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3E46" w14:textId="553E5076" w:rsidR="00CD7E2C" w:rsidRPr="00CD7E2C" w:rsidRDefault="00CD7E2C" w:rsidP="00CD7E2C">
      <w:pPr>
        <w:rPr>
          <w:b/>
          <w:bCs/>
          <w:sz w:val="24"/>
          <w:szCs w:val="24"/>
        </w:rPr>
      </w:pPr>
      <w:r w:rsidRPr="00CD7E2C">
        <w:rPr>
          <w:b/>
          <w:bCs/>
          <w:sz w:val="24"/>
          <w:szCs w:val="24"/>
        </w:rPr>
        <w:t>Appendix A — Terms of Reference (External Investigation)</w:t>
      </w:r>
    </w:p>
    <w:p w14:paraId="2FC1D6FA" w14:textId="77777777" w:rsidR="00CD7E2C" w:rsidRPr="00CD7E2C" w:rsidRDefault="00CD7E2C" w:rsidP="00CD7E2C">
      <w:pPr>
        <w:rPr>
          <w:b/>
          <w:bCs/>
          <w:sz w:val="24"/>
          <w:szCs w:val="24"/>
        </w:rPr>
      </w:pPr>
      <w:r w:rsidRPr="00CD7E2C">
        <w:rPr>
          <w:b/>
          <w:bCs/>
          <w:sz w:val="24"/>
          <w:szCs w:val="24"/>
        </w:rPr>
        <w:t>1. Purpose</w:t>
      </w:r>
    </w:p>
    <w:p w14:paraId="3A60FC9A" w14:textId="77777777" w:rsidR="00CD7E2C" w:rsidRPr="00CD7E2C" w:rsidRDefault="00CD7E2C" w:rsidP="00CD7E2C">
      <w:pPr>
        <w:rPr>
          <w:sz w:val="24"/>
          <w:szCs w:val="24"/>
        </w:rPr>
      </w:pPr>
      <w:r w:rsidRPr="00CD7E2C">
        <w:rPr>
          <w:sz w:val="24"/>
          <w:szCs w:val="24"/>
        </w:rPr>
        <w:t>To establish how repeated unauthorised disclosures of confidential Oakham Town Council information occurred, including a document produced and circulated by Rutland County Council, and to recommend measures to strengthen governance and information</w:t>
      </w:r>
      <w:r w:rsidRPr="00CD7E2C">
        <w:rPr>
          <w:sz w:val="24"/>
          <w:szCs w:val="24"/>
        </w:rPr>
        <w:noBreakHyphen/>
        <w:t>handling.</w:t>
      </w:r>
    </w:p>
    <w:p w14:paraId="35C77A3C" w14:textId="77777777" w:rsidR="00CD7E2C" w:rsidRPr="00CD7E2C" w:rsidRDefault="00CD7E2C" w:rsidP="00CD7E2C">
      <w:pPr>
        <w:rPr>
          <w:b/>
          <w:bCs/>
          <w:sz w:val="24"/>
          <w:szCs w:val="24"/>
        </w:rPr>
      </w:pPr>
      <w:r w:rsidRPr="00CD7E2C">
        <w:rPr>
          <w:b/>
          <w:bCs/>
          <w:sz w:val="24"/>
          <w:szCs w:val="24"/>
        </w:rPr>
        <w:t>2. Scope</w:t>
      </w:r>
    </w:p>
    <w:p w14:paraId="40A924EA" w14:textId="3CD5CF52" w:rsidR="00CD7E2C" w:rsidRPr="00CD7E2C" w:rsidRDefault="00CD7E2C" w:rsidP="00087044">
      <w:pPr>
        <w:rPr>
          <w:sz w:val="24"/>
          <w:szCs w:val="24"/>
        </w:rPr>
      </w:pPr>
      <w:r w:rsidRPr="00CD7E2C">
        <w:rPr>
          <w:b/>
          <w:bCs/>
          <w:sz w:val="24"/>
          <w:szCs w:val="24"/>
        </w:rPr>
        <w:t xml:space="preserve">Included </w:t>
      </w:r>
      <w:r w:rsidRPr="00CD7E2C">
        <w:rPr>
          <w:sz w:val="24"/>
          <w:szCs w:val="24"/>
        </w:rPr>
        <w:br/>
        <w:t>• Review of the three known disclosure incidents within the past 12 months.</w:t>
      </w:r>
      <w:r w:rsidRPr="00CD7E2C">
        <w:rPr>
          <w:sz w:val="24"/>
          <w:szCs w:val="24"/>
        </w:rPr>
        <w:br/>
        <w:t>• Examination of the disclosure involving a Rutland County Council–produced confidential document.</w:t>
      </w:r>
      <w:r w:rsidRPr="00CD7E2C">
        <w:rPr>
          <w:sz w:val="24"/>
          <w:szCs w:val="24"/>
        </w:rPr>
        <w:br/>
        <w:t>• Identification of who had access to each document at each stage.</w:t>
      </w:r>
      <w:r w:rsidRPr="00CD7E2C">
        <w:rPr>
          <w:sz w:val="24"/>
          <w:szCs w:val="24"/>
        </w:rPr>
        <w:br/>
        <w:t>• Review of information</w:t>
      </w:r>
      <w:r w:rsidRPr="00CD7E2C">
        <w:rPr>
          <w:sz w:val="24"/>
          <w:szCs w:val="24"/>
        </w:rPr>
        <w:noBreakHyphen/>
        <w:t>handling processes and controls.</w:t>
      </w:r>
      <w:r w:rsidRPr="00CD7E2C">
        <w:rPr>
          <w:sz w:val="24"/>
          <w:szCs w:val="24"/>
        </w:rPr>
        <w:br/>
        <w:t>• Interviews with relevant councillors, staff, and third parties.</w:t>
      </w:r>
      <w:r w:rsidRPr="00CD7E2C">
        <w:rPr>
          <w:sz w:val="24"/>
          <w:szCs w:val="24"/>
        </w:rPr>
        <w:br/>
        <w:t>• Assessment of potential breaches of confidentiality obligations, the Councillor Code of Conduct, staff policies, and data protection requirements.</w:t>
      </w:r>
      <w:r w:rsidRPr="00CD7E2C">
        <w:rPr>
          <w:sz w:val="24"/>
          <w:szCs w:val="24"/>
        </w:rPr>
        <w:br/>
        <w:t>• Recommendations to prevent recurrence.</w:t>
      </w:r>
    </w:p>
    <w:p w14:paraId="33FA0C09" w14:textId="77777777" w:rsidR="00CD7E2C" w:rsidRPr="00CD7E2C" w:rsidRDefault="00CD7E2C" w:rsidP="00CD7E2C">
      <w:pPr>
        <w:rPr>
          <w:b/>
          <w:bCs/>
          <w:sz w:val="24"/>
          <w:szCs w:val="24"/>
        </w:rPr>
      </w:pPr>
      <w:r w:rsidRPr="00CD7E2C">
        <w:rPr>
          <w:b/>
          <w:bCs/>
          <w:sz w:val="24"/>
          <w:szCs w:val="24"/>
        </w:rPr>
        <w:t xml:space="preserve">Excluded </w:t>
      </w:r>
      <w:r w:rsidRPr="00CD7E2C">
        <w:rPr>
          <w:b/>
          <w:bCs/>
          <w:sz w:val="24"/>
          <w:szCs w:val="24"/>
        </w:rPr>
        <w:br/>
      </w:r>
      <w:r w:rsidRPr="00CD7E2C">
        <w:rPr>
          <w:sz w:val="24"/>
          <w:szCs w:val="24"/>
        </w:rPr>
        <w:t>• Political commentary or policy evaluation.</w:t>
      </w:r>
      <w:r w:rsidRPr="00CD7E2C">
        <w:rPr>
          <w:sz w:val="24"/>
          <w:szCs w:val="24"/>
        </w:rPr>
        <w:br/>
        <w:t>• Matters unrelated to the unauthorised disclosures.</w:t>
      </w:r>
      <w:r w:rsidRPr="00CD7E2C">
        <w:rPr>
          <w:sz w:val="24"/>
          <w:szCs w:val="24"/>
        </w:rPr>
        <w:br/>
        <w:t>• Re</w:t>
      </w:r>
      <w:r w:rsidRPr="00CD7E2C">
        <w:rPr>
          <w:sz w:val="24"/>
          <w:szCs w:val="24"/>
        </w:rPr>
        <w:noBreakHyphen/>
        <w:t>opening previous complaints unless directly relevant.</w:t>
      </w:r>
    </w:p>
    <w:p w14:paraId="1AAC85BF" w14:textId="77777777" w:rsidR="00CD7E2C" w:rsidRPr="00CD7E2C" w:rsidRDefault="00CD7E2C" w:rsidP="00CD7E2C">
      <w:pPr>
        <w:rPr>
          <w:b/>
          <w:bCs/>
          <w:sz w:val="24"/>
          <w:szCs w:val="24"/>
        </w:rPr>
      </w:pPr>
      <w:r w:rsidRPr="00CD7E2C">
        <w:rPr>
          <w:b/>
          <w:bCs/>
          <w:sz w:val="24"/>
          <w:szCs w:val="24"/>
        </w:rPr>
        <w:t>3. Investigator’s Powers</w:t>
      </w:r>
    </w:p>
    <w:p w14:paraId="6793A702" w14:textId="77777777" w:rsidR="00CD7E2C" w:rsidRPr="00CD7E2C" w:rsidRDefault="00CD7E2C" w:rsidP="00CD7E2C">
      <w:pPr>
        <w:rPr>
          <w:sz w:val="24"/>
          <w:szCs w:val="24"/>
        </w:rPr>
      </w:pPr>
      <w:r w:rsidRPr="00CD7E2C">
        <w:rPr>
          <w:sz w:val="24"/>
          <w:szCs w:val="24"/>
        </w:rPr>
        <w:t>The investigator may request and review relevant documents, emails, logs, and records (including those relating to the RCC document); conduct interviews; make findings of fact; and provide recommendations for governance, procedural, or disciplinary action.</w:t>
      </w:r>
      <w:r w:rsidRPr="00CD7E2C">
        <w:rPr>
          <w:sz w:val="24"/>
          <w:szCs w:val="24"/>
        </w:rPr>
        <w:br/>
        <w:t>The investigator cannot impose sanctions.</w:t>
      </w:r>
    </w:p>
    <w:p w14:paraId="267AE187" w14:textId="77777777" w:rsidR="00CD7E2C" w:rsidRPr="00CD7E2C" w:rsidRDefault="00CD7E2C" w:rsidP="00CD7E2C">
      <w:pPr>
        <w:rPr>
          <w:b/>
          <w:bCs/>
          <w:sz w:val="24"/>
          <w:szCs w:val="24"/>
        </w:rPr>
      </w:pPr>
      <w:r w:rsidRPr="00CD7E2C">
        <w:rPr>
          <w:b/>
          <w:bCs/>
          <w:sz w:val="24"/>
          <w:szCs w:val="24"/>
        </w:rPr>
        <w:t>4. Reporting</w:t>
      </w:r>
    </w:p>
    <w:p w14:paraId="532ABDCD" w14:textId="77777777" w:rsidR="00CD7E2C" w:rsidRPr="00CD7E2C" w:rsidRDefault="00CD7E2C" w:rsidP="00CD7E2C">
      <w:pPr>
        <w:rPr>
          <w:sz w:val="24"/>
          <w:szCs w:val="24"/>
        </w:rPr>
      </w:pPr>
      <w:r w:rsidRPr="00CD7E2C">
        <w:rPr>
          <w:sz w:val="24"/>
          <w:szCs w:val="24"/>
        </w:rPr>
        <w:t>The investigator will provide a written report setting out findings, analysis, and recommendations, with a confidential annex if required, and a public</w:t>
      </w:r>
      <w:r w:rsidRPr="00CD7E2C">
        <w:rPr>
          <w:sz w:val="24"/>
          <w:szCs w:val="24"/>
        </w:rPr>
        <w:noBreakHyphen/>
        <w:t>safe summary if requested.</w:t>
      </w:r>
      <w:r w:rsidRPr="00CD7E2C">
        <w:rPr>
          <w:sz w:val="24"/>
          <w:szCs w:val="24"/>
        </w:rPr>
        <w:br/>
        <w:t>The final report will be presented to Full Council.</w:t>
      </w:r>
    </w:p>
    <w:p w14:paraId="29C03F6F" w14:textId="77777777" w:rsidR="00CD7E2C" w:rsidRPr="00CD7E2C" w:rsidRDefault="00CD7E2C" w:rsidP="00CD7E2C">
      <w:pPr>
        <w:rPr>
          <w:b/>
          <w:bCs/>
          <w:sz w:val="24"/>
          <w:szCs w:val="24"/>
        </w:rPr>
      </w:pPr>
      <w:r w:rsidRPr="00CD7E2C">
        <w:rPr>
          <w:b/>
          <w:bCs/>
          <w:sz w:val="24"/>
          <w:szCs w:val="24"/>
        </w:rPr>
        <w:t>5. Confidentiality and Data Handling</w:t>
      </w:r>
    </w:p>
    <w:p w14:paraId="4F4E569F" w14:textId="133F2173" w:rsidR="00087044" w:rsidRDefault="00CD7E2C" w:rsidP="00CD7E2C">
      <w:pPr>
        <w:rPr>
          <w:sz w:val="24"/>
          <w:szCs w:val="24"/>
        </w:rPr>
      </w:pPr>
      <w:r w:rsidRPr="00CD7E2C">
        <w:rPr>
          <w:sz w:val="24"/>
          <w:szCs w:val="24"/>
        </w:rPr>
        <w:t>All participants must maintain confidentiality.</w:t>
      </w:r>
      <w:r w:rsidRPr="00CD7E2C">
        <w:rPr>
          <w:sz w:val="24"/>
          <w:szCs w:val="24"/>
        </w:rPr>
        <w:br/>
        <w:t>The investigator must comply with UK GDPR.</w:t>
      </w:r>
      <w:r w:rsidRPr="00CD7E2C">
        <w:rPr>
          <w:sz w:val="24"/>
          <w:szCs w:val="24"/>
        </w:rPr>
        <w:br/>
        <w:t>Evidence will be stored securely and disposed of appropriately once no longer required.</w:t>
      </w:r>
    </w:p>
    <w:p w14:paraId="77F2F3F8" w14:textId="77777777" w:rsidR="00087044" w:rsidRDefault="0008704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E5DC3F" w14:textId="77777777" w:rsidR="00CD7E2C" w:rsidRPr="00CD7E2C" w:rsidRDefault="00CD7E2C" w:rsidP="00CD7E2C">
      <w:pPr>
        <w:rPr>
          <w:sz w:val="24"/>
          <w:szCs w:val="24"/>
        </w:rPr>
      </w:pPr>
    </w:p>
    <w:p w14:paraId="0B5DEEAD" w14:textId="77777777" w:rsidR="00CD7E2C" w:rsidRPr="00CD7E2C" w:rsidRDefault="00CD7E2C" w:rsidP="00CD7E2C">
      <w:pPr>
        <w:rPr>
          <w:b/>
          <w:bCs/>
          <w:sz w:val="24"/>
          <w:szCs w:val="24"/>
        </w:rPr>
      </w:pPr>
      <w:r w:rsidRPr="00CD7E2C">
        <w:rPr>
          <w:b/>
          <w:bCs/>
          <w:sz w:val="24"/>
          <w:szCs w:val="24"/>
        </w:rPr>
        <w:t>6. Timescale</w:t>
      </w:r>
    </w:p>
    <w:p w14:paraId="2D9A1F51" w14:textId="77777777" w:rsidR="00CD7E2C" w:rsidRPr="00CD7E2C" w:rsidRDefault="00CD7E2C" w:rsidP="00CD7E2C">
      <w:pPr>
        <w:rPr>
          <w:sz w:val="24"/>
          <w:szCs w:val="24"/>
        </w:rPr>
      </w:pPr>
      <w:r w:rsidRPr="00CD7E2C">
        <w:rPr>
          <w:sz w:val="24"/>
          <w:szCs w:val="24"/>
        </w:rPr>
        <w:t>Aim to complete within 8–12 weeks of appointment, subject to availability of interviewees and evidence.</w:t>
      </w:r>
    </w:p>
    <w:p w14:paraId="0CB0304F" w14:textId="77777777" w:rsidR="00CD7E2C" w:rsidRPr="00CD7E2C" w:rsidRDefault="00CD7E2C" w:rsidP="00CD7E2C">
      <w:pPr>
        <w:rPr>
          <w:b/>
          <w:bCs/>
          <w:sz w:val="24"/>
          <w:szCs w:val="24"/>
        </w:rPr>
      </w:pPr>
      <w:r w:rsidRPr="00CD7E2C">
        <w:rPr>
          <w:b/>
          <w:bCs/>
          <w:sz w:val="24"/>
          <w:szCs w:val="24"/>
        </w:rPr>
        <w:t>7. Independence</w:t>
      </w:r>
    </w:p>
    <w:p w14:paraId="0A328C9C" w14:textId="4EDD1A58" w:rsidR="00126C8B" w:rsidRPr="00CD7E2C" w:rsidRDefault="00CD7E2C">
      <w:pPr>
        <w:rPr>
          <w:sz w:val="24"/>
          <w:szCs w:val="24"/>
        </w:rPr>
      </w:pPr>
      <w:r w:rsidRPr="00CD7E2C">
        <w:rPr>
          <w:sz w:val="24"/>
          <w:szCs w:val="24"/>
        </w:rPr>
        <w:t>The investigator must have no prior involvement with Oakham Town Council or the matters under review and must declare any conflicts of interest before appointment.</w:t>
      </w:r>
    </w:p>
    <w:sectPr w:rsidR="00126C8B" w:rsidRPr="00CD7E2C" w:rsidSect="00087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5CC0" w14:textId="77777777" w:rsidR="00317BBE" w:rsidRDefault="00317BBE" w:rsidP="00087044">
      <w:pPr>
        <w:spacing w:after="0" w:line="240" w:lineRule="auto"/>
      </w:pPr>
      <w:r>
        <w:separator/>
      </w:r>
    </w:p>
  </w:endnote>
  <w:endnote w:type="continuationSeparator" w:id="0">
    <w:p w14:paraId="5E218F88" w14:textId="77777777" w:rsidR="00317BBE" w:rsidRDefault="00317BBE" w:rsidP="0008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34C9" w14:textId="77777777" w:rsidR="00087044" w:rsidRDefault="0008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7774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1FA5A3" w14:textId="3B325FD2" w:rsidR="00087044" w:rsidRDefault="0008704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7DA0D9" w14:textId="77777777" w:rsidR="00087044" w:rsidRDefault="000870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3FD1" w14:textId="77777777" w:rsidR="00087044" w:rsidRDefault="00087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8123" w14:textId="77777777" w:rsidR="00317BBE" w:rsidRDefault="00317BBE" w:rsidP="00087044">
      <w:pPr>
        <w:spacing w:after="0" w:line="240" w:lineRule="auto"/>
      </w:pPr>
      <w:r>
        <w:separator/>
      </w:r>
    </w:p>
  </w:footnote>
  <w:footnote w:type="continuationSeparator" w:id="0">
    <w:p w14:paraId="47123450" w14:textId="77777777" w:rsidR="00317BBE" w:rsidRDefault="00317BBE" w:rsidP="0008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C0E1" w14:textId="77777777" w:rsidR="00087044" w:rsidRDefault="0008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BC88" w14:textId="77777777" w:rsidR="00087044" w:rsidRDefault="0008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2A42" w14:textId="77777777" w:rsidR="00087044" w:rsidRDefault="00087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4E7C"/>
    <w:multiLevelType w:val="multilevel"/>
    <w:tmpl w:val="7748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B24F2"/>
    <w:multiLevelType w:val="multilevel"/>
    <w:tmpl w:val="46C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A0156"/>
    <w:multiLevelType w:val="multilevel"/>
    <w:tmpl w:val="035A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2346B"/>
    <w:multiLevelType w:val="multilevel"/>
    <w:tmpl w:val="65CA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61C2E"/>
    <w:multiLevelType w:val="multilevel"/>
    <w:tmpl w:val="91E4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429261">
    <w:abstractNumId w:val="0"/>
  </w:num>
  <w:num w:numId="2" w16cid:durableId="13466090">
    <w:abstractNumId w:val="3"/>
  </w:num>
  <w:num w:numId="3" w16cid:durableId="1383210284">
    <w:abstractNumId w:val="2"/>
  </w:num>
  <w:num w:numId="4" w16cid:durableId="1284311956">
    <w:abstractNumId w:val="1"/>
  </w:num>
  <w:num w:numId="5" w16cid:durableId="567427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22"/>
    <w:rsid w:val="000751AA"/>
    <w:rsid w:val="00087044"/>
    <w:rsid w:val="00087D05"/>
    <w:rsid w:val="00126C8B"/>
    <w:rsid w:val="00317BBE"/>
    <w:rsid w:val="005B02FD"/>
    <w:rsid w:val="007706BB"/>
    <w:rsid w:val="00824A85"/>
    <w:rsid w:val="00A52746"/>
    <w:rsid w:val="00CD7E2C"/>
    <w:rsid w:val="00E3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7F38"/>
  <w15:chartTrackingRefBased/>
  <w15:docId w15:val="{15F29D95-4BCB-4281-AA5E-DCAFDB45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1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7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44"/>
  </w:style>
  <w:style w:type="paragraph" w:styleId="Footer">
    <w:name w:val="footer"/>
    <w:basedOn w:val="Normal"/>
    <w:link w:val="FooterChar"/>
    <w:uiPriority w:val="99"/>
    <w:unhideWhenUsed/>
    <w:rsid w:val="00087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C33A4871-050B-4908-B49B-B204C20C75EA}"/>
</file>

<file path=customXml/itemProps2.xml><?xml version="1.0" encoding="utf-8"?>
<ds:datastoreItem xmlns:ds="http://schemas.openxmlformats.org/officeDocument/2006/customXml" ds:itemID="{A4B25F67-5FBB-416C-85BA-8E52E9F589D7}"/>
</file>

<file path=customXml/itemProps3.xml><?xml version="1.0" encoding="utf-8"?>
<ds:datastoreItem xmlns:ds="http://schemas.openxmlformats.org/officeDocument/2006/customXml" ds:itemID="{588A1C66-0225-4C61-B37F-7A2515289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Melanie Palmer</cp:lastModifiedBy>
  <cp:revision>2</cp:revision>
  <dcterms:created xsi:type="dcterms:W3CDTF">2026-05-08T08:27:00Z</dcterms:created>
  <dcterms:modified xsi:type="dcterms:W3CDTF">2026-05-08T08:27:00Z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