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1834" w14:textId="218FB91B" w:rsidR="00C40974" w:rsidRDefault="00C40974">
      <w:pPr>
        <w:rPr>
          <w:rFonts w:ascii="Arial" w:hAnsi="Arial" w:cs="Arial"/>
          <w:b/>
        </w:rPr>
      </w:pPr>
      <w:bookmarkStart w:id="0" w:name="_Hlk205290768"/>
    </w:p>
    <w:tbl>
      <w:tblPr>
        <w:tblStyle w:val="TableGrid"/>
        <w:tblW w:w="9351" w:type="dxa"/>
        <w:tblLook w:val="04A0" w:firstRow="1" w:lastRow="0" w:firstColumn="1" w:lastColumn="0" w:noHBand="0" w:noVBand="1"/>
      </w:tblPr>
      <w:tblGrid>
        <w:gridCol w:w="4957"/>
        <w:gridCol w:w="4394"/>
      </w:tblGrid>
      <w:tr w:rsidR="00E8349F" w14:paraId="4A6F4BD6" w14:textId="77777777" w:rsidTr="00BA4A6B">
        <w:tc>
          <w:tcPr>
            <w:tcW w:w="4957" w:type="dxa"/>
            <w:tcBorders>
              <w:bottom w:val="single" w:sz="4" w:space="0" w:color="auto"/>
            </w:tcBorders>
          </w:tcPr>
          <w:p w14:paraId="6E8E3D74" w14:textId="2D627EA1" w:rsidR="00E8349F" w:rsidRPr="00E8349F" w:rsidRDefault="00E8349F" w:rsidP="00E8349F">
            <w:pPr>
              <w:rPr>
                <w:rFonts w:ascii="Arial" w:hAnsi="Arial" w:cs="Arial"/>
                <w:b/>
                <w:sz w:val="28"/>
                <w:szCs w:val="28"/>
              </w:rPr>
            </w:pPr>
            <w:r w:rsidRPr="00004143">
              <w:rPr>
                <w:rFonts w:ascii="Arial" w:hAnsi="Arial" w:cs="Arial"/>
                <w:b/>
              </w:rPr>
              <w:t>Meeting Type</w:t>
            </w:r>
            <w:r w:rsidRPr="00BA7227">
              <w:rPr>
                <w:rFonts w:ascii="Arial" w:hAnsi="Arial" w:cs="Arial"/>
                <w:bCs/>
              </w:rPr>
              <w:t>:</w:t>
            </w:r>
            <w:r w:rsidR="000846DE" w:rsidRPr="00BA7227">
              <w:rPr>
                <w:rFonts w:ascii="Arial" w:hAnsi="Arial" w:cs="Arial"/>
                <w:bCs/>
              </w:rPr>
              <w:t xml:space="preserve"> </w:t>
            </w:r>
            <w:r w:rsidR="002E1B96">
              <w:rPr>
                <w:rFonts w:ascii="Arial" w:hAnsi="Arial" w:cs="Arial"/>
                <w:bCs/>
              </w:rPr>
              <w:t>Full Council</w:t>
            </w:r>
          </w:p>
        </w:tc>
        <w:tc>
          <w:tcPr>
            <w:tcW w:w="4394" w:type="dxa"/>
            <w:tcBorders>
              <w:bottom w:val="single" w:sz="4" w:space="0" w:color="auto"/>
            </w:tcBorders>
          </w:tcPr>
          <w:p w14:paraId="61D884E6" w14:textId="72622DE6" w:rsidR="00E8349F" w:rsidRPr="00004143" w:rsidRDefault="00E8349F" w:rsidP="00E8349F">
            <w:pPr>
              <w:rPr>
                <w:rFonts w:ascii="Arial" w:hAnsi="Arial" w:cs="Arial"/>
                <w:b/>
              </w:rPr>
            </w:pPr>
            <w:r w:rsidRPr="00004143">
              <w:rPr>
                <w:rFonts w:ascii="Arial" w:hAnsi="Arial" w:cs="Arial"/>
                <w:b/>
              </w:rPr>
              <w:t>Agenda Item:</w:t>
            </w:r>
            <w:r w:rsidR="00BA7227">
              <w:rPr>
                <w:rFonts w:ascii="Arial" w:hAnsi="Arial" w:cs="Arial"/>
                <w:b/>
              </w:rPr>
              <w:t xml:space="preserve"> </w:t>
            </w:r>
            <w:r w:rsidR="00930E86" w:rsidRPr="00930E86">
              <w:rPr>
                <w:rFonts w:ascii="Arial" w:hAnsi="Arial" w:cs="Arial"/>
                <w:bCs/>
              </w:rPr>
              <w:t>20</w:t>
            </w:r>
          </w:p>
        </w:tc>
      </w:tr>
      <w:tr w:rsidR="00E8349F" w14:paraId="47091A02" w14:textId="77777777" w:rsidTr="00BA4A6B">
        <w:tc>
          <w:tcPr>
            <w:tcW w:w="4957" w:type="dxa"/>
            <w:tcBorders>
              <w:bottom w:val="single" w:sz="4" w:space="0" w:color="auto"/>
            </w:tcBorders>
          </w:tcPr>
          <w:p w14:paraId="401DF4F2" w14:textId="5FE61142" w:rsidR="00E8349F" w:rsidRPr="00004143" w:rsidRDefault="00E8349F" w:rsidP="00E8349F">
            <w:pPr>
              <w:rPr>
                <w:rFonts w:ascii="Arial" w:hAnsi="Arial" w:cs="Arial"/>
                <w:b/>
              </w:rPr>
            </w:pPr>
            <w:r w:rsidRPr="00004143">
              <w:rPr>
                <w:rFonts w:ascii="Arial" w:hAnsi="Arial" w:cs="Arial"/>
                <w:b/>
              </w:rPr>
              <w:t>Date of Meeting:</w:t>
            </w:r>
            <w:r w:rsidR="00F6668D">
              <w:rPr>
                <w:rFonts w:ascii="Arial" w:hAnsi="Arial" w:cs="Arial"/>
                <w:b/>
              </w:rPr>
              <w:t xml:space="preserve"> </w:t>
            </w:r>
            <w:r w:rsidR="00B400DA" w:rsidRPr="00B400DA">
              <w:rPr>
                <w:rFonts w:ascii="Arial" w:hAnsi="Arial" w:cs="Arial"/>
                <w:bCs/>
              </w:rPr>
              <w:t>13 May 2026</w:t>
            </w:r>
          </w:p>
        </w:tc>
        <w:tc>
          <w:tcPr>
            <w:tcW w:w="4394" w:type="dxa"/>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2"/>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2"/>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2"/>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BA4A6B">
        <w:trPr>
          <w:trHeight w:val="314"/>
        </w:trPr>
        <w:tc>
          <w:tcPr>
            <w:tcW w:w="4957" w:type="dxa"/>
            <w:tcBorders>
              <w:top w:val="single" w:sz="4" w:space="0" w:color="auto"/>
              <w:bottom w:val="single" w:sz="4" w:space="0" w:color="auto"/>
            </w:tcBorders>
          </w:tcPr>
          <w:p w14:paraId="673100B4" w14:textId="79BDE161" w:rsidR="00661FF5" w:rsidRPr="001E1ECC" w:rsidRDefault="00E8349F" w:rsidP="00E8349F">
            <w:pPr>
              <w:rPr>
                <w:rFonts w:ascii="Arial" w:hAnsi="Arial" w:cs="Arial"/>
                <w:bCs/>
              </w:rPr>
            </w:pPr>
            <w:r>
              <w:rPr>
                <w:rFonts w:ascii="Arial" w:hAnsi="Arial" w:cs="Arial"/>
                <w:b/>
              </w:rPr>
              <w:t xml:space="preserve">Report </w:t>
            </w:r>
            <w:r w:rsidRPr="0031300F">
              <w:rPr>
                <w:rFonts w:ascii="Arial" w:hAnsi="Arial" w:cs="Arial"/>
                <w:b/>
              </w:rPr>
              <w:t>Author:</w:t>
            </w:r>
            <w:r w:rsidR="00B1760B" w:rsidRPr="0031300F">
              <w:rPr>
                <w:rFonts w:ascii="Arial" w:hAnsi="Arial" w:cs="Arial"/>
                <w:bCs/>
              </w:rPr>
              <w:t xml:space="preserve"> </w:t>
            </w:r>
            <w:r w:rsidR="00BA4A6B">
              <w:rPr>
                <w:rFonts w:ascii="Arial" w:hAnsi="Arial" w:cs="Arial"/>
                <w:bCs/>
              </w:rPr>
              <w:t>Victoria Hall Working Group</w:t>
            </w:r>
          </w:p>
        </w:tc>
        <w:tc>
          <w:tcPr>
            <w:tcW w:w="4394" w:type="dxa"/>
            <w:tcBorders>
              <w:top w:val="single" w:sz="4" w:space="0" w:color="auto"/>
              <w:bottom w:val="single" w:sz="4" w:space="0" w:color="auto"/>
            </w:tcBorders>
          </w:tcPr>
          <w:p w14:paraId="64906631" w14:textId="1BA1C88F" w:rsidR="00610F50" w:rsidRPr="002E1B96" w:rsidRDefault="005711C8" w:rsidP="00E8349F">
            <w:pPr>
              <w:rPr>
                <w:rFonts w:ascii="Arial" w:hAnsi="Arial" w:cs="Arial"/>
                <w:strike/>
              </w:rPr>
            </w:pPr>
            <w:r>
              <w:rPr>
                <w:rFonts w:ascii="Arial" w:hAnsi="Arial" w:cs="Arial"/>
                <w:b/>
              </w:rPr>
              <w:t xml:space="preserve">Purpose: </w:t>
            </w:r>
            <w:r w:rsidRPr="007E528F">
              <w:rPr>
                <w:rFonts w:ascii="Arial" w:hAnsi="Arial" w:cs="Arial"/>
                <w:sz w:val="22"/>
                <w:szCs w:val="22"/>
              </w:rPr>
              <w:t xml:space="preserve">Decision / </w:t>
            </w:r>
            <w:r w:rsidRPr="00BA4A6B">
              <w:rPr>
                <w:rFonts w:ascii="Arial" w:hAnsi="Arial" w:cs="Arial"/>
                <w:strike/>
                <w:sz w:val="22"/>
                <w:szCs w:val="22"/>
              </w:rPr>
              <w:t>Discussion / Update</w:t>
            </w:r>
            <w:r w:rsidRPr="002E1B96">
              <w:rPr>
                <w:rFonts w:ascii="Arial" w:hAnsi="Arial" w:cs="Arial"/>
                <w:strike/>
              </w:rPr>
              <w:t xml:space="preserve"> </w:t>
            </w:r>
          </w:p>
        </w:tc>
      </w:tr>
      <w:tr w:rsidR="00E8349F" w14:paraId="0B0B9910" w14:textId="77777777" w:rsidTr="009834B8">
        <w:trPr>
          <w:trHeight w:val="275"/>
        </w:trPr>
        <w:tc>
          <w:tcPr>
            <w:tcW w:w="9351" w:type="dxa"/>
            <w:gridSpan w:val="2"/>
            <w:tcBorders>
              <w:top w:val="single" w:sz="4" w:space="0" w:color="auto"/>
              <w:bottom w:val="single" w:sz="4" w:space="0" w:color="auto"/>
            </w:tcBorders>
          </w:tcPr>
          <w:p w14:paraId="615EC07E" w14:textId="26A08712" w:rsidR="00661FF5" w:rsidRPr="002E1B96" w:rsidRDefault="00E8349F" w:rsidP="00E8349F">
            <w:pPr>
              <w:rPr>
                <w:rFonts w:ascii="Arial" w:hAnsi="Arial" w:cs="Arial"/>
                <w:b/>
                <w:lang w:val="en-GB"/>
              </w:rPr>
            </w:pPr>
            <w:r>
              <w:rPr>
                <w:rFonts w:ascii="Arial" w:hAnsi="Arial" w:cs="Arial"/>
                <w:b/>
              </w:rPr>
              <w:t>Title</w:t>
            </w:r>
            <w:r w:rsidR="003B3D66" w:rsidRPr="00BA4A6B">
              <w:rPr>
                <w:rFonts w:ascii="Arial" w:hAnsi="Arial" w:cs="Arial"/>
                <w:bCs/>
              </w:rPr>
              <w:t xml:space="preserve">: </w:t>
            </w:r>
            <w:r w:rsidR="00BA4A6B" w:rsidRPr="00BA4A6B">
              <w:rPr>
                <w:rFonts w:ascii="Arial" w:hAnsi="Arial" w:cs="Arial"/>
                <w:bCs/>
              </w:rPr>
              <w:t>Victoria Hall Public Consultation – Adoption of Consultation Materials</w:t>
            </w:r>
          </w:p>
        </w:tc>
      </w:tr>
      <w:tr w:rsidR="00E8349F" w14:paraId="46E0336B" w14:textId="77777777" w:rsidTr="009834B8">
        <w:tc>
          <w:tcPr>
            <w:tcW w:w="9351" w:type="dxa"/>
            <w:gridSpan w:val="2"/>
            <w:tcBorders>
              <w:top w:val="single" w:sz="4" w:space="0" w:color="auto"/>
              <w:bottom w:val="single" w:sz="4" w:space="0" w:color="auto"/>
            </w:tcBorders>
          </w:tcPr>
          <w:p w14:paraId="41E80D6B" w14:textId="1F5036B7" w:rsidR="00B400DA" w:rsidRPr="00B400DA" w:rsidRDefault="005711C8" w:rsidP="00B400DA">
            <w:pPr>
              <w:rPr>
                <w:rFonts w:ascii="Arial" w:hAnsi="Arial" w:cs="Arial"/>
                <w:bCs/>
                <w:lang w:val="en-GB"/>
              </w:rPr>
            </w:pPr>
            <w:r>
              <w:rPr>
                <w:rFonts w:ascii="Arial" w:hAnsi="Arial" w:cs="Arial"/>
                <w:b/>
              </w:rPr>
              <w:t>Background</w:t>
            </w:r>
            <w:r w:rsidR="000D0070">
              <w:rPr>
                <w:rFonts w:ascii="Arial" w:hAnsi="Arial" w:cs="Arial"/>
                <w:b/>
              </w:rPr>
              <w:t>:</w:t>
            </w:r>
            <w:r w:rsidR="00BA4A6B">
              <w:rPr>
                <w:rFonts w:ascii="Arial" w:hAnsi="Arial" w:cs="Arial"/>
                <w:b/>
              </w:rPr>
              <w:br/>
            </w:r>
            <w:r w:rsidR="00BA4A6B">
              <w:rPr>
                <w:rFonts w:ascii="Arial" w:hAnsi="Arial" w:cs="Arial"/>
                <w:b/>
              </w:rPr>
              <w:br/>
            </w:r>
            <w:r w:rsidR="00B400DA" w:rsidRPr="00B400DA">
              <w:rPr>
                <w:rFonts w:ascii="Arial" w:hAnsi="Arial" w:cs="Arial"/>
                <w:bCs/>
                <w:lang w:val="en-GB"/>
              </w:rPr>
              <w:t xml:space="preserve">To approve a £1,600 budget, funded from CIL receipts, for the delivery of the public consultation on the future of Victoria Hall. </w:t>
            </w:r>
            <w:r w:rsidR="00B400DA">
              <w:rPr>
                <w:rFonts w:ascii="Arial" w:hAnsi="Arial" w:cs="Arial"/>
                <w:bCs/>
                <w:lang w:val="en-GB"/>
              </w:rPr>
              <w:br/>
            </w:r>
            <w:r w:rsidR="00B400DA">
              <w:rPr>
                <w:rFonts w:ascii="Arial" w:hAnsi="Arial" w:cs="Arial"/>
                <w:bCs/>
                <w:lang w:val="en-GB"/>
              </w:rPr>
              <w:br/>
            </w:r>
            <w:r w:rsidR="00B400DA" w:rsidRPr="00B400DA">
              <w:rPr>
                <w:rFonts w:ascii="Arial" w:hAnsi="Arial" w:cs="Arial"/>
                <w:bCs/>
                <w:lang w:val="en-GB"/>
              </w:rPr>
              <w:t>This decision ensures the consultation proceeds with full and proper authorisation, reflects the Council’s commitment to transparent and accountable governance, and demonstrates proactive leadership in engaging residents on the future of a key community asset.</w:t>
            </w:r>
            <w:r w:rsidR="00B400DA">
              <w:rPr>
                <w:rFonts w:ascii="Arial" w:hAnsi="Arial" w:cs="Arial"/>
                <w:bCs/>
                <w:lang w:val="en-GB"/>
              </w:rPr>
              <w:br/>
            </w:r>
          </w:p>
          <w:p w14:paraId="5F0F3BFD" w14:textId="44AF6250" w:rsidR="00930E86" w:rsidRDefault="00B400DA" w:rsidP="002E1B96">
            <w:pPr>
              <w:rPr>
                <w:rFonts w:ascii="Arial" w:hAnsi="Arial" w:cs="Arial"/>
                <w:bCs/>
                <w:lang w:val="en-GB"/>
              </w:rPr>
            </w:pPr>
            <w:r w:rsidRPr="00B400DA">
              <w:rPr>
                <w:rFonts w:ascii="Arial" w:hAnsi="Arial" w:cs="Arial"/>
                <w:bCs/>
                <w:lang w:val="en-GB"/>
              </w:rPr>
              <w:t xml:space="preserve">The consultation event will take place on </w:t>
            </w:r>
            <w:r w:rsidR="00930E86">
              <w:rPr>
                <w:rFonts w:ascii="Arial" w:hAnsi="Arial" w:cs="Arial"/>
                <w:b/>
                <w:bCs/>
                <w:lang w:val="en-GB"/>
              </w:rPr>
              <w:t>Saturday 13</w:t>
            </w:r>
            <w:r w:rsidR="00930E86" w:rsidRPr="00930E86">
              <w:rPr>
                <w:rFonts w:ascii="Arial" w:hAnsi="Arial" w:cs="Arial"/>
                <w:b/>
                <w:bCs/>
                <w:vertAlign w:val="superscript"/>
                <w:lang w:val="en-GB"/>
              </w:rPr>
              <w:t>th</w:t>
            </w:r>
            <w:r w:rsidR="00930E86">
              <w:rPr>
                <w:rFonts w:ascii="Arial" w:hAnsi="Arial" w:cs="Arial"/>
                <w:b/>
                <w:bCs/>
                <w:lang w:val="en-GB"/>
              </w:rPr>
              <w:t xml:space="preserve"> June</w:t>
            </w:r>
            <w:r w:rsidRPr="00B400DA">
              <w:rPr>
                <w:rFonts w:ascii="Arial" w:hAnsi="Arial" w:cs="Arial"/>
                <w:b/>
                <w:bCs/>
                <w:lang w:val="en-GB"/>
              </w:rPr>
              <w:t xml:space="preserve"> at Victoria Hall</w:t>
            </w:r>
            <w:r w:rsidRPr="00B400DA">
              <w:rPr>
                <w:rFonts w:ascii="Arial" w:hAnsi="Arial" w:cs="Arial"/>
                <w:bCs/>
                <w:lang w:val="en-GB"/>
              </w:rPr>
              <w:t xml:space="preserve">, and </w:t>
            </w:r>
            <w:r w:rsidRPr="00B400DA">
              <w:rPr>
                <w:rFonts w:ascii="Arial" w:hAnsi="Arial" w:cs="Arial"/>
                <w:b/>
                <w:bCs/>
                <w:lang w:val="en-GB"/>
              </w:rPr>
              <w:t>all councillors are encouraged to attend</w:t>
            </w:r>
            <w:r w:rsidRPr="00B400DA">
              <w:rPr>
                <w:rFonts w:ascii="Arial" w:hAnsi="Arial" w:cs="Arial"/>
                <w:bCs/>
                <w:lang w:val="en-GB"/>
              </w:rPr>
              <w:t xml:space="preserve"> to support visibility, accessibility, and meaningful public participation. </w:t>
            </w:r>
          </w:p>
          <w:p w14:paraId="57045904" w14:textId="77777777" w:rsidR="00930E86" w:rsidRDefault="00930E86" w:rsidP="002E1B96">
            <w:pPr>
              <w:rPr>
                <w:rFonts w:ascii="Arial" w:hAnsi="Arial" w:cs="Arial"/>
                <w:bCs/>
                <w:lang w:val="en-GB"/>
              </w:rPr>
            </w:pPr>
          </w:p>
          <w:p w14:paraId="57399011" w14:textId="681E8CFD" w:rsidR="00930E86" w:rsidRDefault="00930E86" w:rsidP="002E1B96">
            <w:pPr>
              <w:rPr>
                <w:rFonts w:ascii="Arial" w:hAnsi="Arial" w:cs="Arial"/>
                <w:bCs/>
                <w:lang w:val="en-GB"/>
              </w:rPr>
            </w:pPr>
            <w:r>
              <w:rPr>
                <w:rFonts w:ascii="Arial" w:hAnsi="Arial" w:cs="Arial"/>
                <w:bCs/>
                <w:lang w:val="en-GB"/>
              </w:rPr>
              <w:t>The material includes two posters for the display boxes either side of the VH front door, two roadside banners, 5200 A5 flyers and six posters.</w:t>
            </w:r>
            <w:r>
              <w:rPr>
                <w:rFonts w:ascii="Arial" w:hAnsi="Arial" w:cs="Arial"/>
                <w:bCs/>
                <w:lang w:val="en-GB"/>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2587"/>
            </w:tblGrid>
            <w:tr w:rsidR="00930E86" w14:paraId="2D72B4DB" w14:textId="77777777" w:rsidTr="00930E86">
              <w:tc>
                <w:tcPr>
                  <w:tcW w:w="6538" w:type="dxa"/>
                </w:tcPr>
                <w:p w14:paraId="30FE591F" w14:textId="3DE1ACAB" w:rsidR="00930E86" w:rsidRDefault="00930E86" w:rsidP="002E1B96">
                  <w:pPr>
                    <w:rPr>
                      <w:rFonts w:ascii="Arial" w:hAnsi="Arial" w:cs="Arial"/>
                      <w:bCs/>
                      <w:lang w:val="en-GB"/>
                    </w:rPr>
                  </w:pPr>
                  <w:r>
                    <w:rPr>
                      <w:rFonts w:ascii="Arial" w:hAnsi="Arial" w:cs="Arial"/>
                      <w:bCs/>
                      <w:lang w:val="en-GB"/>
                    </w:rPr>
                    <w:t xml:space="preserve">The survey can be found at: </w:t>
                  </w:r>
                  <w:hyperlink r:id="rId7" w:history="1">
                    <w:r w:rsidRPr="00930E86">
                      <w:rPr>
                        <w:rStyle w:val="Hyperlink"/>
                        <w:rFonts w:ascii="Arial" w:hAnsi="Arial" w:cs="Arial"/>
                        <w:bCs/>
                      </w:rPr>
                      <w:t>Victoria Hall Refurbishment</w:t>
                    </w:r>
                  </w:hyperlink>
                  <w:r>
                    <w:rPr>
                      <w:rFonts w:ascii="Arial" w:hAnsi="Arial" w:cs="Arial"/>
                      <w:bCs/>
                      <w:lang w:val="en-GB"/>
                    </w:rPr>
                    <w:t xml:space="preserve"> </w:t>
                  </w:r>
                  <w:r>
                    <w:rPr>
                      <w:rFonts w:ascii="Arial" w:hAnsi="Arial" w:cs="Arial"/>
                      <w:bCs/>
                      <w:lang w:val="en-GB"/>
                    </w:rPr>
                    <w:br/>
                  </w:r>
                </w:p>
              </w:tc>
              <w:tc>
                <w:tcPr>
                  <w:tcW w:w="2587" w:type="dxa"/>
                </w:tcPr>
                <w:p w14:paraId="28ADC531" w14:textId="73022559" w:rsidR="00930E86" w:rsidRDefault="00930E86" w:rsidP="002E1B96">
                  <w:pPr>
                    <w:rPr>
                      <w:rFonts w:ascii="Arial" w:hAnsi="Arial" w:cs="Arial"/>
                      <w:bCs/>
                      <w:lang w:val="en-GB"/>
                    </w:rPr>
                  </w:pPr>
                  <w:r w:rsidRPr="00930E86">
                    <w:rPr>
                      <w:rFonts w:ascii="Arial" w:hAnsi="Arial" w:cs="Arial"/>
                      <w:bCs/>
                      <w:noProof/>
                      <w:lang w:val="en-GB"/>
                    </w:rPr>
                    <w:drawing>
                      <wp:inline distT="0" distB="0" distL="0" distR="0" wp14:anchorId="345FC6A3" wp14:editId="59542611">
                        <wp:extent cx="990600" cy="990600"/>
                        <wp:effectExtent l="0" t="0" r="0" b="0"/>
                        <wp:docPr id="15875172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517223" name=""/>
                                <pic:cNvPicPr/>
                              </pic:nvPicPr>
                              <pic:blipFill>
                                <a:blip r:embed="rId8"/>
                                <a:stretch>
                                  <a:fillRect/>
                                </a:stretch>
                              </pic:blipFill>
                              <pic:spPr>
                                <a:xfrm>
                                  <a:off x="0" y="0"/>
                                  <a:ext cx="990600" cy="990600"/>
                                </a:xfrm>
                                <a:prstGeom prst="rect">
                                  <a:avLst/>
                                </a:prstGeom>
                              </pic:spPr>
                            </pic:pic>
                          </a:graphicData>
                        </a:graphic>
                      </wp:inline>
                    </w:drawing>
                  </w:r>
                </w:p>
              </w:tc>
            </w:tr>
          </w:tbl>
          <w:p w14:paraId="118F709F" w14:textId="7FFBFA30" w:rsidR="00C3628E" w:rsidRPr="00084EF6" w:rsidRDefault="00C3628E" w:rsidP="002E1B96">
            <w:pPr>
              <w:rPr>
                <w:rFonts w:ascii="Arial" w:hAnsi="Arial" w:cs="Arial"/>
                <w:bCs/>
                <w:lang w:val="en-GB"/>
              </w:rPr>
            </w:pPr>
          </w:p>
        </w:tc>
      </w:tr>
      <w:tr w:rsidR="0099369F" w14:paraId="1392BBB9" w14:textId="77777777" w:rsidTr="009834B8">
        <w:tc>
          <w:tcPr>
            <w:tcW w:w="9351" w:type="dxa"/>
            <w:gridSpan w:val="2"/>
            <w:tcBorders>
              <w:top w:val="single" w:sz="4" w:space="0" w:color="auto"/>
              <w:bottom w:val="single" w:sz="4" w:space="0" w:color="auto"/>
            </w:tcBorders>
          </w:tcPr>
          <w:p w14:paraId="65B88BF5" w14:textId="2C0AEF28" w:rsidR="00662367" w:rsidRDefault="00B400DA" w:rsidP="00662367">
            <w:pPr>
              <w:rPr>
                <w:rFonts w:ascii="Arial" w:hAnsi="Arial" w:cs="Arial"/>
              </w:rPr>
            </w:pPr>
            <w:r w:rsidRPr="00662367">
              <w:rPr>
                <w:rFonts w:ascii="Arial" w:hAnsi="Arial" w:cs="Arial"/>
                <w:lang w:val="en-GB"/>
              </w:rPr>
              <w:t>Council resolves to:</w:t>
            </w:r>
            <w:r w:rsidR="006F2564" w:rsidRPr="00662367">
              <w:rPr>
                <w:rFonts w:ascii="Arial" w:hAnsi="Arial" w:cs="Arial"/>
                <w:lang w:val="en-GB"/>
              </w:rPr>
              <w:t xml:space="preserve">                                        </w:t>
            </w:r>
            <w:r w:rsidRPr="00662367">
              <w:rPr>
                <w:rFonts w:ascii="Arial" w:hAnsi="Arial" w:cs="Arial"/>
                <w:lang w:val="en-GB"/>
              </w:rPr>
              <w:br/>
            </w:r>
            <w:r w:rsidR="00662367">
              <w:rPr>
                <w:rFonts w:ascii="Arial" w:hAnsi="Arial" w:cs="Arial"/>
              </w:rPr>
              <w:t xml:space="preserve">1. </w:t>
            </w:r>
            <w:r w:rsidR="00662367" w:rsidRPr="00662367">
              <w:rPr>
                <w:rFonts w:ascii="Arial" w:hAnsi="Arial" w:cs="Arial"/>
              </w:rPr>
              <w:t>Approve a budget of £1,600, funded from CIL receipts, to cover printing, design, publicity materials and associated costs for the public consultation at Victoria Hall on 13 June 2026.</w:t>
            </w:r>
          </w:p>
          <w:p w14:paraId="7CABF794" w14:textId="77777777" w:rsidR="00662367" w:rsidRPr="00662367" w:rsidRDefault="00662367" w:rsidP="00662367">
            <w:pPr>
              <w:rPr>
                <w:rFonts w:ascii="Arial" w:hAnsi="Arial" w:cs="Arial"/>
              </w:rPr>
            </w:pPr>
          </w:p>
          <w:p w14:paraId="73DE141C" w14:textId="0A50A19D" w:rsidR="00662367" w:rsidRDefault="00662367" w:rsidP="00662367">
            <w:pPr>
              <w:rPr>
                <w:rFonts w:ascii="Arial" w:hAnsi="Arial" w:cs="Arial"/>
                <w:lang w:val="en-GB"/>
              </w:rPr>
            </w:pPr>
            <w:r>
              <w:rPr>
                <w:rFonts w:ascii="Arial" w:hAnsi="Arial" w:cs="Arial"/>
                <w:lang w:val="en-GB"/>
              </w:rPr>
              <w:t xml:space="preserve">2. </w:t>
            </w:r>
            <w:r w:rsidRPr="00662367">
              <w:rPr>
                <w:rFonts w:ascii="Arial" w:hAnsi="Arial" w:cs="Arial"/>
                <w:lang w:val="en-GB"/>
              </w:rPr>
              <w:t>Delegate authority to the Clerk, in consultation with the Mayor and the Victoria Hall Working Group, to finalise all consultation materials and publicity.</w:t>
            </w:r>
          </w:p>
          <w:p w14:paraId="4F32B8D8" w14:textId="77777777" w:rsidR="00662367" w:rsidRPr="00662367" w:rsidRDefault="00662367" w:rsidP="00662367">
            <w:pPr>
              <w:rPr>
                <w:rFonts w:ascii="Arial" w:hAnsi="Arial" w:cs="Arial"/>
                <w:lang w:val="en-GB"/>
              </w:rPr>
            </w:pPr>
          </w:p>
          <w:p w14:paraId="29B67BC5" w14:textId="73C860E9" w:rsidR="00662367" w:rsidRDefault="00662367" w:rsidP="00662367">
            <w:pPr>
              <w:rPr>
                <w:rFonts w:ascii="Arial" w:hAnsi="Arial" w:cs="Arial"/>
                <w:lang w:val="en-GB"/>
              </w:rPr>
            </w:pPr>
            <w:r>
              <w:rPr>
                <w:rFonts w:ascii="Arial" w:hAnsi="Arial" w:cs="Arial"/>
                <w:lang w:val="en-GB"/>
              </w:rPr>
              <w:t xml:space="preserve">3. </w:t>
            </w:r>
            <w:r w:rsidRPr="00662367">
              <w:rPr>
                <w:rFonts w:ascii="Arial" w:hAnsi="Arial" w:cs="Arial"/>
                <w:lang w:val="en-GB"/>
              </w:rPr>
              <w:t>Approve the consultation format: an in</w:t>
            </w:r>
            <w:r w:rsidRPr="00662367">
              <w:rPr>
                <w:rFonts w:ascii="Arial" w:hAnsi="Arial" w:cs="Arial"/>
                <w:lang w:val="en-GB"/>
              </w:rPr>
              <w:noBreakHyphen/>
              <w:t>person drop</w:t>
            </w:r>
            <w:r w:rsidRPr="00662367">
              <w:rPr>
                <w:rFonts w:ascii="Arial" w:hAnsi="Arial" w:cs="Arial"/>
                <w:lang w:val="en-GB"/>
              </w:rPr>
              <w:noBreakHyphen/>
              <w:t>in event on 13 June 2026 supported by an online survey</w:t>
            </w:r>
            <w:r>
              <w:rPr>
                <w:rFonts w:ascii="Arial" w:hAnsi="Arial" w:cs="Arial"/>
                <w:lang w:val="en-GB"/>
              </w:rPr>
              <w:t>.</w:t>
            </w:r>
          </w:p>
          <w:p w14:paraId="1C605744" w14:textId="77777777" w:rsidR="00662367" w:rsidRPr="00662367" w:rsidRDefault="00662367" w:rsidP="00662367">
            <w:pPr>
              <w:rPr>
                <w:rFonts w:ascii="Arial" w:hAnsi="Arial" w:cs="Arial"/>
                <w:lang w:val="en-GB"/>
              </w:rPr>
            </w:pPr>
          </w:p>
          <w:p w14:paraId="58B7094F" w14:textId="4B01A371" w:rsidR="00662367" w:rsidRDefault="00662367" w:rsidP="00662367">
            <w:pPr>
              <w:rPr>
                <w:rFonts w:ascii="Arial" w:hAnsi="Arial" w:cs="Arial"/>
                <w:lang w:val="en-GB"/>
              </w:rPr>
            </w:pPr>
            <w:r>
              <w:rPr>
                <w:rFonts w:ascii="Arial" w:hAnsi="Arial" w:cs="Arial"/>
                <w:lang w:val="en-GB"/>
              </w:rPr>
              <w:t xml:space="preserve">4. </w:t>
            </w:r>
            <w:r w:rsidRPr="00662367">
              <w:rPr>
                <w:rFonts w:ascii="Arial" w:hAnsi="Arial" w:cs="Arial"/>
                <w:lang w:val="en-GB"/>
              </w:rPr>
              <w:t>Agree that the consultation will run for six weeks from 13 June to 25 July 2026.</w:t>
            </w:r>
          </w:p>
          <w:p w14:paraId="2BEA790E" w14:textId="77777777" w:rsidR="00662367" w:rsidRPr="00662367" w:rsidRDefault="00662367" w:rsidP="00662367">
            <w:pPr>
              <w:rPr>
                <w:rFonts w:ascii="Arial" w:hAnsi="Arial" w:cs="Arial"/>
                <w:lang w:val="en-GB"/>
              </w:rPr>
            </w:pPr>
          </w:p>
          <w:p w14:paraId="14120D3E" w14:textId="00B9F781" w:rsidR="00977490" w:rsidRPr="006F2564" w:rsidRDefault="00662367" w:rsidP="00662367">
            <w:pPr>
              <w:rPr>
                <w:rFonts w:ascii="Arial" w:hAnsi="Arial" w:cs="Arial"/>
                <w:lang w:val="en-GB"/>
              </w:rPr>
            </w:pPr>
            <w:r>
              <w:rPr>
                <w:rFonts w:ascii="Arial" w:hAnsi="Arial" w:cs="Arial"/>
                <w:lang w:val="en-GB"/>
              </w:rPr>
              <w:t xml:space="preserve">5. </w:t>
            </w:r>
            <w:r w:rsidRPr="00662367">
              <w:rPr>
                <w:rFonts w:ascii="Arial" w:hAnsi="Arial" w:cs="Arial"/>
                <w:lang w:val="en-GB"/>
              </w:rPr>
              <w:t>Request a post</w:t>
            </w:r>
            <w:r w:rsidRPr="00662367">
              <w:rPr>
                <w:rFonts w:ascii="Arial" w:hAnsi="Arial" w:cs="Arial"/>
                <w:lang w:val="en-GB"/>
              </w:rPr>
              <w:noBreakHyphen/>
              <w:t>consultation report summarising engagement, key themes and recommended next steps for consideration by Full Council</w:t>
            </w:r>
          </w:p>
        </w:tc>
      </w:tr>
    </w:tbl>
    <w:p w14:paraId="0183DFE3" w14:textId="0F1A0198" w:rsidR="00457167" w:rsidRDefault="00DD43C6">
      <w:pPr>
        <w:rPr>
          <w:rFonts w:asciiTheme="majorHAnsi" w:hAnsiTheme="majorHAnsi" w:cstheme="majorHAnsi"/>
          <w:bCs/>
        </w:rPr>
      </w:pPr>
      <w:r w:rsidRPr="00F35B44">
        <w:rPr>
          <w:rFonts w:asciiTheme="majorHAnsi" w:hAnsiTheme="majorHAnsi" w:cstheme="majorHAnsi"/>
          <w:bCs/>
        </w:rPr>
        <w:t>For completion by the office</w:t>
      </w:r>
    </w:p>
    <w:tbl>
      <w:tblPr>
        <w:tblStyle w:val="TableGrid"/>
        <w:tblW w:w="9351" w:type="dxa"/>
        <w:tblLayout w:type="fixed"/>
        <w:tblLook w:val="04A0" w:firstRow="1" w:lastRow="0" w:firstColumn="1" w:lastColumn="0" w:noHBand="0" w:noVBand="1"/>
      </w:tblPr>
      <w:tblGrid>
        <w:gridCol w:w="1413"/>
        <w:gridCol w:w="1984"/>
        <w:gridCol w:w="1985"/>
        <w:gridCol w:w="1559"/>
        <w:gridCol w:w="709"/>
        <w:gridCol w:w="567"/>
        <w:gridCol w:w="1134"/>
      </w:tblGrid>
      <w:tr w:rsidR="00717AF4" w14:paraId="7E62BA97" w14:textId="77777777" w:rsidTr="00166A27">
        <w:tc>
          <w:tcPr>
            <w:tcW w:w="1413" w:type="dxa"/>
            <w:vAlign w:val="center"/>
          </w:tcPr>
          <w:p w14:paraId="336BB773" w14:textId="2D41BAA2" w:rsidR="00717AF4" w:rsidRPr="00895111" w:rsidRDefault="00717AF4" w:rsidP="00717AF4">
            <w:pPr>
              <w:rPr>
                <w:rFonts w:ascii="Arial" w:hAnsi="Arial" w:cs="Arial"/>
                <w:bCs/>
                <w:i/>
                <w:iCs/>
                <w:sz w:val="16"/>
                <w:szCs w:val="16"/>
              </w:rPr>
            </w:pPr>
            <w:r>
              <w:rPr>
                <w:rFonts w:ascii="Arial" w:hAnsi="Arial" w:cs="Arial"/>
                <w:bCs/>
                <w:i/>
                <w:iCs/>
                <w:sz w:val="16"/>
                <w:szCs w:val="16"/>
              </w:rPr>
              <w:t>In Budget</w:t>
            </w:r>
            <w:r w:rsidRPr="001879AD">
              <w:rPr>
                <w:rFonts w:ascii="Arial" w:hAnsi="Arial" w:cs="Arial"/>
                <w:bCs/>
                <w:sz w:val="22"/>
                <w:szCs w:val="22"/>
              </w:rPr>
              <w:t xml:space="preserve">  </w:t>
            </w:r>
            <w:sdt>
              <w:sdtPr>
                <w:rPr>
                  <w:rFonts w:ascii="Arial" w:hAnsi="Arial" w:cs="Arial"/>
                  <w:bCs/>
                </w:rPr>
                <w:id w:val="1523667314"/>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49C67B46" w14:textId="00CE4B1F" w:rsidR="00717AF4" w:rsidRPr="000D3814" w:rsidRDefault="00610F50" w:rsidP="00717AF4">
            <w:pPr>
              <w:rPr>
                <w:rFonts w:ascii="Arial" w:hAnsi="Arial" w:cs="Arial"/>
                <w:bCs/>
                <w:i/>
                <w:iCs/>
                <w:sz w:val="16"/>
                <w:szCs w:val="16"/>
              </w:rPr>
            </w:pPr>
            <w:r>
              <w:rPr>
                <w:rFonts w:ascii="Arial" w:hAnsi="Arial" w:cs="Arial"/>
                <w:bCs/>
                <w:i/>
                <w:iCs/>
                <w:sz w:val="16"/>
                <w:szCs w:val="16"/>
              </w:rPr>
              <w:t xml:space="preserve">Spend </w:t>
            </w:r>
            <w:proofErr w:type="spellStart"/>
            <w:r>
              <w:rPr>
                <w:rFonts w:ascii="Arial" w:hAnsi="Arial" w:cs="Arial"/>
                <w:bCs/>
                <w:i/>
                <w:iCs/>
                <w:sz w:val="16"/>
                <w:szCs w:val="16"/>
              </w:rPr>
              <w:t>Authorised</w:t>
            </w:r>
            <w:proofErr w:type="spellEnd"/>
            <w:r w:rsidRPr="001879AD">
              <w:rPr>
                <w:rFonts w:ascii="Arial" w:hAnsi="Arial" w:cs="Arial"/>
                <w:bCs/>
                <w:sz w:val="22"/>
                <w:szCs w:val="22"/>
              </w:rPr>
              <w:t xml:space="preserve">  </w:t>
            </w:r>
            <w:sdt>
              <w:sdtPr>
                <w:rPr>
                  <w:rFonts w:ascii="Arial" w:hAnsi="Arial" w:cs="Arial"/>
                  <w:bCs/>
                </w:rPr>
                <w:id w:val="-118660191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r w:rsidR="00717AF4">
              <w:rPr>
                <w:rFonts w:asciiTheme="majorHAnsi" w:hAnsiTheme="majorHAnsi" w:cstheme="majorHAnsi"/>
                <w:bCs/>
                <w:noProof/>
              </w:rPr>
              <mc:AlternateContent>
                <mc:Choice Requires="wps">
                  <w:drawing>
                    <wp:anchor distT="0" distB="0" distL="114300" distR="114300" simplePos="0" relativeHeight="251659264" behindDoc="0" locked="0" layoutInCell="1" allowOverlap="1" wp14:anchorId="2DF44C1B" wp14:editId="10186DDF">
                      <wp:simplePos x="0" y="0"/>
                      <wp:positionH relativeFrom="column">
                        <wp:posOffset>-5052695</wp:posOffset>
                      </wp:positionH>
                      <wp:positionV relativeFrom="paragraph">
                        <wp:posOffset>-4965700</wp:posOffset>
                      </wp:positionV>
                      <wp:extent cx="209550" cy="142875"/>
                      <wp:effectExtent l="0" t="0" r="19050" b="28575"/>
                      <wp:wrapNone/>
                      <wp:docPr id="1092161942" name="Text Box 1"/>
                      <wp:cNvGraphicFramePr/>
                      <a:graphic xmlns:a="http://schemas.openxmlformats.org/drawingml/2006/main">
                        <a:graphicData uri="http://schemas.microsoft.com/office/word/2010/wordprocessingShape">
                          <wps:wsp>
                            <wps:cNvSpPr txBox="1"/>
                            <wps:spPr>
                              <a:xfrm>
                                <a:off x="0" y="0"/>
                                <a:ext cx="209550" cy="142875"/>
                              </a:xfrm>
                              <a:prstGeom prst="rect">
                                <a:avLst/>
                              </a:prstGeom>
                              <a:solidFill>
                                <a:schemeClr val="lt1"/>
                              </a:solidFill>
                              <a:ln w="6350">
                                <a:solidFill>
                                  <a:prstClr val="black"/>
                                </a:solidFill>
                              </a:ln>
                            </wps:spPr>
                            <wps:txbx>
                              <w:txbxContent>
                                <w:p w14:paraId="5D1A3816" w14:textId="77777777" w:rsidR="00717AF4" w:rsidRDefault="00717AF4" w:rsidP="00895111">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F44C1B" id="_x0000_t202" coordsize="21600,21600" o:spt="202" path="m,l,21600r21600,l21600,xe">
                      <v:stroke joinstyle="miter"/>
                      <v:path gradientshapeok="t" o:connecttype="rect"/>
                    </v:shapetype>
                    <v:shape id="Text Box 1" o:spid="_x0000_s1026" type="#_x0000_t202" style="position:absolute;margin-left:-397.85pt;margin-top:-391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" fillcolor="white [3201]" strokeweight=".5pt">
                      <v:textbox>
                        <w:txbxContent>
                          <w:p w14:paraId="5D1A3816" w14:textId="77777777" w:rsidR="00717AF4" w:rsidRDefault="00717AF4" w:rsidP="00895111">
                            <w:pPr>
                              <w:jc w:val="right"/>
                            </w:pPr>
                          </w:p>
                        </w:txbxContent>
                      </v:textbox>
                    </v:shape>
                  </w:pict>
                </mc:Fallback>
              </mc:AlternateContent>
            </w:r>
          </w:p>
        </w:tc>
        <w:tc>
          <w:tcPr>
            <w:tcW w:w="4253" w:type="dxa"/>
            <w:gridSpan w:val="3"/>
            <w:vAlign w:val="center"/>
          </w:tcPr>
          <w:p w14:paraId="42A94589" w14:textId="337888BE" w:rsidR="00717AF4" w:rsidRPr="000D3814" w:rsidRDefault="00610F50" w:rsidP="00717AF4">
            <w:pPr>
              <w:rPr>
                <w:rFonts w:ascii="Arial" w:hAnsi="Arial" w:cs="Arial"/>
                <w:bCs/>
                <w:i/>
                <w:iCs/>
                <w:sz w:val="16"/>
                <w:szCs w:val="16"/>
              </w:rPr>
            </w:pPr>
            <w:r w:rsidRPr="000D3814">
              <w:rPr>
                <w:rFonts w:ascii="Arial" w:hAnsi="Arial" w:cs="Arial"/>
                <w:bCs/>
                <w:i/>
                <w:iCs/>
                <w:sz w:val="16"/>
                <w:szCs w:val="16"/>
              </w:rPr>
              <w:t xml:space="preserve">Budget </w:t>
            </w:r>
            <w:r>
              <w:rPr>
                <w:rFonts w:ascii="Arial" w:hAnsi="Arial" w:cs="Arial"/>
                <w:bCs/>
                <w:i/>
                <w:iCs/>
                <w:sz w:val="16"/>
                <w:szCs w:val="16"/>
              </w:rPr>
              <w:t>Header</w:t>
            </w:r>
            <w:r w:rsidRPr="000D3814">
              <w:rPr>
                <w:rFonts w:ascii="Arial" w:hAnsi="Arial" w:cs="Arial"/>
                <w:bCs/>
                <w:i/>
                <w:iCs/>
                <w:sz w:val="16"/>
                <w:szCs w:val="16"/>
              </w:rPr>
              <w:t xml:space="preserve">: </w:t>
            </w:r>
            <w:r w:rsidR="00D1185D">
              <w:rPr>
                <w:rFonts w:ascii="Arial" w:hAnsi="Arial" w:cs="Arial"/>
                <w:bCs/>
                <w:i/>
                <w:iCs/>
                <w:sz w:val="16"/>
                <w:szCs w:val="16"/>
              </w:rPr>
              <w:t>CIL</w:t>
            </w:r>
          </w:p>
        </w:tc>
        <w:tc>
          <w:tcPr>
            <w:tcW w:w="1701" w:type="dxa"/>
            <w:gridSpan w:val="2"/>
            <w:vAlign w:val="center"/>
          </w:tcPr>
          <w:p w14:paraId="5D681E64" w14:textId="5E3CF74B" w:rsidR="00717AF4" w:rsidRDefault="00717AF4" w:rsidP="00717AF4">
            <w:pPr>
              <w:rPr>
                <w:rFonts w:asciiTheme="majorHAnsi" w:hAnsiTheme="majorHAnsi" w:cstheme="majorHAnsi"/>
                <w:bCs/>
              </w:rPr>
            </w:pPr>
            <w:r>
              <w:rPr>
                <w:rFonts w:ascii="Arial" w:hAnsi="Arial" w:cs="Arial"/>
                <w:bCs/>
                <w:i/>
                <w:iCs/>
                <w:sz w:val="16"/>
                <w:szCs w:val="16"/>
              </w:rPr>
              <w:t>Amount</w:t>
            </w:r>
            <w:r w:rsidR="001141B8">
              <w:rPr>
                <w:rFonts w:ascii="Arial" w:hAnsi="Arial" w:cs="Arial"/>
                <w:bCs/>
                <w:i/>
                <w:iCs/>
                <w:sz w:val="16"/>
                <w:szCs w:val="16"/>
              </w:rPr>
              <w:t xml:space="preserve">: </w:t>
            </w:r>
            <w:r w:rsidR="00662367">
              <w:rPr>
                <w:rFonts w:ascii="Arial" w:hAnsi="Arial" w:cs="Arial"/>
                <w:bCs/>
                <w:i/>
                <w:iCs/>
                <w:sz w:val="16"/>
                <w:szCs w:val="16"/>
              </w:rPr>
              <w:t>£1,600</w:t>
            </w:r>
          </w:p>
        </w:tc>
      </w:tr>
      <w:tr w:rsidR="006439F5" w14:paraId="44168FFB" w14:textId="77777777" w:rsidTr="00B25C9E">
        <w:tc>
          <w:tcPr>
            <w:tcW w:w="1413" w:type="dxa"/>
            <w:vAlign w:val="center"/>
          </w:tcPr>
          <w:p w14:paraId="2C9D3203" w14:textId="735A3A5B" w:rsidR="006439F5" w:rsidRPr="00895111" w:rsidRDefault="006439F5" w:rsidP="00717AF4">
            <w:pPr>
              <w:rPr>
                <w:rFonts w:ascii="Arial" w:hAnsi="Arial" w:cs="Arial"/>
                <w:bCs/>
                <w:i/>
                <w:iCs/>
                <w:sz w:val="16"/>
                <w:szCs w:val="16"/>
              </w:rPr>
            </w:pPr>
            <w:r w:rsidRPr="001879AD">
              <w:rPr>
                <w:rFonts w:ascii="Arial" w:hAnsi="Arial" w:cs="Arial"/>
                <w:bCs/>
                <w:i/>
                <w:iCs/>
                <w:sz w:val="16"/>
                <w:szCs w:val="16"/>
              </w:rPr>
              <w:t>Estimates</w:t>
            </w:r>
            <w:r w:rsidRPr="001879AD">
              <w:rPr>
                <w:rFonts w:ascii="Arial" w:hAnsi="Arial" w:cs="Arial"/>
                <w:bCs/>
              </w:rPr>
              <w:t xml:space="preserve">  </w:t>
            </w:r>
            <w:sdt>
              <w:sdtPr>
                <w:rPr>
                  <w:rFonts w:ascii="Arial" w:hAnsi="Arial" w:cs="Arial"/>
                  <w:bCs/>
                </w:rPr>
                <w:id w:val="-984705609"/>
                <w14:checkbox>
                  <w14:checked w14:val="0"/>
                  <w14:checkedState w14:val="2612" w14:font="MS Gothic"/>
                  <w14:uncheckedState w14:val="2610" w14:font="MS Gothic"/>
                </w14:checkbox>
              </w:sdtPr>
              <w:sdtContent>
                <w:r>
                  <w:rPr>
                    <w:rFonts w:ascii="MS Gothic" w:eastAsia="MS Gothic" w:hAnsi="MS Gothic" w:cs="Arial" w:hint="eastAsia"/>
                    <w:bCs/>
                  </w:rPr>
                  <w:t>☐</w:t>
                </w:r>
              </w:sdtContent>
            </w:sdt>
          </w:p>
        </w:tc>
        <w:tc>
          <w:tcPr>
            <w:tcW w:w="1984" w:type="dxa"/>
            <w:vAlign w:val="center"/>
          </w:tcPr>
          <w:p w14:paraId="249A4EC0" w14:textId="65D5B6BD" w:rsidR="006439F5" w:rsidRPr="001879AD" w:rsidRDefault="006439F5" w:rsidP="00717AF4">
            <w:pPr>
              <w:rPr>
                <w:rFonts w:ascii="Arial" w:hAnsi="Arial" w:cs="Arial"/>
                <w:bCs/>
                <w:i/>
                <w:iCs/>
                <w:sz w:val="18"/>
                <w:szCs w:val="18"/>
              </w:rPr>
            </w:pPr>
            <w:r w:rsidRPr="001879AD">
              <w:rPr>
                <w:rFonts w:ascii="Arial" w:hAnsi="Arial" w:cs="Arial"/>
                <w:bCs/>
                <w:i/>
                <w:iCs/>
                <w:sz w:val="16"/>
                <w:szCs w:val="16"/>
              </w:rPr>
              <w:t>Quotes</w:t>
            </w:r>
            <w:r w:rsidRPr="001879AD">
              <w:rPr>
                <w:rFonts w:ascii="Arial" w:hAnsi="Arial" w:cs="Arial"/>
                <w:bCs/>
              </w:rPr>
              <w:t xml:space="preserve"> </w:t>
            </w:r>
            <w:r w:rsidR="00E372EC">
              <w:rPr>
                <w:rFonts w:ascii="Arial" w:hAnsi="Arial" w:cs="Arial"/>
                <w:bCs/>
              </w:rPr>
              <w:t xml:space="preserve">           </w:t>
            </w:r>
            <w:r w:rsidRPr="001879AD">
              <w:rPr>
                <w:rFonts w:ascii="Arial" w:hAnsi="Arial" w:cs="Arial"/>
                <w:bCs/>
              </w:rPr>
              <w:t xml:space="preserve"> </w:t>
            </w:r>
            <w:sdt>
              <w:sdtPr>
                <w:rPr>
                  <w:rFonts w:ascii="Arial" w:hAnsi="Arial" w:cs="Arial"/>
                  <w:bCs/>
                </w:rPr>
                <w:id w:val="-1071960080"/>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985" w:type="dxa"/>
          </w:tcPr>
          <w:p w14:paraId="7495C72F" w14:textId="7E4CDCBC" w:rsidR="006439F5" w:rsidRPr="001879AD" w:rsidRDefault="006439F5" w:rsidP="00717AF4">
            <w:pPr>
              <w:rPr>
                <w:rFonts w:ascii="Arial" w:hAnsi="Arial" w:cs="Arial"/>
                <w:bCs/>
                <w:i/>
                <w:iCs/>
                <w:sz w:val="18"/>
                <w:szCs w:val="18"/>
              </w:rPr>
            </w:pPr>
            <w:r>
              <w:rPr>
                <w:rFonts w:ascii="Arial" w:hAnsi="Arial" w:cs="Arial"/>
                <w:bCs/>
                <w:i/>
                <w:iCs/>
                <w:sz w:val="16"/>
                <w:szCs w:val="16"/>
              </w:rPr>
              <w:t>Emergency Spend</w:t>
            </w:r>
            <w:r w:rsidRPr="001879AD">
              <w:rPr>
                <w:rFonts w:ascii="Arial" w:hAnsi="Arial" w:cs="Arial"/>
                <w:bCs/>
                <w:sz w:val="22"/>
                <w:szCs w:val="22"/>
              </w:rPr>
              <w:t xml:space="preserve">  </w:t>
            </w:r>
            <w:sdt>
              <w:sdtPr>
                <w:rPr>
                  <w:rFonts w:ascii="Arial" w:hAnsi="Arial" w:cs="Arial"/>
                  <w:bCs/>
                </w:rPr>
                <w:id w:val="1455442701"/>
                <w14:checkbox>
                  <w14:checked w14:val="0"/>
                  <w14:checkedState w14:val="2612" w14:font="MS Gothic"/>
                  <w14:uncheckedState w14:val="2610" w14:font="MS Gothic"/>
                </w14:checkbox>
              </w:sdtPr>
              <w:sdtContent>
                <w:r w:rsidRPr="001879AD">
                  <w:rPr>
                    <w:rFonts w:ascii="MS Gothic" w:eastAsia="MS Gothic" w:hAnsi="MS Gothic" w:cs="Arial" w:hint="eastAsia"/>
                    <w:bCs/>
                  </w:rPr>
                  <w:t>☐</w:t>
                </w:r>
              </w:sdtContent>
            </w:sdt>
          </w:p>
        </w:tc>
        <w:tc>
          <w:tcPr>
            <w:tcW w:w="1559" w:type="dxa"/>
          </w:tcPr>
          <w:p w14:paraId="25945A02" w14:textId="6357401D" w:rsidR="006439F5" w:rsidRPr="001879AD" w:rsidRDefault="006439F5" w:rsidP="00717AF4">
            <w:pPr>
              <w:rPr>
                <w:rFonts w:ascii="Arial" w:hAnsi="Arial" w:cs="Arial"/>
                <w:bCs/>
                <w:i/>
                <w:iCs/>
                <w:sz w:val="18"/>
                <w:szCs w:val="18"/>
              </w:rPr>
            </w:pPr>
            <w:r>
              <w:rPr>
                <w:rFonts w:ascii="Arial" w:hAnsi="Arial" w:cs="Arial"/>
                <w:bCs/>
                <w:i/>
                <w:iCs/>
                <w:sz w:val="16"/>
                <w:szCs w:val="16"/>
              </w:rPr>
              <w:t xml:space="preserve">Sole supplier </w:t>
            </w:r>
            <w:sdt>
              <w:sdtPr>
                <w:rPr>
                  <w:rFonts w:ascii="Arial" w:hAnsi="Arial" w:cs="Arial"/>
                  <w:bCs/>
                </w:rPr>
                <w:id w:val="-2026011346"/>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276" w:type="dxa"/>
            <w:gridSpan w:val="2"/>
          </w:tcPr>
          <w:p w14:paraId="7416C467" w14:textId="290BC418" w:rsidR="006439F5" w:rsidRDefault="006439F5" w:rsidP="00717AF4">
            <w:pPr>
              <w:rPr>
                <w:rFonts w:asciiTheme="majorHAnsi" w:hAnsiTheme="majorHAnsi" w:cstheme="majorHAnsi"/>
                <w:bCs/>
              </w:rPr>
            </w:pPr>
            <w:r>
              <w:rPr>
                <w:rFonts w:ascii="Arial" w:hAnsi="Arial" w:cs="Arial"/>
                <w:bCs/>
                <w:i/>
                <w:iCs/>
                <w:sz w:val="16"/>
                <w:szCs w:val="16"/>
              </w:rPr>
              <w:t xml:space="preserve">Specialist </w:t>
            </w:r>
            <w:r w:rsidR="00E372EC">
              <w:rPr>
                <w:rFonts w:ascii="Arial" w:hAnsi="Arial" w:cs="Arial"/>
                <w:bCs/>
                <w:i/>
                <w:iCs/>
                <w:sz w:val="16"/>
                <w:szCs w:val="16"/>
              </w:rPr>
              <w:t xml:space="preserve"> </w:t>
            </w:r>
            <w:sdt>
              <w:sdtPr>
                <w:rPr>
                  <w:rFonts w:ascii="Arial" w:hAnsi="Arial" w:cs="Arial"/>
                  <w:bCs/>
                </w:rPr>
                <w:id w:val="-1447232105"/>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1134" w:type="dxa"/>
            <w:vAlign w:val="center"/>
          </w:tcPr>
          <w:p w14:paraId="0E99F9F3" w14:textId="02A8BF49" w:rsidR="006439F5" w:rsidRPr="00B25C9E" w:rsidRDefault="006439F5" w:rsidP="00717AF4">
            <w:pPr>
              <w:rPr>
                <w:rFonts w:ascii="Arial" w:hAnsi="Arial" w:cs="Arial"/>
                <w:bCs/>
                <w:sz w:val="16"/>
                <w:szCs w:val="16"/>
              </w:rPr>
            </w:pPr>
          </w:p>
        </w:tc>
      </w:tr>
      <w:tr w:rsidR="009E0D7D" w14:paraId="436DE224" w14:textId="77777777" w:rsidTr="00166A27">
        <w:tc>
          <w:tcPr>
            <w:tcW w:w="1413" w:type="dxa"/>
            <w:vAlign w:val="center"/>
          </w:tcPr>
          <w:p w14:paraId="309E6C92" w14:textId="60D647B5" w:rsidR="009E0D7D" w:rsidRPr="00895111" w:rsidRDefault="009E0D7D" w:rsidP="00717AF4">
            <w:pPr>
              <w:rPr>
                <w:rFonts w:ascii="Arial" w:hAnsi="Arial" w:cs="Arial"/>
                <w:bCs/>
                <w:i/>
                <w:iCs/>
                <w:sz w:val="16"/>
                <w:szCs w:val="16"/>
              </w:rPr>
            </w:pPr>
            <w:r>
              <w:rPr>
                <w:rFonts w:ascii="Arial" w:hAnsi="Arial" w:cs="Arial"/>
                <w:bCs/>
                <w:i/>
                <w:iCs/>
                <w:sz w:val="16"/>
                <w:szCs w:val="16"/>
              </w:rPr>
              <w:t>P.O</w:t>
            </w:r>
            <w:r w:rsidR="00E372EC">
              <w:rPr>
                <w:rFonts w:ascii="Arial" w:hAnsi="Arial" w:cs="Arial"/>
                <w:bCs/>
                <w:i/>
                <w:iCs/>
                <w:sz w:val="16"/>
                <w:szCs w:val="16"/>
              </w:rPr>
              <w:t xml:space="preserve">       </w:t>
            </w:r>
            <w:proofErr w:type="gramStart"/>
            <w:r w:rsidR="00E372EC">
              <w:rPr>
                <w:rFonts w:ascii="Arial" w:hAnsi="Arial" w:cs="Arial"/>
                <w:bCs/>
                <w:i/>
                <w:iCs/>
                <w:sz w:val="16"/>
                <w:szCs w:val="16"/>
              </w:rPr>
              <w:t xml:space="preserve">  </w:t>
            </w:r>
            <w:r>
              <w:rPr>
                <w:rFonts w:ascii="Arial" w:hAnsi="Arial" w:cs="Arial"/>
                <w:bCs/>
                <w:i/>
                <w:iCs/>
                <w:sz w:val="16"/>
                <w:szCs w:val="16"/>
              </w:rPr>
              <w:t>.</w:t>
            </w:r>
            <w:proofErr w:type="gramEnd"/>
            <w:r w:rsidRPr="001879AD">
              <w:rPr>
                <w:rFonts w:ascii="Arial" w:hAnsi="Arial" w:cs="Arial"/>
                <w:bCs/>
                <w:sz w:val="22"/>
                <w:szCs w:val="22"/>
              </w:rPr>
              <w:t xml:space="preserve">  </w:t>
            </w:r>
            <w:sdt>
              <w:sdtPr>
                <w:rPr>
                  <w:rFonts w:ascii="Arial" w:hAnsi="Arial" w:cs="Arial"/>
                  <w:bCs/>
                </w:rPr>
                <w:id w:val="142275494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1984" w:type="dxa"/>
          </w:tcPr>
          <w:p w14:paraId="7D6C23A2" w14:textId="1FFB33C6" w:rsidR="009E0D7D" w:rsidRPr="006805C9" w:rsidRDefault="009E0D7D" w:rsidP="00717AF4">
            <w:pPr>
              <w:rPr>
                <w:rFonts w:ascii="Arial" w:hAnsi="Arial" w:cs="Arial"/>
                <w:bCs/>
                <w:sz w:val="16"/>
                <w:szCs w:val="16"/>
              </w:rPr>
            </w:pPr>
            <w:r>
              <w:rPr>
                <w:rFonts w:ascii="Arial" w:hAnsi="Arial" w:cs="Arial"/>
                <w:bCs/>
                <w:i/>
                <w:iCs/>
                <w:sz w:val="16"/>
                <w:szCs w:val="16"/>
              </w:rPr>
              <w:t xml:space="preserve">Invoice Checked </w:t>
            </w:r>
            <w:r w:rsidR="00E372EC">
              <w:rPr>
                <w:rFonts w:ascii="Arial" w:hAnsi="Arial" w:cs="Arial"/>
                <w:bCs/>
                <w:i/>
                <w:iCs/>
                <w:sz w:val="16"/>
                <w:szCs w:val="16"/>
              </w:rPr>
              <w:t xml:space="preserve">  </w:t>
            </w:r>
            <w:r w:rsidRPr="001879AD">
              <w:rPr>
                <w:rFonts w:ascii="Arial" w:hAnsi="Arial" w:cs="Arial"/>
                <w:bCs/>
              </w:rPr>
              <w:t xml:space="preserve"> </w:t>
            </w:r>
            <w:sdt>
              <w:sdtPr>
                <w:rPr>
                  <w:rFonts w:ascii="Arial" w:hAnsi="Arial" w:cs="Arial"/>
                  <w:bCs/>
                </w:rPr>
                <w:id w:val="-1183814994"/>
                <w14:checkbox>
                  <w14:checked w14:val="0"/>
                  <w14:checkedState w14:val="2612" w14:font="MS Gothic"/>
                  <w14:uncheckedState w14:val="2610" w14:font="MS Gothic"/>
                </w14:checkbox>
              </w:sdtPr>
              <w:sdtContent>
                <w:r w:rsidR="007E528F">
                  <w:rPr>
                    <w:rFonts w:ascii="MS Gothic" w:eastAsia="MS Gothic" w:hAnsi="MS Gothic" w:cs="Arial" w:hint="eastAsia"/>
                    <w:bCs/>
                  </w:rPr>
                  <w:t>☐</w:t>
                </w:r>
              </w:sdtContent>
            </w:sdt>
          </w:p>
        </w:tc>
        <w:tc>
          <w:tcPr>
            <w:tcW w:w="5954" w:type="dxa"/>
            <w:gridSpan w:val="5"/>
            <w:vAlign w:val="center"/>
          </w:tcPr>
          <w:p w14:paraId="272EA49D" w14:textId="515AB371" w:rsidR="009E0D7D" w:rsidRPr="009E0D7D" w:rsidRDefault="009E0D7D" w:rsidP="00717AF4">
            <w:pPr>
              <w:rPr>
                <w:rFonts w:ascii="Arial" w:hAnsi="Arial" w:cs="Arial"/>
                <w:bCs/>
                <w:i/>
                <w:iCs/>
                <w:sz w:val="16"/>
                <w:szCs w:val="16"/>
              </w:rPr>
            </w:pPr>
            <w:r w:rsidRPr="009E0D7D">
              <w:rPr>
                <w:rFonts w:ascii="Arial" w:hAnsi="Arial" w:cs="Arial"/>
                <w:bCs/>
                <w:i/>
                <w:iCs/>
                <w:sz w:val="16"/>
                <w:szCs w:val="16"/>
              </w:rPr>
              <w:t xml:space="preserve">Reason for </w:t>
            </w:r>
            <w:proofErr w:type="gramStart"/>
            <w:r w:rsidRPr="009E0D7D">
              <w:rPr>
                <w:rFonts w:ascii="Arial" w:hAnsi="Arial" w:cs="Arial"/>
                <w:bCs/>
                <w:i/>
                <w:iCs/>
                <w:sz w:val="16"/>
                <w:szCs w:val="16"/>
              </w:rPr>
              <w:t>spend</w:t>
            </w:r>
            <w:proofErr w:type="gramEnd"/>
            <w:r>
              <w:rPr>
                <w:rFonts w:ascii="Arial" w:hAnsi="Arial" w:cs="Arial"/>
                <w:bCs/>
                <w:i/>
                <w:iCs/>
                <w:sz w:val="16"/>
                <w:szCs w:val="16"/>
              </w:rPr>
              <w:t>:</w:t>
            </w:r>
            <w:r w:rsidR="00D1185D">
              <w:rPr>
                <w:rFonts w:ascii="Arial" w:hAnsi="Arial" w:cs="Arial"/>
                <w:bCs/>
                <w:i/>
                <w:iCs/>
                <w:sz w:val="16"/>
                <w:szCs w:val="16"/>
              </w:rPr>
              <w:t xml:space="preserve"> VH Consultation</w:t>
            </w:r>
          </w:p>
        </w:tc>
      </w:tr>
      <w:tr w:rsidR="00012FA8" w14:paraId="265ED1C5" w14:textId="77777777" w:rsidTr="00B25C9E">
        <w:tc>
          <w:tcPr>
            <w:tcW w:w="3397" w:type="dxa"/>
            <w:gridSpan w:val="2"/>
            <w:vAlign w:val="center"/>
          </w:tcPr>
          <w:p w14:paraId="3E0045B2" w14:textId="77777777" w:rsidR="00012FA8" w:rsidRDefault="00012FA8" w:rsidP="00717AF4">
            <w:pPr>
              <w:rPr>
                <w:rFonts w:asciiTheme="majorHAnsi" w:hAnsiTheme="majorHAnsi" w:cstheme="majorHAnsi"/>
                <w:bCs/>
              </w:rPr>
            </w:pPr>
            <w:r w:rsidRPr="00895111">
              <w:rPr>
                <w:rFonts w:ascii="Arial" w:hAnsi="Arial" w:cs="Arial"/>
                <w:bCs/>
                <w:i/>
                <w:iCs/>
                <w:sz w:val="16"/>
                <w:szCs w:val="16"/>
              </w:rPr>
              <w:t>Legal Power</w:t>
            </w:r>
            <w:r>
              <w:rPr>
                <w:rFonts w:ascii="Arial" w:hAnsi="Arial" w:cs="Arial"/>
                <w:bCs/>
                <w:i/>
                <w:iCs/>
                <w:sz w:val="16"/>
                <w:szCs w:val="16"/>
              </w:rPr>
              <w:t xml:space="preserve">: Local Government Act 1972 </w:t>
            </w:r>
            <w:r w:rsidRPr="006439F5">
              <w:rPr>
                <w:rFonts w:ascii="Arial" w:hAnsi="Arial" w:cs="Arial"/>
                <w:bCs/>
                <w:i/>
                <w:iCs/>
                <w:color w:val="AEAAAA" w:themeColor="background2" w:themeShade="BF"/>
                <w:sz w:val="14"/>
                <w:szCs w:val="14"/>
              </w:rPr>
              <w:t>amend as necessary</w:t>
            </w:r>
          </w:p>
        </w:tc>
        <w:tc>
          <w:tcPr>
            <w:tcW w:w="1985" w:type="dxa"/>
            <w:vAlign w:val="center"/>
          </w:tcPr>
          <w:p w14:paraId="3C8E88D9" w14:textId="7EC11F38" w:rsidR="00012FA8" w:rsidRDefault="00012FA8" w:rsidP="00717AF4">
            <w:pPr>
              <w:rPr>
                <w:rFonts w:asciiTheme="majorHAnsi" w:hAnsiTheme="majorHAnsi" w:cstheme="majorHAnsi"/>
                <w:bCs/>
              </w:rPr>
            </w:pPr>
            <w:r>
              <w:rPr>
                <w:rFonts w:ascii="Arial" w:hAnsi="Arial" w:cs="Arial"/>
                <w:bCs/>
                <w:i/>
                <w:iCs/>
                <w:sz w:val="16"/>
                <w:szCs w:val="16"/>
              </w:rPr>
              <w:t>Contract Finders</w:t>
            </w:r>
            <w:r w:rsidR="00E372EC">
              <w:rPr>
                <w:rFonts w:ascii="Arial" w:hAnsi="Arial" w:cs="Arial"/>
                <w:bCs/>
                <w:i/>
                <w:iCs/>
                <w:sz w:val="16"/>
                <w:szCs w:val="16"/>
              </w:rPr>
              <w:t xml:space="preserve">   </w:t>
            </w:r>
            <w:r w:rsidRPr="001879AD">
              <w:rPr>
                <w:rFonts w:ascii="Arial" w:hAnsi="Arial" w:cs="Arial"/>
                <w:bCs/>
                <w:sz w:val="22"/>
                <w:szCs w:val="22"/>
              </w:rPr>
              <w:t xml:space="preserve">  </w:t>
            </w:r>
            <w:sdt>
              <w:sdtPr>
                <w:rPr>
                  <w:rFonts w:ascii="Arial" w:hAnsi="Arial" w:cs="Arial"/>
                  <w:bCs/>
                </w:rPr>
                <w:id w:val="-995025395"/>
                <w14:checkbox>
                  <w14:checked w14:val="0"/>
                  <w14:checkedState w14:val="2612" w14:font="MS Gothic"/>
                  <w14:uncheckedState w14:val="2610" w14:font="MS Gothic"/>
                </w14:checkbox>
              </w:sdtPr>
              <w:sdtContent>
                <w:r w:rsidR="00E372EC">
                  <w:rPr>
                    <w:rFonts w:ascii="MS Gothic" w:eastAsia="MS Gothic" w:hAnsi="MS Gothic" w:cs="Arial" w:hint="eastAsia"/>
                    <w:bCs/>
                  </w:rPr>
                  <w:t>☐</w:t>
                </w:r>
              </w:sdtContent>
            </w:sdt>
          </w:p>
        </w:tc>
        <w:tc>
          <w:tcPr>
            <w:tcW w:w="3969" w:type="dxa"/>
            <w:gridSpan w:val="4"/>
            <w:vAlign w:val="center"/>
          </w:tcPr>
          <w:p w14:paraId="7D8D0752" w14:textId="1EBF1024" w:rsidR="00012FA8" w:rsidRPr="00012FA8" w:rsidRDefault="00012FA8" w:rsidP="00717AF4">
            <w:pPr>
              <w:rPr>
                <w:rFonts w:asciiTheme="minorHAnsi" w:hAnsiTheme="minorHAnsi" w:cstheme="minorHAnsi"/>
                <w:bCs/>
                <w:sz w:val="18"/>
                <w:szCs w:val="18"/>
              </w:rPr>
            </w:pPr>
            <w:r w:rsidRPr="00012FA8">
              <w:rPr>
                <w:rFonts w:asciiTheme="minorHAnsi" w:hAnsiTheme="minorHAnsi" w:cstheme="minorHAnsi"/>
                <w:bCs/>
                <w:sz w:val="18"/>
                <w:szCs w:val="18"/>
              </w:rPr>
              <w:t>Supplier</w:t>
            </w:r>
            <w:r>
              <w:rPr>
                <w:rFonts w:asciiTheme="minorHAnsi" w:hAnsiTheme="minorHAnsi" w:cstheme="minorHAnsi"/>
                <w:bCs/>
                <w:sz w:val="18"/>
                <w:szCs w:val="18"/>
              </w:rPr>
              <w:t>:</w:t>
            </w:r>
            <w:r w:rsidR="00084EF6">
              <w:rPr>
                <w:rFonts w:asciiTheme="minorHAnsi" w:hAnsiTheme="minorHAnsi" w:cstheme="minorHAnsi"/>
                <w:bCs/>
                <w:sz w:val="18"/>
                <w:szCs w:val="18"/>
              </w:rPr>
              <w:t xml:space="preserve"> </w:t>
            </w:r>
          </w:p>
        </w:tc>
      </w:tr>
      <w:bookmarkEnd w:id="0"/>
    </w:tbl>
    <w:p w14:paraId="2F35D014" w14:textId="6E26124A" w:rsidR="00D21952" w:rsidRDefault="00D21952" w:rsidP="0055393D">
      <w:pPr>
        <w:rPr>
          <w:rFonts w:ascii="Arial" w:hAnsi="Arial" w:cs="Arial"/>
          <w:bCs/>
        </w:rPr>
      </w:pPr>
    </w:p>
    <w:sectPr w:rsidR="00D21952" w:rsidSect="000F6C63">
      <w:headerReference w:type="default" r:id="rId9"/>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9FDC8" w14:textId="77777777" w:rsidR="00A63736" w:rsidRDefault="00A63736" w:rsidP="005E6E50">
      <w:r>
        <w:separator/>
      </w:r>
    </w:p>
  </w:endnote>
  <w:endnote w:type="continuationSeparator" w:id="0">
    <w:p w14:paraId="0ED5A68F" w14:textId="77777777" w:rsidR="00A63736" w:rsidRDefault="00A63736" w:rsidP="005E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D4275" w14:textId="77777777" w:rsidR="00A63736" w:rsidRDefault="00A63736" w:rsidP="005E6E50">
      <w:r>
        <w:separator/>
      </w:r>
    </w:p>
  </w:footnote>
  <w:footnote w:type="continuationSeparator" w:id="0">
    <w:p w14:paraId="40ADCC04" w14:textId="77777777" w:rsidR="00A63736" w:rsidRDefault="00A63736" w:rsidP="005E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DEA9A" w14:textId="0553D85E" w:rsidR="005E6E50" w:rsidRPr="005E6E50" w:rsidRDefault="005E6E50">
    <w:pPr>
      <w:pStyle w:val="Header"/>
      <w:rPr>
        <w:sz w:val="20"/>
        <w:szCs w:val="20"/>
        <w:lang w:val="en-GB"/>
      </w:rPr>
    </w:pPr>
    <w:r w:rsidRPr="005E6E50">
      <w:rPr>
        <w:sz w:val="20"/>
        <w:szCs w:val="20"/>
        <w:lang w:val="en-GB"/>
      </w:rPr>
      <w:t>Version 1.</w:t>
    </w:r>
    <w:r w:rsidR="00903FE8">
      <w:rPr>
        <w:sz w:val="20"/>
        <w:szCs w:val="20"/>
        <w:lang w:val="en-GB"/>
      </w:rPr>
      <w:t>3</w:t>
    </w:r>
    <w:r w:rsidRPr="005E6E50">
      <w:rPr>
        <w:sz w:val="20"/>
        <w:szCs w:val="20"/>
        <w:lang w:val="en-GB"/>
      </w:rPr>
      <w:t xml:space="preserve"> </w:t>
    </w:r>
    <w:r w:rsidR="00903FE8">
      <w:rPr>
        <w:sz w:val="20"/>
        <w:szCs w:val="20"/>
        <w:lang w:val="en-GB"/>
      </w:rPr>
      <w:t>3</w:t>
    </w:r>
    <w:r w:rsidR="00903FE8" w:rsidRPr="00903FE8">
      <w:rPr>
        <w:sz w:val="20"/>
        <w:szCs w:val="20"/>
        <w:vertAlign w:val="superscript"/>
        <w:lang w:val="en-GB"/>
      </w:rPr>
      <w:t>rd</w:t>
    </w:r>
    <w:r w:rsidR="00903FE8">
      <w:rPr>
        <w:sz w:val="20"/>
        <w:szCs w:val="20"/>
        <w:lang w:val="en-GB"/>
      </w:rPr>
      <w:t xml:space="preserve"> January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753"/>
    <w:multiLevelType w:val="hybridMultilevel"/>
    <w:tmpl w:val="BDE6D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232C"/>
    <w:multiLevelType w:val="hybridMultilevel"/>
    <w:tmpl w:val="3536B95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7F026DA"/>
    <w:multiLevelType w:val="multilevel"/>
    <w:tmpl w:val="597E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7414C"/>
    <w:multiLevelType w:val="hybridMultilevel"/>
    <w:tmpl w:val="351487D8"/>
    <w:lvl w:ilvl="0" w:tplc="92BEE53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F435F"/>
    <w:multiLevelType w:val="hybridMultilevel"/>
    <w:tmpl w:val="4CD4C2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E17E24"/>
    <w:multiLevelType w:val="hybridMultilevel"/>
    <w:tmpl w:val="E1089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3B17A9"/>
    <w:multiLevelType w:val="hybridMultilevel"/>
    <w:tmpl w:val="7D42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85A7F"/>
    <w:multiLevelType w:val="hybridMultilevel"/>
    <w:tmpl w:val="F2AA2B08"/>
    <w:lvl w:ilvl="0" w:tplc="6A84E1A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587935"/>
    <w:multiLevelType w:val="hybridMultilevel"/>
    <w:tmpl w:val="5CB4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247E33"/>
    <w:multiLevelType w:val="hybridMultilevel"/>
    <w:tmpl w:val="18B08C22"/>
    <w:lvl w:ilvl="0" w:tplc="81CE436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E53943"/>
    <w:multiLevelType w:val="hybridMultilevel"/>
    <w:tmpl w:val="DAE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B132B"/>
    <w:multiLevelType w:val="hybridMultilevel"/>
    <w:tmpl w:val="02DC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4864EB"/>
    <w:multiLevelType w:val="multilevel"/>
    <w:tmpl w:val="96DE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B109F"/>
    <w:multiLevelType w:val="hybridMultilevel"/>
    <w:tmpl w:val="B13E3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D3708C"/>
    <w:multiLevelType w:val="hybridMultilevel"/>
    <w:tmpl w:val="02B06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A4F6BC9"/>
    <w:multiLevelType w:val="hybridMultilevel"/>
    <w:tmpl w:val="A93834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7644A5"/>
    <w:multiLevelType w:val="hybridMultilevel"/>
    <w:tmpl w:val="235842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E7B161C"/>
    <w:multiLevelType w:val="multilevel"/>
    <w:tmpl w:val="DD4E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4844DE"/>
    <w:multiLevelType w:val="multilevel"/>
    <w:tmpl w:val="65E8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CC066F"/>
    <w:multiLevelType w:val="hybridMultilevel"/>
    <w:tmpl w:val="9D543B3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016240D"/>
    <w:multiLevelType w:val="hybridMultilevel"/>
    <w:tmpl w:val="3A6C9DB6"/>
    <w:lvl w:ilvl="0" w:tplc="257EB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1795CB0"/>
    <w:multiLevelType w:val="hybridMultilevel"/>
    <w:tmpl w:val="08725CA4"/>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31930E0"/>
    <w:multiLevelType w:val="hybridMultilevel"/>
    <w:tmpl w:val="8F1493A8"/>
    <w:lvl w:ilvl="0" w:tplc="0C9E4AE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4B141C2"/>
    <w:multiLevelType w:val="hybridMultilevel"/>
    <w:tmpl w:val="6D08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2757703C"/>
    <w:multiLevelType w:val="hybridMultilevel"/>
    <w:tmpl w:val="2C38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8702F8"/>
    <w:multiLevelType w:val="hybridMultilevel"/>
    <w:tmpl w:val="5060000E"/>
    <w:lvl w:ilvl="0" w:tplc="4866F22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2BBF74D6"/>
    <w:multiLevelType w:val="multilevel"/>
    <w:tmpl w:val="06AE9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3A168F"/>
    <w:multiLevelType w:val="multilevel"/>
    <w:tmpl w:val="48C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52608C"/>
    <w:multiLevelType w:val="multilevel"/>
    <w:tmpl w:val="66B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1965554"/>
    <w:multiLevelType w:val="hybridMultilevel"/>
    <w:tmpl w:val="804A2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1C1942"/>
    <w:multiLevelType w:val="hybridMultilevel"/>
    <w:tmpl w:val="7A26771E"/>
    <w:lvl w:ilvl="0" w:tplc="E85A51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482FB7"/>
    <w:multiLevelType w:val="hybridMultilevel"/>
    <w:tmpl w:val="93CE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7490AED"/>
    <w:multiLevelType w:val="hybridMultilevel"/>
    <w:tmpl w:val="0910FA42"/>
    <w:lvl w:ilvl="0" w:tplc="40F4599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9A30C8"/>
    <w:multiLevelType w:val="hybridMultilevel"/>
    <w:tmpl w:val="634C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52662C"/>
    <w:multiLevelType w:val="hybridMultilevel"/>
    <w:tmpl w:val="1598BD94"/>
    <w:lvl w:ilvl="0" w:tplc="B2447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C715F27"/>
    <w:multiLevelType w:val="hybridMultilevel"/>
    <w:tmpl w:val="A86CB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4C743EC2"/>
    <w:multiLevelType w:val="hybridMultilevel"/>
    <w:tmpl w:val="3460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C854642"/>
    <w:multiLevelType w:val="hybridMultilevel"/>
    <w:tmpl w:val="27B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CF46A09"/>
    <w:multiLevelType w:val="hybridMultilevel"/>
    <w:tmpl w:val="D3A2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2571D4"/>
    <w:multiLevelType w:val="hybridMultilevel"/>
    <w:tmpl w:val="63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02D13D3"/>
    <w:multiLevelType w:val="multilevel"/>
    <w:tmpl w:val="7F2AD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031325A"/>
    <w:multiLevelType w:val="multilevel"/>
    <w:tmpl w:val="C3D4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1794CC8"/>
    <w:multiLevelType w:val="hybridMultilevel"/>
    <w:tmpl w:val="D3F05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3F36613"/>
    <w:multiLevelType w:val="hybridMultilevel"/>
    <w:tmpl w:val="79F8BA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6EB4D27"/>
    <w:multiLevelType w:val="hybridMultilevel"/>
    <w:tmpl w:val="2DA2227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46" w15:restartNumberingAfterBreak="0">
    <w:nsid w:val="57AF1481"/>
    <w:multiLevelType w:val="hybridMultilevel"/>
    <w:tmpl w:val="7E5C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92D6DF0"/>
    <w:multiLevelType w:val="hybridMultilevel"/>
    <w:tmpl w:val="F8289A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A1B76C0"/>
    <w:multiLevelType w:val="hybridMultilevel"/>
    <w:tmpl w:val="E97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A2D3AD6"/>
    <w:multiLevelType w:val="hybridMultilevel"/>
    <w:tmpl w:val="7AF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B702B33"/>
    <w:multiLevelType w:val="hybridMultilevel"/>
    <w:tmpl w:val="F9E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E0068FF"/>
    <w:multiLevelType w:val="hybridMultilevel"/>
    <w:tmpl w:val="36C21E60"/>
    <w:lvl w:ilvl="0" w:tplc="15D4A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22444BF"/>
    <w:multiLevelType w:val="hybridMultilevel"/>
    <w:tmpl w:val="E5429B52"/>
    <w:lvl w:ilvl="0" w:tplc="7B3074B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66923D45"/>
    <w:multiLevelType w:val="hybridMultilevel"/>
    <w:tmpl w:val="42CA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91C1723"/>
    <w:multiLevelType w:val="hybridMultilevel"/>
    <w:tmpl w:val="804A2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B6664F2"/>
    <w:multiLevelType w:val="multilevel"/>
    <w:tmpl w:val="AEFED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B9F7F0A"/>
    <w:multiLevelType w:val="hybridMultilevel"/>
    <w:tmpl w:val="C00C25C6"/>
    <w:lvl w:ilvl="0" w:tplc="03485D1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DF664F"/>
    <w:multiLevelType w:val="hybridMultilevel"/>
    <w:tmpl w:val="2B244AA6"/>
    <w:lvl w:ilvl="0" w:tplc="22383D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6E4C33F0"/>
    <w:multiLevelType w:val="hybridMultilevel"/>
    <w:tmpl w:val="808C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E8F23BE"/>
    <w:multiLevelType w:val="hybridMultilevel"/>
    <w:tmpl w:val="730C1AA8"/>
    <w:lvl w:ilvl="0" w:tplc="08090019">
      <w:start w:val="1"/>
      <w:numFmt w:val="lowerLetter"/>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EA325C9"/>
    <w:multiLevelType w:val="hybridMultilevel"/>
    <w:tmpl w:val="72C43E90"/>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0A54177"/>
    <w:multiLevelType w:val="multilevel"/>
    <w:tmpl w:val="3782CA48"/>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Calibr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10F2FAD"/>
    <w:multiLevelType w:val="multilevel"/>
    <w:tmpl w:val="56FC6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2450903"/>
    <w:multiLevelType w:val="hybridMultilevel"/>
    <w:tmpl w:val="B2865B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3C23319"/>
    <w:multiLevelType w:val="multilevel"/>
    <w:tmpl w:val="F1D4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542475B"/>
    <w:multiLevelType w:val="hybridMultilevel"/>
    <w:tmpl w:val="7410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59F1CBB"/>
    <w:multiLevelType w:val="hybridMultilevel"/>
    <w:tmpl w:val="C71E41C4"/>
    <w:lvl w:ilvl="0" w:tplc="BF4C6D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6CD7452"/>
    <w:multiLevelType w:val="hybridMultilevel"/>
    <w:tmpl w:val="9804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85627D"/>
    <w:multiLevelType w:val="hybridMultilevel"/>
    <w:tmpl w:val="283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9440736"/>
    <w:multiLevelType w:val="multilevel"/>
    <w:tmpl w:val="C95EC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4033244">
    <w:abstractNumId w:val="20"/>
  </w:num>
  <w:num w:numId="2" w16cid:durableId="564101114">
    <w:abstractNumId w:val="51"/>
  </w:num>
  <w:num w:numId="3" w16cid:durableId="846332335">
    <w:abstractNumId w:val="35"/>
  </w:num>
  <w:num w:numId="4" w16cid:durableId="130178000">
    <w:abstractNumId w:val="25"/>
  </w:num>
  <w:num w:numId="5" w16cid:durableId="1062673902">
    <w:abstractNumId w:val="66"/>
  </w:num>
  <w:num w:numId="6" w16cid:durableId="1415977892">
    <w:abstractNumId w:val="30"/>
  </w:num>
  <w:num w:numId="7" w16cid:durableId="9037553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2891287">
    <w:abstractNumId w:val="45"/>
  </w:num>
  <w:num w:numId="9" w16cid:durableId="1916626580">
    <w:abstractNumId w:val="32"/>
  </w:num>
  <w:num w:numId="10" w16cid:durableId="102111068">
    <w:abstractNumId w:val="23"/>
  </w:num>
  <w:num w:numId="11" w16cid:durableId="784541439">
    <w:abstractNumId w:val="23"/>
  </w:num>
  <w:num w:numId="12" w16cid:durableId="498274257">
    <w:abstractNumId w:val="45"/>
  </w:num>
  <w:num w:numId="13" w16cid:durableId="436219169">
    <w:abstractNumId w:val="38"/>
  </w:num>
  <w:num w:numId="14" w16cid:durableId="2061325875">
    <w:abstractNumId w:val="34"/>
  </w:num>
  <w:num w:numId="15" w16cid:durableId="83577549">
    <w:abstractNumId w:val="24"/>
  </w:num>
  <w:num w:numId="16" w16cid:durableId="1725136788">
    <w:abstractNumId w:val="39"/>
  </w:num>
  <w:num w:numId="17" w16cid:durableId="1108820034">
    <w:abstractNumId w:val="11"/>
  </w:num>
  <w:num w:numId="18" w16cid:durableId="884217037">
    <w:abstractNumId w:val="48"/>
  </w:num>
  <w:num w:numId="19" w16cid:durableId="111749301">
    <w:abstractNumId w:val="68"/>
  </w:num>
  <w:num w:numId="20" w16cid:durableId="1789859175">
    <w:abstractNumId w:val="40"/>
  </w:num>
  <w:num w:numId="21" w16cid:durableId="1889412670">
    <w:abstractNumId w:val="37"/>
  </w:num>
  <w:num w:numId="22" w16cid:durableId="616717614">
    <w:abstractNumId w:val="8"/>
  </w:num>
  <w:num w:numId="23" w16cid:durableId="227766725">
    <w:abstractNumId w:val="10"/>
  </w:num>
  <w:num w:numId="24" w16cid:durableId="1505708487">
    <w:abstractNumId w:val="67"/>
  </w:num>
  <w:num w:numId="25" w16cid:durableId="644746506">
    <w:abstractNumId w:val="53"/>
  </w:num>
  <w:num w:numId="26" w16cid:durableId="2086603745">
    <w:abstractNumId w:val="49"/>
  </w:num>
  <w:num w:numId="27" w16cid:durableId="2131580900">
    <w:abstractNumId w:val="50"/>
  </w:num>
  <w:num w:numId="28" w16cid:durableId="2123331139">
    <w:abstractNumId w:val="6"/>
  </w:num>
  <w:num w:numId="29" w16cid:durableId="2085226078">
    <w:abstractNumId w:val="7"/>
  </w:num>
  <w:num w:numId="30" w16cid:durableId="501238590">
    <w:abstractNumId w:val="9"/>
  </w:num>
  <w:num w:numId="31" w16cid:durableId="903762741">
    <w:abstractNumId w:val="36"/>
  </w:num>
  <w:num w:numId="32" w16cid:durableId="1528370561">
    <w:abstractNumId w:val="16"/>
  </w:num>
  <w:num w:numId="33" w16cid:durableId="969364915">
    <w:abstractNumId w:val="65"/>
  </w:num>
  <w:num w:numId="34" w16cid:durableId="359279031">
    <w:abstractNumId w:val="14"/>
  </w:num>
  <w:num w:numId="35" w16cid:durableId="1930892204">
    <w:abstractNumId w:val="46"/>
  </w:num>
  <w:num w:numId="36" w16cid:durableId="1359350393">
    <w:abstractNumId w:val="22"/>
  </w:num>
  <w:num w:numId="37" w16cid:durableId="1256282504">
    <w:abstractNumId w:val="4"/>
  </w:num>
  <w:num w:numId="38" w16cid:durableId="1884511513">
    <w:abstractNumId w:val="29"/>
  </w:num>
  <w:num w:numId="39" w16cid:durableId="1148472834">
    <w:abstractNumId w:val="54"/>
  </w:num>
  <w:num w:numId="40" w16cid:durableId="2111703091">
    <w:abstractNumId w:val="19"/>
  </w:num>
  <w:num w:numId="41" w16cid:durableId="1715999408">
    <w:abstractNumId w:val="33"/>
  </w:num>
  <w:num w:numId="42" w16cid:durableId="581261104">
    <w:abstractNumId w:val="15"/>
  </w:num>
  <w:num w:numId="43" w16cid:durableId="762383023">
    <w:abstractNumId w:val="27"/>
  </w:num>
  <w:num w:numId="44" w16cid:durableId="300113035">
    <w:abstractNumId w:val="13"/>
  </w:num>
  <w:num w:numId="45" w16cid:durableId="1837913636">
    <w:abstractNumId w:val="58"/>
  </w:num>
  <w:num w:numId="46" w16cid:durableId="360277106">
    <w:abstractNumId w:val="52"/>
  </w:num>
  <w:num w:numId="47" w16cid:durableId="724988193">
    <w:abstractNumId w:val="69"/>
  </w:num>
  <w:num w:numId="48" w16cid:durableId="761687603">
    <w:abstractNumId w:val="28"/>
  </w:num>
  <w:num w:numId="49" w16cid:durableId="788398972">
    <w:abstractNumId w:val="55"/>
  </w:num>
  <w:num w:numId="50" w16cid:durableId="1866598547">
    <w:abstractNumId w:val="21"/>
  </w:num>
  <w:num w:numId="51" w16cid:durableId="1050616693">
    <w:abstractNumId w:val="59"/>
  </w:num>
  <w:num w:numId="52" w16cid:durableId="1263340137">
    <w:abstractNumId w:val="1"/>
  </w:num>
  <w:num w:numId="53" w16cid:durableId="1965260494">
    <w:abstractNumId w:val="60"/>
  </w:num>
  <w:num w:numId="54" w16cid:durableId="1954052270">
    <w:abstractNumId w:val="56"/>
  </w:num>
  <w:num w:numId="55" w16cid:durableId="1604872588">
    <w:abstractNumId w:val="0"/>
  </w:num>
  <w:num w:numId="56" w16cid:durableId="116074106">
    <w:abstractNumId w:val="63"/>
  </w:num>
  <w:num w:numId="57" w16cid:durableId="1087113494">
    <w:abstractNumId w:val="42"/>
  </w:num>
  <w:num w:numId="58" w16cid:durableId="1726369183">
    <w:abstractNumId w:val="41"/>
  </w:num>
  <w:num w:numId="59" w16cid:durableId="1237324150">
    <w:abstractNumId w:val="18"/>
  </w:num>
  <w:num w:numId="60" w16cid:durableId="1560941706">
    <w:abstractNumId w:val="12"/>
  </w:num>
  <w:num w:numId="61" w16cid:durableId="294213164">
    <w:abstractNumId w:val="26"/>
  </w:num>
  <w:num w:numId="62" w16cid:durableId="1391885173">
    <w:abstractNumId w:val="47"/>
  </w:num>
  <w:num w:numId="63" w16cid:durableId="1974363029">
    <w:abstractNumId w:val="57"/>
  </w:num>
  <w:num w:numId="64" w16cid:durableId="906453999">
    <w:abstractNumId w:val="62"/>
  </w:num>
  <w:num w:numId="65" w16cid:durableId="337199421">
    <w:abstractNumId w:val="17"/>
  </w:num>
  <w:num w:numId="66" w16cid:durableId="1918324810">
    <w:abstractNumId w:val="2"/>
  </w:num>
  <w:num w:numId="67" w16cid:durableId="2134397488">
    <w:abstractNumId w:val="43"/>
  </w:num>
  <w:num w:numId="68" w16cid:durableId="751853470">
    <w:abstractNumId w:val="5"/>
  </w:num>
  <w:num w:numId="69" w16cid:durableId="1649432580">
    <w:abstractNumId w:val="44"/>
  </w:num>
  <w:num w:numId="70" w16cid:durableId="818228715">
    <w:abstractNumId w:val="3"/>
  </w:num>
  <w:num w:numId="71" w16cid:durableId="79757553">
    <w:abstractNumId w:val="64"/>
  </w:num>
  <w:num w:numId="72" w16cid:durableId="1025600978">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2FA8"/>
    <w:rsid w:val="000139F8"/>
    <w:rsid w:val="000467E0"/>
    <w:rsid w:val="00053541"/>
    <w:rsid w:val="00061932"/>
    <w:rsid w:val="00062D80"/>
    <w:rsid w:val="00064BD5"/>
    <w:rsid w:val="00073DF1"/>
    <w:rsid w:val="000846DE"/>
    <w:rsid w:val="00084EF6"/>
    <w:rsid w:val="00087C83"/>
    <w:rsid w:val="0009072B"/>
    <w:rsid w:val="000A11F9"/>
    <w:rsid w:val="000A68C5"/>
    <w:rsid w:val="000A70DF"/>
    <w:rsid w:val="000A7EAA"/>
    <w:rsid w:val="000A7F9B"/>
    <w:rsid w:val="000B12C3"/>
    <w:rsid w:val="000B65ED"/>
    <w:rsid w:val="000D0070"/>
    <w:rsid w:val="000D3814"/>
    <w:rsid w:val="000E6A43"/>
    <w:rsid w:val="000E6BD3"/>
    <w:rsid w:val="000E7E9A"/>
    <w:rsid w:val="000F4388"/>
    <w:rsid w:val="000F6C63"/>
    <w:rsid w:val="00105A1A"/>
    <w:rsid w:val="00112076"/>
    <w:rsid w:val="001141B8"/>
    <w:rsid w:val="0012353D"/>
    <w:rsid w:val="00125FBF"/>
    <w:rsid w:val="0016042F"/>
    <w:rsid w:val="00166A27"/>
    <w:rsid w:val="0018478B"/>
    <w:rsid w:val="00186519"/>
    <w:rsid w:val="001879AD"/>
    <w:rsid w:val="00191A6A"/>
    <w:rsid w:val="00194A2B"/>
    <w:rsid w:val="001A4C7F"/>
    <w:rsid w:val="001A7D29"/>
    <w:rsid w:val="001B4EF1"/>
    <w:rsid w:val="001E1ECC"/>
    <w:rsid w:val="001F2550"/>
    <w:rsid w:val="001F4719"/>
    <w:rsid w:val="002061B8"/>
    <w:rsid w:val="0021147D"/>
    <w:rsid w:val="0021418F"/>
    <w:rsid w:val="0022059D"/>
    <w:rsid w:val="00222CD6"/>
    <w:rsid w:val="00233093"/>
    <w:rsid w:val="0023411B"/>
    <w:rsid w:val="00236A3D"/>
    <w:rsid w:val="00246A00"/>
    <w:rsid w:val="0025036C"/>
    <w:rsid w:val="00256C66"/>
    <w:rsid w:val="00257C87"/>
    <w:rsid w:val="002737F7"/>
    <w:rsid w:val="002A2957"/>
    <w:rsid w:val="002A46D2"/>
    <w:rsid w:val="002A6AD2"/>
    <w:rsid w:val="002B0C09"/>
    <w:rsid w:val="002B769A"/>
    <w:rsid w:val="002C6AC3"/>
    <w:rsid w:val="002D0113"/>
    <w:rsid w:val="002E1B96"/>
    <w:rsid w:val="002F4A29"/>
    <w:rsid w:val="00304AD4"/>
    <w:rsid w:val="00304EBA"/>
    <w:rsid w:val="0030531D"/>
    <w:rsid w:val="0031300F"/>
    <w:rsid w:val="00315153"/>
    <w:rsid w:val="00317704"/>
    <w:rsid w:val="003229AD"/>
    <w:rsid w:val="003400C5"/>
    <w:rsid w:val="003446BF"/>
    <w:rsid w:val="00374A42"/>
    <w:rsid w:val="00384AE7"/>
    <w:rsid w:val="00387BEF"/>
    <w:rsid w:val="003918C4"/>
    <w:rsid w:val="00393992"/>
    <w:rsid w:val="003B0C4F"/>
    <w:rsid w:val="003B1022"/>
    <w:rsid w:val="003B3D66"/>
    <w:rsid w:val="003B5EE7"/>
    <w:rsid w:val="003C2933"/>
    <w:rsid w:val="003C3ADA"/>
    <w:rsid w:val="003C6C34"/>
    <w:rsid w:val="003D0AE8"/>
    <w:rsid w:val="003D20F6"/>
    <w:rsid w:val="003D32E4"/>
    <w:rsid w:val="003D496A"/>
    <w:rsid w:val="003D5C24"/>
    <w:rsid w:val="003E5088"/>
    <w:rsid w:val="004002DE"/>
    <w:rsid w:val="00402D59"/>
    <w:rsid w:val="004064BD"/>
    <w:rsid w:val="00411FFA"/>
    <w:rsid w:val="004120D4"/>
    <w:rsid w:val="00416228"/>
    <w:rsid w:val="00417546"/>
    <w:rsid w:val="004252A5"/>
    <w:rsid w:val="00427684"/>
    <w:rsid w:val="00437E91"/>
    <w:rsid w:val="004550DE"/>
    <w:rsid w:val="004558CD"/>
    <w:rsid w:val="00457167"/>
    <w:rsid w:val="00461B55"/>
    <w:rsid w:val="00462A57"/>
    <w:rsid w:val="00462FA2"/>
    <w:rsid w:val="004631B1"/>
    <w:rsid w:val="00463C07"/>
    <w:rsid w:val="00467857"/>
    <w:rsid w:val="00486DE2"/>
    <w:rsid w:val="00496E9B"/>
    <w:rsid w:val="004A0274"/>
    <w:rsid w:val="004A3151"/>
    <w:rsid w:val="004B6A67"/>
    <w:rsid w:val="004C22BE"/>
    <w:rsid w:val="004C7DEB"/>
    <w:rsid w:val="004E6990"/>
    <w:rsid w:val="004F2121"/>
    <w:rsid w:val="004F58B8"/>
    <w:rsid w:val="005070EE"/>
    <w:rsid w:val="00514CAE"/>
    <w:rsid w:val="0051510A"/>
    <w:rsid w:val="00525283"/>
    <w:rsid w:val="00532568"/>
    <w:rsid w:val="005359B9"/>
    <w:rsid w:val="005509AA"/>
    <w:rsid w:val="00552F03"/>
    <w:rsid w:val="0055393D"/>
    <w:rsid w:val="005549C4"/>
    <w:rsid w:val="00566108"/>
    <w:rsid w:val="005711C8"/>
    <w:rsid w:val="00577270"/>
    <w:rsid w:val="0057748C"/>
    <w:rsid w:val="00587CB8"/>
    <w:rsid w:val="005A4BCE"/>
    <w:rsid w:val="005A7CD6"/>
    <w:rsid w:val="005B14B9"/>
    <w:rsid w:val="005B2975"/>
    <w:rsid w:val="005B48A5"/>
    <w:rsid w:val="005B6B18"/>
    <w:rsid w:val="005C46E9"/>
    <w:rsid w:val="005C63BF"/>
    <w:rsid w:val="005C7E60"/>
    <w:rsid w:val="005D46CE"/>
    <w:rsid w:val="005D5D27"/>
    <w:rsid w:val="005E2233"/>
    <w:rsid w:val="005E6E50"/>
    <w:rsid w:val="005F7B52"/>
    <w:rsid w:val="00610F50"/>
    <w:rsid w:val="006135AB"/>
    <w:rsid w:val="00614FCF"/>
    <w:rsid w:val="00615273"/>
    <w:rsid w:val="00620F1D"/>
    <w:rsid w:val="0062383F"/>
    <w:rsid w:val="0062651F"/>
    <w:rsid w:val="0063380B"/>
    <w:rsid w:val="006439F5"/>
    <w:rsid w:val="00647BCB"/>
    <w:rsid w:val="00653319"/>
    <w:rsid w:val="00656423"/>
    <w:rsid w:val="006618E9"/>
    <w:rsid w:val="00661D34"/>
    <w:rsid w:val="00661FF5"/>
    <w:rsid w:val="00662367"/>
    <w:rsid w:val="00674545"/>
    <w:rsid w:val="006805C9"/>
    <w:rsid w:val="0068292B"/>
    <w:rsid w:val="00693068"/>
    <w:rsid w:val="006A0F46"/>
    <w:rsid w:val="006B5EF9"/>
    <w:rsid w:val="006B6D57"/>
    <w:rsid w:val="006C0E30"/>
    <w:rsid w:val="006C1A52"/>
    <w:rsid w:val="006D0D2E"/>
    <w:rsid w:val="006E0DF2"/>
    <w:rsid w:val="006E6C50"/>
    <w:rsid w:val="006F22BC"/>
    <w:rsid w:val="006F2564"/>
    <w:rsid w:val="006F4CAD"/>
    <w:rsid w:val="00702E05"/>
    <w:rsid w:val="007101D3"/>
    <w:rsid w:val="00711A49"/>
    <w:rsid w:val="007155F3"/>
    <w:rsid w:val="00717AF4"/>
    <w:rsid w:val="00720EF0"/>
    <w:rsid w:val="00731316"/>
    <w:rsid w:val="00731A0E"/>
    <w:rsid w:val="0074338D"/>
    <w:rsid w:val="00746133"/>
    <w:rsid w:val="007517E5"/>
    <w:rsid w:val="00755070"/>
    <w:rsid w:val="00755EB9"/>
    <w:rsid w:val="007937B6"/>
    <w:rsid w:val="00797C3B"/>
    <w:rsid w:val="007A1876"/>
    <w:rsid w:val="007A5A44"/>
    <w:rsid w:val="007B3613"/>
    <w:rsid w:val="007C01F0"/>
    <w:rsid w:val="007D2464"/>
    <w:rsid w:val="007D4877"/>
    <w:rsid w:val="007D589E"/>
    <w:rsid w:val="007E528F"/>
    <w:rsid w:val="007E7A35"/>
    <w:rsid w:val="007F50C9"/>
    <w:rsid w:val="00800E88"/>
    <w:rsid w:val="008079A5"/>
    <w:rsid w:val="00815AC3"/>
    <w:rsid w:val="00817590"/>
    <w:rsid w:val="00823F31"/>
    <w:rsid w:val="00854097"/>
    <w:rsid w:val="00860781"/>
    <w:rsid w:val="00860F21"/>
    <w:rsid w:val="00866BC0"/>
    <w:rsid w:val="008709FD"/>
    <w:rsid w:val="00881D20"/>
    <w:rsid w:val="00893030"/>
    <w:rsid w:val="00894BEE"/>
    <w:rsid w:val="00895111"/>
    <w:rsid w:val="008A2F35"/>
    <w:rsid w:val="008A4B92"/>
    <w:rsid w:val="008C22A3"/>
    <w:rsid w:val="008C2845"/>
    <w:rsid w:val="008D0DF2"/>
    <w:rsid w:val="008D7A22"/>
    <w:rsid w:val="008E30DD"/>
    <w:rsid w:val="008F071F"/>
    <w:rsid w:val="008F0FB7"/>
    <w:rsid w:val="008F40B9"/>
    <w:rsid w:val="0090233B"/>
    <w:rsid w:val="00903975"/>
    <w:rsid w:val="00903FE8"/>
    <w:rsid w:val="0090730D"/>
    <w:rsid w:val="00912273"/>
    <w:rsid w:val="00921A18"/>
    <w:rsid w:val="0092237D"/>
    <w:rsid w:val="009245E8"/>
    <w:rsid w:val="009278FA"/>
    <w:rsid w:val="00930E86"/>
    <w:rsid w:val="00931999"/>
    <w:rsid w:val="009460AC"/>
    <w:rsid w:val="00953939"/>
    <w:rsid w:val="00961CC8"/>
    <w:rsid w:val="00965E2B"/>
    <w:rsid w:val="00967594"/>
    <w:rsid w:val="00967F77"/>
    <w:rsid w:val="00977490"/>
    <w:rsid w:val="009834B8"/>
    <w:rsid w:val="00990BE1"/>
    <w:rsid w:val="00991555"/>
    <w:rsid w:val="0099369F"/>
    <w:rsid w:val="009A0416"/>
    <w:rsid w:val="009A42F1"/>
    <w:rsid w:val="009B0DC8"/>
    <w:rsid w:val="009B67E4"/>
    <w:rsid w:val="009C38B5"/>
    <w:rsid w:val="009D0A75"/>
    <w:rsid w:val="009D5B73"/>
    <w:rsid w:val="009D62B4"/>
    <w:rsid w:val="009E0D7D"/>
    <w:rsid w:val="009E2150"/>
    <w:rsid w:val="009F308F"/>
    <w:rsid w:val="009F56C6"/>
    <w:rsid w:val="00A00918"/>
    <w:rsid w:val="00A10436"/>
    <w:rsid w:val="00A13D42"/>
    <w:rsid w:val="00A22D61"/>
    <w:rsid w:val="00A2669E"/>
    <w:rsid w:val="00A42DF8"/>
    <w:rsid w:val="00A4327C"/>
    <w:rsid w:val="00A62EFA"/>
    <w:rsid w:val="00A63736"/>
    <w:rsid w:val="00A65963"/>
    <w:rsid w:val="00A670A0"/>
    <w:rsid w:val="00A77A84"/>
    <w:rsid w:val="00A824D2"/>
    <w:rsid w:val="00A825A8"/>
    <w:rsid w:val="00A91236"/>
    <w:rsid w:val="00A95E6D"/>
    <w:rsid w:val="00A95EB7"/>
    <w:rsid w:val="00AB72D2"/>
    <w:rsid w:val="00AC469B"/>
    <w:rsid w:val="00AC7C07"/>
    <w:rsid w:val="00AD11C9"/>
    <w:rsid w:val="00AD2C70"/>
    <w:rsid w:val="00AD3D52"/>
    <w:rsid w:val="00AE11AE"/>
    <w:rsid w:val="00AF1C6C"/>
    <w:rsid w:val="00AF6643"/>
    <w:rsid w:val="00B0385A"/>
    <w:rsid w:val="00B14242"/>
    <w:rsid w:val="00B1760B"/>
    <w:rsid w:val="00B20612"/>
    <w:rsid w:val="00B259BD"/>
    <w:rsid w:val="00B25C9E"/>
    <w:rsid w:val="00B33743"/>
    <w:rsid w:val="00B400DA"/>
    <w:rsid w:val="00B432C7"/>
    <w:rsid w:val="00B444F7"/>
    <w:rsid w:val="00B5468B"/>
    <w:rsid w:val="00B6153E"/>
    <w:rsid w:val="00B649B0"/>
    <w:rsid w:val="00B65DDB"/>
    <w:rsid w:val="00B669A5"/>
    <w:rsid w:val="00B75B21"/>
    <w:rsid w:val="00B85733"/>
    <w:rsid w:val="00B91CBB"/>
    <w:rsid w:val="00B93DA7"/>
    <w:rsid w:val="00B93FBF"/>
    <w:rsid w:val="00B949AB"/>
    <w:rsid w:val="00BA4797"/>
    <w:rsid w:val="00BA4A6B"/>
    <w:rsid w:val="00BA6C7F"/>
    <w:rsid w:val="00BA7227"/>
    <w:rsid w:val="00BB355D"/>
    <w:rsid w:val="00BC7A38"/>
    <w:rsid w:val="00BD62C0"/>
    <w:rsid w:val="00BD75F8"/>
    <w:rsid w:val="00BD7896"/>
    <w:rsid w:val="00BF133A"/>
    <w:rsid w:val="00BF6D64"/>
    <w:rsid w:val="00BF7EE1"/>
    <w:rsid w:val="00C01E4B"/>
    <w:rsid w:val="00C12CC8"/>
    <w:rsid w:val="00C30C23"/>
    <w:rsid w:val="00C3628E"/>
    <w:rsid w:val="00C40974"/>
    <w:rsid w:val="00C410C5"/>
    <w:rsid w:val="00C469EE"/>
    <w:rsid w:val="00C562D6"/>
    <w:rsid w:val="00C670B5"/>
    <w:rsid w:val="00C901E8"/>
    <w:rsid w:val="00CA08F5"/>
    <w:rsid w:val="00CA44ED"/>
    <w:rsid w:val="00CB2546"/>
    <w:rsid w:val="00CB2B57"/>
    <w:rsid w:val="00CB4248"/>
    <w:rsid w:val="00CD519B"/>
    <w:rsid w:val="00CD6A5C"/>
    <w:rsid w:val="00CF0857"/>
    <w:rsid w:val="00CF2285"/>
    <w:rsid w:val="00D067BE"/>
    <w:rsid w:val="00D07AD4"/>
    <w:rsid w:val="00D10937"/>
    <w:rsid w:val="00D1144E"/>
    <w:rsid w:val="00D1185D"/>
    <w:rsid w:val="00D203F9"/>
    <w:rsid w:val="00D21952"/>
    <w:rsid w:val="00D21EF1"/>
    <w:rsid w:val="00D27C5B"/>
    <w:rsid w:val="00D3276F"/>
    <w:rsid w:val="00D33851"/>
    <w:rsid w:val="00D42C36"/>
    <w:rsid w:val="00D47E01"/>
    <w:rsid w:val="00D533EB"/>
    <w:rsid w:val="00D71418"/>
    <w:rsid w:val="00D753E1"/>
    <w:rsid w:val="00D76FCD"/>
    <w:rsid w:val="00D80898"/>
    <w:rsid w:val="00D91E8F"/>
    <w:rsid w:val="00D92B17"/>
    <w:rsid w:val="00D940A8"/>
    <w:rsid w:val="00D95157"/>
    <w:rsid w:val="00D96826"/>
    <w:rsid w:val="00DA3790"/>
    <w:rsid w:val="00DB6171"/>
    <w:rsid w:val="00DB7FF9"/>
    <w:rsid w:val="00DD2E58"/>
    <w:rsid w:val="00DD43C6"/>
    <w:rsid w:val="00E02D40"/>
    <w:rsid w:val="00E04E19"/>
    <w:rsid w:val="00E117A0"/>
    <w:rsid w:val="00E17210"/>
    <w:rsid w:val="00E23847"/>
    <w:rsid w:val="00E279D3"/>
    <w:rsid w:val="00E372EC"/>
    <w:rsid w:val="00E558E7"/>
    <w:rsid w:val="00E616E0"/>
    <w:rsid w:val="00E712FC"/>
    <w:rsid w:val="00E82E24"/>
    <w:rsid w:val="00E8349F"/>
    <w:rsid w:val="00E91C0C"/>
    <w:rsid w:val="00EB7A50"/>
    <w:rsid w:val="00ED51D7"/>
    <w:rsid w:val="00EF64B7"/>
    <w:rsid w:val="00F066D3"/>
    <w:rsid w:val="00F12CD4"/>
    <w:rsid w:val="00F218BC"/>
    <w:rsid w:val="00F2724C"/>
    <w:rsid w:val="00F30BF1"/>
    <w:rsid w:val="00F350E1"/>
    <w:rsid w:val="00F353A2"/>
    <w:rsid w:val="00F35B44"/>
    <w:rsid w:val="00F3726C"/>
    <w:rsid w:val="00F402D3"/>
    <w:rsid w:val="00F40799"/>
    <w:rsid w:val="00F47745"/>
    <w:rsid w:val="00F514A7"/>
    <w:rsid w:val="00F52C4D"/>
    <w:rsid w:val="00F6505F"/>
    <w:rsid w:val="00F6668D"/>
    <w:rsid w:val="00F763A3"/>
    <w:rsid w:val="00F77AE4"/>
    <w:rsid w:val="00F827FF"/>
    <w:rsid w:val="00F87A0C"/>
    <w:rsid w:val="00FA0096"/>
    <w:rsid w:val="00FA3EAE"/>
    <w:rsid w:val="00FA5366"/>
    <w:rsid w:val="00FB5A3B"/>
    <w:rsid w:val="00FB7742"/>
    <w:rsid w:val="00FC50AA"/>
    <w:rsid w:val="00FD6B5E"/>
    <w:rsid w:val="00FE31EB"/>
    <w:rsid w:val="00FE4220"/>
    <w:rsid w:val="00FE4FD5"/>
    <w:rsid w:val="00FE6E77"/>
    <w:rsid w:val="00FF241D"/>
    <w:rsid w:val="00FF3AF5"/>
    <w:rsid w:val="00FF6D9A"/>
    <w:rsid w:val="00FF7F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paragraph" w:styleId="Heading1">
    <w:name w:val="heading 1"/>
    <w:basedOn w:val="Normal"/>
    <w:next w:val="Normal"/>
    <w:link w:val="Heading1Char"/>
    <w:uiPriority w:val="9"/>
    <w:qFormat/>
    <w:rsid w:val="0005354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3D0AE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259BD"/>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1E1EC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7"/>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 w:type="character" w:customStyle="1" w:styleId="Heading6Char">
    <w:name w:val="Heading 6 Char"/>
    <w:basedOn w:val="DefaultParagraphFont"/>
    <w:link w:val="Heading6"/>
    <w:uiPriority w:val="9"/>
    <w:semiHidden/>
    <w:rsid w:val="001E1ECC"/>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styleId="FollowedHyperlink">
    <w:name w:val="FollowedHyperlink"/>
    <w:basedOn w:val="DefaultParagraphFont"/>
    <w:uiPriority w:val="99"/>
    <w:semiHidden/>
    <w:unhideWhenUsed/>
    <w:rsid w:val="003D0AE8"/>
    <w:rPr>
      <w:color w:val="954F72" w:themeColor="followedHyperlink"/>
      <w:u w:val="single"/>
    </w:rPr>
  </w:style>
  <w:style w:type="character" w:customStyle="1" w:styleId="Heading2Char">
    <w:name w:val="Heading 2 Char"/>
    <w:basedOn w:val="DefaultParagraphFont"/>
    <w:link w:val="Heading2"/>
    <w:uiPriority w:val="9"/>
    <w:semiHidden/>
    <w:rsid w:val="003D0AE8"/>
    <w:rPr>
      <w:rFonts w:asciiTheme="majorHAnsi" w:eastAsiaTheme="majorEastAsia" w:hAnsiTheme="majorHAnsi" w:cstheme="majorBidi"/>
      <w:color w:val="2E74B5" w:themeColor="accent1" w:themeShade="BF"/>
      <w:sz w:val="26"/>
      <w:szCs w:val="26"/>
      <w:lang w:val="en-US" w:eastAsia="en-US"/>
    </w:rPr>
  </w:style>
  <w:style w:type="character" w:customStyle="1" w:styleId="Heading1Char">
    <w:name w:val="Heading 1 Char"/>
    <w:basedOn w:val="DefaultParagraphFont"/>
    <w:link w:val="Heading1"/>
    <w:uiPriority w:val="9"/>
    <w:rsid w:val="00053541"/>
    <w:rPr>
      <w:rFonts w:asciiTheme="majorHAnsi" w:eastAsiaTheme="majorEastAsia" w:hAnsiTheme="majorHAnsi" w:cstheme="majorBidi"/>
      <w:color w:val="2E74B5" w:themeColor="accent1" w:themeShade="BF"/>
      <w:sz w:val="32"/>
      <w:szCs w:val="32"/>
      <w:lang w:val="en-US" w:eastAsia="en-US"/>
    </w:rPr>
  </w:style>
  <w:style w:type="character" w:customStyle="1" w:styleId="Heading3Char">
    <w:name w:val="Heading 3 Char"/>
    <w:basedOn w:val="DefaultParagraphFont"/>
    <w:link w:val="Heading3"/>
    <w:uiPriority w:val="9"/>
    <w:semiHidden/>
    <w:rsid w:val="00B259BD"/>
    <w:rPr>
      <w:rFonts w:asciiTheme="majorHAnsi" w:eastAsiaTheme="majorEastAsia" w:hAnsiTheme="majorHAnsi" w:cstheme="majorBidi"/>
      <w:color w:val="1F4D78"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2674">
      <w:bodyDiv w:val="1"/>
      <w:marLeft w:val="0"/>
      <w:marRight w:val="0"/>
      <w:marTop w:val="0"/>
      <w:marBottom w:val="0"/>
      <w:divBdr>
        <w:top w:val="none" w:sz="0" w:space="0" w:color="auto"/>
        <w:left w:val="none" w:sz="0" w:space="0" w:color="auto"/>
        <w:bottom w:val="none" w:sz="0" w:space="0" w:color="auto"/>
        <w:right w:val="none" w:sz="0" w:space="0" w:color="auto"/>
      </w:divBdr>
    </w:div>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22964929">
      <w:bodyDiv w:val="1"/>
      <w:marLeft w:val="0"/>
      <w:marRight w:val="0"/>
      <w:marTop w:val="0"/>
      <w:marBottom w:val="0"/>
      <w:divBdr>
        <w:top w:val="none" w:sz="0" w:space="0" w:color="auto"/>
        <w:left w:val="none" w:sz="0" w:space="0" w:color="auto"/>
        <w:bottom w:val="none" w:sz="0" w:space="0" w:color="auto"/>
        <w:right w:val="none" w:sz="0" w:space="0" w:color="auto"/>
      </w:divBdr>
    </w:div>
    <w:div w:id="242878689">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16495814">
      <w:bodyDiv w:val="1"/>
      <w:marLeft w:val="0"/>
      <w:marRight w:val="0"/>
      <w:marTop w:val="0"/>
      <w:marBottom w:val="0"/>
      <w:divBdr>
        <w:top w:val="none" w:sz="0" w:space="0" w:color="auto"/>
        <w:left w:val="none" w:sz="0" w:space="0" w:color="auto"/>
        <w:bottom w:val="none" w:sz="0" w:space="0" w:color="auto"/>
        <w:right w:val="none" w:sz="0" w:space="0" w:color="auto"/>
      </w:divBdr>
      <w:divsChild>
        <w:div w:id="557086117">
          <w:marLeft w:val="0"/>
          <w:marRight w:val="0"/>
          <w:marTop w:val="0"/>
          <w:marBottom w:val="0"/>
          <w:divBdr>
            <w:top w:val="none" w:sz="0" w:space="0" w:color="auto"/>
            <w:left w:val="none" w:sz="0" w:space="0" w:color="auto"/>
            <w:bottom w:val="none" w:sz="0" w:space="0" w:color="auto"/>
            <w:right w:val="none" w:sz="0" w:space="0" w:color="auto"/>
          </w:divBdr>
        </w:div>
        <w:div w:id="1512375504">
          <w:marLeft w:val="0"/>
          <w:marRight w:val="0"/>
          <w:marTop w:val="0"/>
          <w:marBottom w:val="0"/>
          <w:divBdr>
            <w:top w:val="none" w:sz="0" w:space="0" w:color="auto"/>
            <w:left w:val="none" w:sz="0" w:space="0" w:color="auto"/>
            <w:bottom w:val="none" w:sz="0" w:space="0" w:color="auto"/>
            <w:right w:val="none" w:sz="0" w:space="0" w:color="auto"/>
          </w:divBdr>
        </w:div>
        <w:div w:id="708846226">
          <w:marLeft w:val="0"/>
          <w:marRight w:val="0"/>
          <w:marTop w:val="0"/>
          <w:marBottom w:val="0"/>
          <w:divBdr>
            <w:top w:val="none" w:sz="0" w:space="0" w:color="auto"/>
            <w:left w:val="none" w:sz="0" w:space="0" w:color="auto"/>
            <w:bottom w:val="none" w:sz="0" w:space="0" w:color="auto"/>
            <w:right w:val="none" w:sz="0" w:space="0" w:color="auto"/>
          </w:divBdr>
        </w:div>
        <w:div w:id="1026370410">
          <w:marLeft w:val="0"/>
          <w:marRight w:val="0"/>
          <w:marTop w:val="0"/>
          <w:marBottom w:val="0"/>
          <w:divBdr>
            <w:top w:val="none" w:sz="0" w:space="0" w:color="auto"/>
            <w:left w:val="none" w:sz="0" w:space="0" w:color="auto"/>
            <w:bottom w:val="none" w:sz="0" w:space="0" w:color="auto"/>
            <w:right w:val="none" w:sz="0" w:space="0" w:color="auto"/>
          </w:divBdr>
        </w:div>
        <w:div w:id="183523549">
          <w:marLeft w:val="0"/>
          <w:marRight w:val="0"/>
          <w:marTop w:val="0"/>
          <w:marBottom w:val="0"/>
          <w:divBdr>
            <w:top w:val="none" w:sz="0" w:space="0" w:color="auto"/>
            <w:left w:val="none" w:sz="0" w:space="0" w:color="auto"/>
            <w:bottom w:val="none" w:sz="0" w:space="0" w:color="auto"/>
            <w:right w:val="none" w:sz="0" w:space="0" w:color="auto"/>
          </w:divBdr>
        </w:div>
        <w:div w:id="863056172">
          <w:marLeft w:val="0"/>
          <w:marRight w:val="0"/>
          <w:marTop w:val="0"/>
          <w:marBottom w:val="0"/>
          <w:divBdr>
            <w:top w:val="none" w:sz="0" w:space="0" w:color="auto"/>
            <w:left w:val="none" w:sz="0" w:space="0" w:color="auto"/>
            <w:bottom w:val="none" w:sz="0" w:space="0" w:color="auto"/>
            <w:right w:val="none" w:sz="0" w:space="0" w:color="auto"/>
          </w:divBdr>
        </w:div>
        <w:div w:id="1976524952">
          <w:marLeft w:val="0"/>
          <w:marRight w:val="0"/>
          <w:marTop w:val="0"/>
          <w:marBottom w:val="0"/>
          <w:divBdr>
            <w:top w:val="none" w:sz="0" w:space="0" w:color="auto"/>
            <w:left w:val="none" w:sz="0" w:space="0" w:color="auto"/>
            <w:bottom w:val="none" w:sz="0" w:space="0" w:color="auto"/>
            <w:right w:val="none" w:sz="0" w:space="0" w:color="auto"/>
          </w:divBdr>
        </w:div>
        <w:div w:id="1139952377">
          <w:marLeft w:val="0"/>
          <w:marRight w:val="0"/>
          <w:marTop w:val="0"/>
          <w:marBottom w:val="0"/>
          <w:divBdr>
            <w:top w:val="none" w:sz="0" w:space="0" w:color="auto"/>
            <w:left w:val="none" w:sz="0" w:space="0" w:color="auto"/>
            <w:bottom w:val="none" w:sz="0" w:space="0" w:color="auto"/>
            <w:right w:val="none" w:sz="0" w:space="0" w:color="auto"/>
          </w:divBdr>
        </w:div>
        <w:div w:id="1600021851">
          <w:marLeft w:val="0"/>
          <w:marRight w:val="0"/>
          <w:marTop w:val="0"/>
          <w:marBottom w:val="0"/>
          <w:divBdr>
            <w:top w:val="none" w:sz="0" w:space="0" w:color="auto"/>
            <w:left w:val="none" w:sz="0" w:space="0" w:color="auto"/>
            <w:bottom w:val="none" w:sz="0" w:space="0" w:color="auto"/>
            <w:right w:val="none" w:sz="0" w:space="0" w:color="auto"/>
          </w:divBdr>
        </w:div>
        <w:div w:id="1961061350">
          <w:marLeft w:val="0"/>
          <w:marRight w:val="0"/>
          <w:marTop w:val="0"/>
          <w:marBottom w:val="0"/>
          <w:divBdr>
            <w:top w:val="none" w:sz="0" w:space="0" w:color="auto"/>
            <w:left w:val="none" w:sz="0" w:space="0" w:color="auto"/>
            <w:bottom w:val="none" w:sz="0" w:space="0" w:color="auto"/>
            <w:right w:val="none" w:sz="0" w:space="0" w:color="auto"/>
          </w:divBdr>
        </w:div>
        <w:div w:id="272632997">
          <w:marLeft w:val="0"/>
          <w:marRight w:val="0"/>
          <w:marTop w:val="0"/>
          <w:marBottom w:val="0"/>
          <w:divBdr>
            <w:top w:val="none" w:sz="0" w:space="0" w:color="auto"/>
            <w:left w:val="none" w:sz="0" w:space="0" w:color="auto"/>
            <w:bottom w:val="none" w:sz="0" w:space="0" w:color="auto"/>
            <w:right w:val="none" w:sz="0" w:space="0" w:color="auto"/>
          </w:divBdr>
        </w:div>
      </w:divsChild>
    </w:div>
    <w:div w:id="380521862">
      <w:bodyDiv w:val="1"/>
      <w:marLeft w:val="0"/>
      <w:marRight w:val="0"/>
      <w:marTop w:val="0"/>
      <w:marBottom w:val="0"/>
      <w:divBdr>
        <w:top w:val="none" w:sz="0" w:space="0" w:color="auto"/>
        <w:left w:val="none" w:sz="0" w:space="0" w:color="auto"/>
        <w:bottom w:val="none" w:sz="0" w:space="0" w:color="auto"/>
        <w:right w:val="none" w:sz="0" w:space="0" w:color="auto"/>
      </w:divBdr>
    </w:div>
    <w:div w:id="397477691">
      <w:bodyDiv w:val="1"/>
      <w:marLeft w:val="0"/>
      <w:marRight w:val="0"/>
      <w:marTop w:val="0"/>
      <w:marBottom w:val="0"/>
      <w:divBdr>
        <w:top w:val="none" w:sz="0" w:space="0" w:color="auto"/>
        <w:left w:val="none" w:sz="0" w:space="0" w:color="auto"/>
        <w:bottom w:val="none" w:sz="0" w:space="0" w:color="auto"/>
        <w:right w:val="none" w:sz="0" w:space="0" w:color="auto"/>
      </w:divBdr>
    </w:div>
    <w:div w:id="415324309">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72136377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54205866">
      <w:bodyDiv w:val="1"/>
      <w:marLeft w:val="0"/>
      <w:marRight w:val="0"/>
      <w:marTop w:val="0"/>
      <w:marBottom w:val="0"/>
      <w:divBdr>
        <w:top w:val="none" w:sz="0" w:space="0" w:color="auto"/>
        <w:left w:val="none" w:sz="0" w:space="0" w:color="auto"/>
        <w:bottom w:val="none" w:sz="0" w:space="0" w:color="auto"/>
        <w:right w:val="none" w:sz="0" w:space="0" w:color="auto"/>
      </w:divBdr>
    </w:div>
    <w:div w:id="766923556">
      <w:bodyDiv w:val="1"/>
      <w:marLeft w:val="0"/>
      <w:marRight w:val="0"/>
      <w:marTop w:val="0"/>
      <w:marBottom w:val="0"/>
      <w:divBdr>
        <w:top w:val="none" w:sz="0" w:space="0" w:color="auto"/>
        <w:left w:val="none" w:sz="0" w:space="0" w:color="auto"/>
        <w:bottom w:val="none" w:sz="0" w:space="0" w:color="auto"/>
        <w:right w:val="none" w:sz="0" w:space="0" w:color="auto"/>
      </w:divBdr>
      <w:divsChild>
        <w:div w:id="1982535799">
          <w:marLeft w:val="0"/>
          <w:marRight w:val="0"/>
          <w:marTop w:val="0"/>
          <w:marBottom w:val="0"/>
          <w:divBdr>
            <w:top w:val="none" w:sz="0" w:space="0" w:color="auto"/>
            <w:left w:val="none" w:sz="0" w:space="0" w:color="auto"/>
            <w:bottom w:val="none" w:sz="0" w:space="0" w:color="auto"/>
            <w:right w:val="none" w:sz="0" w:space="0" w:color="auto"/>
          </w:divBdr>
          <w:divsChild>
            <w:div w:id="21283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43852">
      <w:bodyDiv w:val="1"/>
      <w:marLeft w:val="0"/>
      <w:marRight w:val="0"/>
      <w:marTop w:val="0"/>
      <w:marBottom w:val="0"/>
      <w:divBdr>
        <w:top w:val="none" w:sz="0" w:space="0" w:color="auto"/>
        <w:left w:val="none" w:sz="0" w:space="0" w:color="auto"/>
        <w:bottom w:val="none" w:sz="0" w:space="0" w:color="auto"/>
        <w:right w:val="none" w:sz="0" w:space="0" w:color="auto"/>
      </w:divBdr>
      <w:divsChild>
        <w:div w:id="279148394">
          <w:marLeft w:val="0"/>
          <w:marRight w:val="0"/>
          <w:marTop w:val="0"/>
          <w:marBottom w:val="0"/>
          <w:divBdr>
            <w:top w:val="none" w:sz="0" w:space="0" w:color="auto"/>
            <w:left w:val="none" w:sz="0" w:space="0" w:color="auto"/>
            <w:bottom w:val="none" w:sz="0" w:space="0" w:color="auto"/>
            <w:right w:val="none" w:sz="0" w:space="0" w:color="auto"/>
          </w:divBdr>
        </w:div>
        <w:div w:id="1153717179">
          <w:marLeft w:val="0"/>
          <w:marRight w:val="0"/>
          <w:marTop w:val="0"/>
          <w:marBottom w:val="0"/>
          <w:divBdr>
            <w:top w:val="none" w:sz="0" w:space="0" w:color="auto"/>
            <w:left w:val="none" w:sz="0" w:space="0" w:color="auto"/>
            <w:bottom w:val="none" w:sz="0" w:space="0" w:color="auto"/>
            <w:right w:val="none" w:sz="0" w:space="0" w:color="auto"/>
          </w:divBdr>
        </w:div>
        <w:div w:id="1089890199">
          <w:marLeft w:val="0"/>
          <w:marRight w:val="0"/>
          <w:marTop w:val="0"/>
          <w:marBottom w:val="0"/>
          <w:divBdr>
            <w:top w:val="none" w:sz="0" w:space="0" w:color="auto"/>
            <w:left w:val="none" w:sz="0" w:space="0" w:color="auto"/>
            <w:bottom w:val="none" w:sz="0" w:space="0" w:color="auto"/>
            <w:right w:val="none" w:sz="0" w:space="0" w:color="auto"/>
          </w:divBdr>
        </w:div>
        <w:div w:id="623851165">
          <w:marLeft w:val="0"/>
          <w:marRight w:val="0"/>
          <w:marTop w:val="0"/>
          <w:marBottom w:val="0"/>
          <w:divBdr>
            <w:top w:val="none" w:sz="0" w:space="0" w:color="auto"/>
            <w:left w:val="none" w:sz="0" w:space="0" w:color="auto"/>
            <w:bottom w:val="none" w:sz="0" w:space="0" w:color="auto"/>
            <w:right w:val="none" w:sz="0" w:space="0" w:color="auto"/>
          </w:divBdr>
        </w:div>
        <w:div w:id="1226451528">
          <w:marLeft w:val="0"/>
          <w:marRight w:val="0"/>
          <w:marTop w:val="0"/>
          <w:marBottom w:val="0"/>
          <w:divBdr>
            <w:top w:val="none" w:sz="0" w:space="0" w:color="auto"/>
            <w:left w:val="none" w:sz="0" w:space="0" w:color="auto"/>
            <w:bottom w:val="none" w:sz="0" w:space="0" w:color="auto"/>
            <w:right w:val="none" w:sz="0" w:space="0" w:color="auto"/>
          </w:divBdr>
        </w:div>
        <w:div w:id="648556682">
          <w:marLeft w:val="0"/>
          <w:marRight w:val="0"/>
          <w:marTop w:val="0"/>
          <w:marBottom w:val="0"/>
          <w:divBdr>
            <w:top w:val="none" w:sz="0" w:space="0" w:color="auto"/>
            <w:left w:val="none" w:sz="0" w:space="0" w:color="auto"/>
            <w:bottom w:val="none" w:sz="0" w:space="0" w:color="auto"/>
            <w:right w:val="none" w:sz="0" w:space="0" w:color="auto"/>
          </w:divBdr>
        </w:div>
        <w:div w:id="1064178571">
          <w:marLeft w:val="0"/>
          <w:marRight w:val="0"/>
          <w:marTop w:val="0"/>
          <w:marBottom w:val="0"/>
          <w:divBdr>
            <w:top w:val="none" w:sz="0" w:space="0" w:color="auto"/>
            <w:left w:val="none" w:sz="0" w:space="0" w:color="auto"/>
            <w:bottom w:val="none" w:sz="0" w:space="0" w:color="auto"/>
            <w:right w:val="none" w:sz="0" w:space="0" w:color="auto"/>
          </w:divBdr>
        </w:div>
        <w:div w:id="1273515456">
          <w:marLeft w:val="0"/>
          <w:marRight w:val="0"/>
          <w:marTop w:val="0"/>
          <w:marBottom w:val="0"/>
          <w:divBdr>
            <w:top w:val="none" w:sz="0" w:space="0" w:color="auto"/>
            <w:left w:val="none" w:sz="0" w:space="0" w:color="auto"/>
            <w:bottom w:val="none" w:sz="0" w:space="0" w:color="auto"/>
            <w:right w:val="none" w:sz="0" w:space="0" w:color="auto"/>
          </w:divBdr>
        </w:div>
        <w:div w:id="1484539739">
          <w:marLeft w:val="0"/>
          <w:marRight w:val="0"/>
          <w:marTop w:val="0"/>
          <w:marBottom w:val="0"/>
          <w:divBdr>
            <w:top w:val="none" w:sz="0" w:space="0" w:color="auto"/>
            <w:left w:val="none" w:sz="0" w:space="0" w:color="auto"/>
            <w:bottom w:val="none" w:sz="0" w:space="0" w:color="auto"/>
            <w:right w:val="none" w:sz="0" w:space="0" w:color="auto"/>
          </w:divBdr>
        </w:div>
        <w:div w:id="469371660">
          <w:marLeft w:val="0"/>
          <w:marRight w:val="0"/>
          <w:marTop w:val="0"/>
          <w:marBottom w:val="0"/>
          <w:divBdr>
            <w:top w:val="none" w:sz="0" w:space="0" w:color="auto"/>
            <w:left w:val="none" w:sz="0" w:space="0" w:color="auto"/>
            <w:bottom w:val="none" w:sz="0" w:space="0" w:color="auto"/>
            <w:right w:val="none" w:sz="0" w:space="0" w:color="auto"/>
          </w:divBdr>
        </w:div>
        <w:div w:id="1417557124">
          <w:marLeft w:val="0"/>
          <w:marRight w:val="0"/>
          <w:marTop w:val="0"/>
          <w:marBottom w:val="0"/>
          <w:divBdr>
            <w:top w:val="none" w:sz="0" w:space="0" w:color="auto"/>
            <w:left w:val="none" w:sz="0" w:space="0" w:color="auto"/>
            <w:bottom w:val="none" w:sz="0" w:space="0" w:color="auto"/>
            <w:right w:val="none" w:sz="0" w:space="0" w:color="auto"/>
          </w:divBdr>
        </w:div>
      </w:divsChild>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5025711">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243837744">
      <w:bodyDiv w:val="1"/>
      <w:marLeft w:val="0"/>
      <w:marRight w:val="0"/>
      <w:marTop w:val="0"/>
      <w:marBottom w:val="0"/>
      <w:divBdr>
        <w:top w:val="none" w:sz="0" w:space="0" w:color="auto"/>
        <w:left w:val="none" w:sz="0" w:space="0" w:color="auto"/>
        <w:bottom w:val="none" w:sz="0" w:space="0" w:color="auto"/>
        <w:right w:val="none" w:sz="0" w:space="0" w:color="auto"/>
      </w:divBdr>
    </w:div>
    <w:div w:id="1289897449">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505590883">
      <w:bodyDiv w:val="1"/>
      <w:marLeft w:val="0"/>
      <w:marRight w:val="0"/>
      <w:marTop w:val="0"/>
      <w:marBottom w:val="0"/>
      <w:divBdr>
        <w:top w:val="none" w:sz="0" w:space="0" w:color="auto"/>
        <w:left w:val="none" w:sz="0" w:space="0" w:color="auto"/>
        <w:bottom w:val="none" w:sz="0" w:space="0" w:color="auto"/>
        <w:right w:val="none" w:sz="0" w:space="0" w:color="auto"/>
      </w:divBdr>
    </w:div>
    <w:div w:id="1638602637">
      <w:bodyDiv w:val="1"/>
      <w:marLeft w:val="0"/>
      <w:marRight w:val="0"/>
      <w:marTop w:val="0"/>
      <w:marBottom w:val="0"/>
      <w:divBdr>
        <w:top w:val="none" w:sz="0" w:space="0" w:color="auto"/>
        <w:left w:val="none" w:sz="0" w:space="0" w:color="auto"/>
        <w:bottom w:val="none" w:sz="0" w:space="0" w:color="auto"/>
        <w:right w:val="none" w:sz="0" w:space="0" w:color="auto"/>
      </w:divBdr>
    </w:div>
    <w:div w:id="1741057525">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1896812120">
      <w:bodyDiv w:val="1"/>
      <w:marLeft w:val="0"/>
      <w:marRight w:val="0"/>
      <w:marTop w:val="0"/>
      <w:marBottom w:val="0"/>
      <w:divBdr>
        <w:top w:val="none" w:sz="0" w:space="0" w:color="auto"/>
        <w:left w:val="none" w:sz="0" w:space="0" w:color="auto"/>
        <w:bottom w:val="none" w:sz="0" w:space="0" w:color="auto"/>
        <w:right w:val="none" w:sz="0" w:space="0" w:color="auto"/>
      </w:divBdr>
    </w:div>
    <w:div w:id="1953317494">
      <w:bodyDiv w:val="1"/>
      <w:marLeft w:val="0"/>
      <w:marRight w:val="0"/>
      <w:marTop w:val="0"/>
      <w:marBottom w:val="0"/>
      <w:divBdr>
        <w:top w:val="none" w:sz="0" w:space="0" w:color="auto"/>
        <w:left w:val="none" w:sz="0" w:space="0" w:color="auto"/>
        <w:bottom w:val="none" w:sz="0" w:space="0" w:color="auto"/>
        <w:right w:val="none" w:sz="0" w:space="0" w:color="auto"/>
      </w:divBdr>
    </w:div>
    <w:div w:id="2025397334">
      <w:bodyDiv w:val="1"/>
      <w:marLeft w:val="0"/>
      <w:marRight w:val="0"/>
      <w:marTop w:val="0"/>
      <w:marBottom w:val="0"/>
      <w:divBdr>
        <w:top w:val="none" w:sz="0" w:space="0" w:color="auto"/>
        <w:left w:val="none" w:sz="0" w:space="0" w:color="auto"/>
        <w:bottom w:val="none" w:sz="0" w:space="0" w:color="auto"/>
        <w:right w:val="none" w:sz="0" w:space="0" w:color="auto"/>
      </w:divBdr>
      <w:divsChild>
        <w:div w:id="1729379652">
          <w:marLeft w:val="0"/>
          <w:marRight w:val="0"/>
          <w:marTop w:val="0"/>
          <w:marBottom w:val="0"/>
          <w:divBdr>
            <w:top w:val="none" w:sz="0" w:space="0" w:color="auto"/>
            <w:left w:val="none" w:sz="0" w:space="0" w:color="auto"/>
            <w:bottom w:val="none" w:sz="0" w:space="0" w:color="auto"/>
            <w:right w:val="none" w:sz="0" w:space="0" w:color="auto"/>
          </w:divBdr>
          <w:divsChild>
            <w:div w:id="48034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ocs.google.com/forms/d/e/1FAIpQLScPILAFiZGIW_YKsinfSS0M-qw9l3X6yv46udgPMuEpFuBpvw/viewfor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3" ma:contentTypeDescription="Create a new document." ma:contentTypeScope="" ma:versionID="8c42495e2346dff931d846744ae0d55c">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d2fb3a1897dcd4807de2170b3343b6bd"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Props1.xml><?xml version="1.0" encoding="utf-8"?>
<ds:datastoreItem xmlns:ds="http://schemas.openxmlformats.org/officeDocument/2006/customXml" ds:itemID="{795ED3A0-555A-47B6-8F70-4E460AAFB804}"/>
</file>

<file path=customXml/itemProps2.xml><?xml version="1.0" encoding="utf-8"?>
<ds:datastoreItem xmlns:ds="http://schemas.openxmlformats.org/officeDocument/2006/customXml" ds:itemID="{30857F69-AB73-47A1-B020-9562874AECC8}"/>
</file>

<file path=customXml/itemProps3.xml><?xml version="1.0" encoding="utf-8"?>
<ds:datastoreItem xmlns:ds="http://schemas.openxmlformats.org/officeDocument/2006/customXml" ds:itemID="{A583B38E-7B69-4DD1-9A2B-5D94EA5AC02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RichardW</dc:creator>
  <cp:keywords/>
  <dc:description/>
  <cp:lastModifiedBy>Melanie Palmer</cp:lastModifiedBy>
  <cp:revision>3</cp:revision>
  <cp:lastPrinted>2024-06-20T14:01:00Z</cp:lastPrinted>
  <dcterms:created xsi:type="dcterms:W3CDTF">2026-05-08T08:24:00Z</dcterms:created>
  <dcterms:modified xsi:type="dcterms:W3CDTF">2026-05-08T08:24:00Z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ies>
</file>