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387955" w:rsidRDefault="00C267C6" w:rsidP="009F1AF9">
      <w:pPr>
        <w:pStyle w:val="NoSpacing"/>
        <w:rPr>
          <w:rFonts w:ascii="Gotham Book" w:hAnsi="Gotham Book"/>
        </w:rPr>
        <w:sectPr w:rsidR="00C267C6" w:rsidRPr="00387955" w:rsidSect="00097F49">
          <w:footerReference w:type="default" r:id="rId11"/>
          <w:type w:val="continuous"/>
          <w:pgSz w:w="11906" w:h="16838"/>
          <w:pgMar w:top="1560" w:right="1440" w:bottom="1440" w:left="1440" w:header="964" w:footer="708" w:gutter="0"/>
          <w:pgNumType w:start="1"/>
          <w:cols w:space="708"/>
          <w:titlePg/>
          <w:docGrid w:linePitch="360"/>
        </w:sectPr>
      </w:pPr>
    </w:p>
    <w:p w14:paraId="3BA9C3F9" w14:textId="02782AFE" w:rsidR="007D2C1D" w:rsidRPr="00387955" w:rsidRDefault="00402386" w:rsidP="007D2C1D">
      <w:pPr>
        <w:jc w:val="center"/>
        <w:rPr>
          <w:rFonts w:ascii="Arial" w:hAnsi="Arial" w:cs="Arial"/>
        </w:rPr>
      </w:pPr>
      <w:r w:rsidRPr="00387955">
        <w:rPr>
          <w:rFonts w:ascii="Arial" w:hAnsi="Arial" w:cs="Arial"/>
          <w:noProof/>
        </w:rPr>
        <w:drawing>
          <wp:inline distT="0" distB="0" distL="0" distR="0" wp14:anchorId="73A9744C" wp14:editId="1883E2A4">
            <wp:extent cx="2336800" cy="3114675"/>
            <wp:effectExtent l="0" t="0" r="6350" b="9525"/>
            <wp:docPr id="1745857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406" cy="3123480"/>
                    </a:xfrm>
                    <a:prstGeom prst="rect">
                      <a:avLst/>
                    </a:prstGeom>
                    <a:noFill/>
                    <a:ln>
                      <a:noFill/>
                    </a:ln>
                  </pic:spPr>
                </pic:pic>
              </a:graphicData>
            </a:graphic>
          </wp:inline>
        </w:drawing>
      </w:r>
    </w:p>
    <w:p w14:paraId="428BCF09" w14:textId="77777777" w:rsidR="00BE35DA" w:rsidRPr="00387955" w:rsidRDefault="00BE35DA" w:rsidP="007D2C1D">
      <w:pPr>
        <w:jc w:val="center"/>
        <w:rPr>
          <w:rFonts w:ascii="Arial" w:hAnsi="Arial" w:cs="Arial"/>
          <w:sz w:val="56"/>
          <w:szCs w:val="56"/>
        </w:rPr>
      </w:pPr>
    </w:p>
    <w:p w14:paraId="2656E0DA" w14:textId="00FB0BAB" w:rsidR="007D2C1D" w:rsidRPr="00387955" w:rsidRDefault="007D2C1D" w:rsidP="00402386">
      <w:pPr>
        <w:jc w:val="center"/>
        <w:rPr>
          <w:rFonts w:ascii="Arial" w:hAnsi="Arial" w:cs="Arial"/>
          <w:b/>
          <w:bCs/>
          <w:sz w:val="56"/>
          <w:szCs w:val="56"/>
        </w:rPr>
      </w:pPr>
      <w:r w:rsidRPr="00387955">
        <w:rPr>
          <w:rFonts w:ascii="Arial" w:hAnsi="Arial" w:cs="Arial"/>
          <w:b/>
          <w:bCs/>
          <w:sz w:val="56"/>
          <w:szCs w:val="56"/>
        </w:rPr>
        <w:t>OAKHAM TOWN COUNCIL</w:t>
      </w:r>
    </w:p>
    <w:p w14:paraId="0443629A" w14:textId="77777777" w:rsidR="007D2C1D" w:rsidRPr="00387955" w:rsidRDefault="007D2C1D" w:rsidP="007D2C1D">
      <w:pPr>
        <w:jc w:val="center"/>
        <w:rPr>
          <w:rFonts w:ascii="Arial" w:hAnsi="Arial" w:cs="Arial"/>
          <w:sz w:val="56"/>
          <w:szCs w:val="56"/>
        </w:rPr>
      </w:pPr>
    </w:p>
    <w:p w14:paraId="2B217D95" w14:textId="713354E2" w:rsidR="007D2C1D" w:rsidRPr="00387955" w:rsidRDefault="00136041" w:rsidP="007D2C1D">
      <w:pPr>
        <w:jc w:val="center"/>
        <w:rPr>
          <w:rFonts w:ascii="Arial" w:hAnsi="Arial" w:cs="Arial"/>
          <w:b/>
          <w:bCs/>
          <w:color w:val="000000" w:themeColor="text1"/>
          <w:sz w:val="260"/>
          <w:szCs w:val="260"/>
        </w:rPr>
      </w:pPr>
      <w:r w:rsidRPr="00387955">
        <w:rPr>
          <w:rFonts w:ascii="Arial" w:hAnsi="Arial" w:cs="Arial"/>
          <w:b/>
          <w:bCs/>
          <w:sz w:val="56"/>
          <w:szCs w:val="56"/>
        </w:rPr>
        <w:t>FINANC</w:t>
      </w:r>
      <w:r w:rsidR="003D78B9">
        <w:rPr>
          <w:rFonts w:ascii="Arial" w:hAnsi="Arial" w:cs="Arial"/>
          <w:b/>
          <w:bCs/>
          <w:sz w:val="56"/>
          <w:szCs w:val="56"/>
        </w:rPr>
        <w:t>E</w:t>
      </w:r>
      <w:r w:rsidRPr="00387955">
        <w:rPr>
          <w:rFonts w:ascii="Arial" w:hAnsi="Arial" w:cs="Arial"/>
          <w:b/>
          <w:bCs/>
          <w:sz w:val="56"/>
          <w:szCs w:val="56"/>
        </w:rPr>
        <w:t xml:space="preserve"> COMMITTEE </w:t>
      </w:r>
      <w:r w:rsidRPr="00387955">
        <w:rPr>
          <w:rFonts w:ascii="Arial" w:hAnsi="Arial" w:cs="Arial"/>
          <w:b/>
          <w:bCs/>
          <w:sz w:val="56"/>
          <w:szCs w:val="56"/>
        </w:rPr>
        <w:br/>
        <w:t>TERMS OF REFERENCE</w:t>
      </w:r>
    </w:p>
    <w:p w14:paraId="2522A589" w14:textId="77777777" w:rsidR="000C3F4E" w:rsidRPr="00387955" w:rsidRDefault="000C3F4E" w:rsidP="007D2C1D">
      <w:pPr>
        <w:jc w:val="center"/>
        <w:rPr>
          <w:rFonts w:ascii="Arial" w:hAnsi="Arial" w:cs="Arial"/>
          <w:color w:val="000000" w:themeColor="text1"/>
          <w:sz w:val="56"/>
          <w:szCs w:val="56"/>
        </w:rPr>
      </w:pPr>
    </w:p>
    <w:tbl>
      <w:tblPr>
        <w:tblStyle w:val="TableGrid"/>
        <w:tblW w:w="9351" w:type="dxa"/>
        <w:tblLook w:val="04A0" w:firstRow="1" w:lastRow="0" w:firstColumn="1" w:lastColumn="0" w:noHBand="0" w:noVBand="1"/>
      </w:tblPr>
      <w:tblGrid>
        <w:gridCol w:w="6232"/>
        <w:gridCol w:w="3119"/>
      </w:tblGrid>
      <w:tr w:rsidR="007D2C1D" w:rsidRPr="00387955" w14:paraId="7D5C85DF" w14:textId="77777777" w:rsidTr="00B553EF">
        <w:tc>
          <w:tcPr>
            <w:tcW w:w="9351" w:type="dxa"/>
            <w:gridSpan w:val="2"/>
          </w:tcPr>
          <w:p w14:paraId="5F1D2D37" w14:textId="1C136D26" w:rsidR="007D2C1D" w:rsidRPr="00387955" w:rsidRDefault="007D2C1D" w:rsidP="007D2C1D">
            <w:pPr>
              <w:jc w:val="center"/>
              <w:rPr>
                <w:rFonts w:ascii="Arial" w:hAnsi="Arial" w:cs="Arial"/>
                <w:b/>
                <w:bCs/>
                <w:color w:val="000000" w:themeColor="text1"/>
                <w:sz w:val="28"/>
                <w:szCs w:val="28"/>
              </w:rPr>
            </w:pPr>
            <w:r w:rsidRPr="00387955">
              <w:rPr>
                <w:rFonts w:ascii="Arial" w:hAnsi="Arial" w:cs="Arial"/>
                <w:b/>
                <w:bCs/>
                <w:color w:val="000000" w:themeColor="text1"/>
                <w:sz w:val="28"/>
                <w:szCs w:val="28"/>
              </w:rPr>
              <w:t>DOCUMENT CONTROL</w:t>
            </w:r>
          </w:p>
        </w:tc>
      </w:tr>
      <w:tr w:rsidR="00387955" w:rsidRPr="00387955" w14:paraId="7293EED0" w14:textId="77777777" w:rsidTr="00B553EF">
        <w:trPr>
          <w:cantSplit/>
        </w:trPr>
        <w:tc>
          <w:tcPr>
            <w:tcW w:w="6232" w:type="dxa"/>
            <w:vAlign w:val="center"/>
          </w:tcPr>
          <w:p w14:paraId="4E0EDC36" w14:textId="4883A600" w:rsidR="00387955" w:rsidRPr="00387955" w:rsidRDefault="00387955" w:rsidP="00BE35DA">
            <w:pPr>
              <w:rPr>
                <w:rFonts w:ascii="Arial" w:hAnsi="Arial" w:cs="Arial"/>
                <w:b/>
                <w:bCs/>
                <w:sz w:val="28"/>
                <w:szCs w:val="28"/>
              </w:rPr>
            </w:pPr>
            <w:r w:rsidRPr="00387955">
              <w:rPr>
                <w:rFonts w:ascii="Arial" w:hAnsi="Arial" w:cs="Arial"/>
                <w:b/>
                <w:bCs/>
                <w:sz w:val="28"/>
                <w:szCs w:val="28"/>
              </w:rPr>
              <w:t>Version</w:t>
            </w:r>
          </w:p>
        </w:tc>
        <w:tc>
          <w:tcPr>
            <w:tcW w:w="3119" w:type="dxa"/>
            <w:vAlign w:val="center"/>
          </w:tcPr>
          <w:p w14:paraId="2B22D6B7" w14:textId="2E392721" w:rsidR="00387955" w:rsidRPr="00387955" w:rsidRDefault="00387955" w:rsidP="00BE35DA">
            <w:pPr>
              <w:rPr>
                <w:rFonts w:ascii="Arial" w:hAnsi="Arial" w:cs="Arial"/>
                <w:color w:val="000000" w:themeColor="text1"/>
                <w:sz w:val="28"/>
                <w:szCs w:val="28"/>
              </w:rPr>
            </w:pPr>
            <w:r>
              <w:rPr>
                <w:rFonts w:ascii="Arial" w:hAnsi="Arial" w:cs="Arial"/>
                <w:color w:val="000000" w:themeColor="text1"/>
                <w:sz w:val="28"/>
                <w:szCs w:val="28"/>
              </w:rPr>
              <w:t>2</w:t>
            </w:r>
            <w:r w:rsidR="006D4F1A">
              <w:rPr>
                <w:rFonts w:ascii="Arial" w:hAnsi="Arial" w:cs="Arial"/>
                <w:color w:val="000000" w:themeColor="text1"/>
                <w:sz w:val="28"/>
                <w:szCs w:val="28"/>
              </w:rPr>
              <w:t>.1</w:t>
            </w:r>
          </w:p>
        </w:tc>
      </w:tr>
      <w:tr w:rsidR="007D2C1D" w:rsidRPr="00387955" w14:paraId="74FC688C" w14:textId="77777777" w:rsidTr="00B553EF">
        <w:trPr>
          <w:cantSplit/>
        </w:trPr>
        <w:tc>
          <w:tcPr>
            <w:tcW w:w="6232" w:type="dxa"/>
            <w:vAlign w:val="center"/>
          </w:tcPr>
          <w:p w14:paraId="6188B59E" w14:textId="231FD42C" w:rsidR="007D2C1D" w:rsidRPr="00387955" w:rsidRDefault="0099525A" w:rsidP="00BE35DA">
            <w:pPr>
              <w:rPr>
                <w:rFonts w:ascii="Arial" w:hAnsi="Arial" w:cs="Arial"/>
                <w:b/>
                <w:bCs/>
                <w:sz w:val="28"/>
                <w:szCs w:val="28"/>
              </w:rPr>
            </w:pPr>
            <w:r w:rsidRPr="00387955">
              <w:rPr>
                <w:rFonts w:ascii="Arial" w:hAnsi="Arial" w:cs="Arial"/>
                <w:b/>
                <w:bCs/>
                <w:sz w:val="28"/>
                <w:szCs w:val="28"/>
              </w:rPr>
              <w:t>Adopted On</w:t>
            </w:r>
          </w:p>
        </w:tc>
        <w:tc>
          <w:tcPr>
            <w:tcW w:w="3119" w:type="dxa"/>
            <w:vAlign w:val="center"/>
          </w:tcPr>
          <w:p w14:paraId="54AC671B" w14:textId="1279D5B1" w:rsidR="007D2C1D" w:rsidRPr="00387955" w:rsidRDefault="00136041" w:rsidP="00BE35DA">
            <w:pPr>
              <w:rPr>
                <w:rFonts w:ascii="Arial" w:hAnsi="Arial" w:cs="Arial"/>
                <w:color w:val="000000" w:themeColor="text1"/>
                <w:sz w:val="28"/>
                <w:szCs w:val="28"/>
              </w:rPr>
            </w:pPr>
            <w:r w:rsidRPr="00387955">
              <w:rPr>
                <w:rFonts w:ascii="Arial" w:hAnsi="Arial" w:cs="Arial"/>
                <w:color w:val="000000" w:themeColor="text1"/>
                <w:sz w:val="28"/>
                <w:szCs w:val="28"/>
              </w:rPr>
              <w:t>12</w:t>
            </w:r>
            <w:r w:rsidRPr="00387955">
              <w:rPr>
                <w:rFonts w:ascii="Arial" w:hAnsi="Arial" w:cs="Arial"/>
                <w:color w:val="000000" w:themeColor="text1"/>
                <w:sz w:val="28"/>
                <w:szCs w:val="28"/>
                <w:vertAlign w:val="superscript"/>
              </w:rPr>
              <w:t>th</w:t>
            </w:r>
            <w:r w:rsidRPr="00387955">
              <w:rPr>
                <w:rFonts w:ascii="Arial" w:hAnsi="Arial" w:cs="Arial"/>
                <w:color w:val="000000" w:themeColor="text1"/>
                <w:sz w:val="28"/>
                <w:szCs w:val="28"/>
              </w:rPr>
              <w:t xml:space="preserve"> August 2020</w:t>
            </w:r>
          </w:p>
        </w:tc>
      </w:tr>
      <w:tr w:rsidR="007D2C1D" w:rsidRPr="00387955" w14:paraId="1B094F66" w14:textId="77777777" w:rsidTr="00B553EF">
        <w:trPr>
          <w:cantSplit/>
        </w:trPr>
        <w:tc>
          <w:tcPr>
            <w:tcW w:w="6232" w:type="dxa"/>
            <w:vAlign w:val="center"/>
          </w:tcPr>
          <w:p w14:paraId="1243B8BA" w14:textId="27A6A310" w:rsidR="007D2C1D" w:rsidRPr="00387955" w:rsidRDefault="0099525A" w:rsidP="00BE35DA">
            <w:pPr>
              <w:rPr>
                <w:rFonts w:ascii="Arial" w:hAnsi="Arial" w:cs="Arial"/>
                <w:b/>
                <w:bCs/>
                <w:color w:val="000000" w:themeColor="text1"/>
                <w:sz w:val="28"/>
                <w:szCs w:val="28"/>
              </w:rPr>
            </w:pPr>
            <w:r w:rsidRPr="00387955">
              <w:rPr>
                <w:rFonts w:ascii="Arial" w:hAnsi="Arial" w:cs="Arial"/>
                <w:b/>
                <w:bCs/>
                <w:color w:val="000000" w:themeColor="text1"/>
                <w:sz w:val="28"/>
                <w:szCs w:val="28"/>
              </w:rPr>
              <w:t>Last Reviewed</w:t>
            </w:r>
          </w:p>
        </w:tc>
        <w:tc>
          <w:tcPr>
            <w:tcW w:w="3119" w:type="dxa"/>
            <w:vAlign w:val="center"/>
          </w:tcPr>
          <w:p w14:paraId="4B126068" w14:textId="5206EB47" w:rsidR="007D2C1D" w:rsidRPr="00387955" w:rsidRDefault="00136041" w:rsidP="00527D96">
            <w:pPr>
              <w:rPr>
                <w:rFonts w:ascii="Arial" w:hAnsi="Arial" w:cs="Arial"/>
                <w:color w:val="000000" w:themeColor="text1"/>
                <w:sz w:val="28"/>
                <w:szCs w:val="28"/>
              </w:rPr>
            </w:pPr>
            <w:r w:rsidRPr="00387955">
              <w:rPr>
                <w:rFonts w:ascii="Arial" w:hAnsi="Arial" w:cs="Arial"/>
                <w:color w:val="000000" w:themeColor="text1"/>
                <w:sz w:val="28"/>
                <w:szCs w:val="28"/>
              </w:rPr>
              <w:t>11</w:t>
            </w:r>
            <w:r w:rsidRPr="00387955">
              <w:rPr>
                <w:rFonts w:ascii="Arial" w:hAnsi="Arial" w:cs="Arial"/>
                <w:color w:val="000000" w:themeColor="text1"/>
                <w:sz w:val="28"/>
                <w:szCs w:val="28"/>
                <w:vertAlign w:val="superscript"/>
              </w:rPr>
              <w:t>th</w:t>
            </w:r>
            <w:r w:rsidRPr="00387955">
              <w:rPr>
                <w:rFonts w:ascii="Arial" w:hAnsi="Arial" w:cs="Arial"/>
                <w:color w:val="000000" w:themeColor="text1"/>
                <w:sz w:val="28"/>
                <w:szCs w:val="28"/>
              </w:rPr>
              <w:t xml:space="preserve"> February 2026</w:t>
            </w:r>
          </w:p>
        </w:tc>
      </w:tr>
      <w:tr w:rsidR="00136041" w:rsidRPr="00387955" w14:paraId="2DB81119" w14:textId="77777777" w:rsidTr="00B553EF">
        <w:trPr>
          <w:cantSplit/>
        </w:trPr>
        <w:tc>
          <w:tcPr>
            <w:tcW w:w="6232" w:type="dxa"/>
            <w:vAlign w:val="center"/>
          </w:tcPr>
          <w:p w14:paraId="4F37B8D2" w14:textId="7F66B7AB" w:rsidR="00136041" w:rsidRPr="00387955" w:rsidRDefault="00136041" w:rsidP="00136041">
            <w:pPr>
              <w:rPr>
                <w:rFonts w:ascii="Arial" w:hAnsi="Arial" w:cs="Arial"/>
                <w:b/>
                <w:bCs/>
                <w:color w:val="000000" w:themeColor="text1"/>
                <w:sz w:val="28"/>
                <w:szCs w:val="28"/>
              </w:rPr>
            </w:pPr>
            <w:r w:rsidRPr="00387955">
              <w:rPr>
                <w:rFonts w:ascii="Arial" w:hAnsi="Arial" w:cs="Arial"/>
                <w:b/>
                <w:bCs/>
                <w:color w:val="000000" w:themeColor="text1"/>
                <w:sz w:val="28"/>
                <w:szCs w:val="28"/>
              </w:rPr>
              <w:t>Next Review Date</w:t>
            </w:r>
          </w:p>
        </w:tc>
        <w:tc>
          <w:tcPr>
            <w:tcW w:w="3119" w:type="dxa"/>
            <w:vAlign w:val="center"/>
          </w:tcPr>
          <w:p w14:paraId="27BA360B" w14:textId="24CDC8AA" w:rsidR="00136041" w:rsidRPr="00387955" w:rsidRDefault="00136041" w:rsidP="00136041">
            <w:pPr>
              <w:rPr>
                <w:rFonts w:ascii="Arial" w:hAnsi="Arial" w:cs="Arial"/>
                <w:color w:val="000000" w:themeColor="text1"/>
                <w:sz w:val="28"/>
                <w:szCs w:val="28"/>
              </w:rPr>
            </w:pPr>
            <w:r w:rsidRPr="00387955">
              <w:rPr>
                <w:rFonts w:ascii="Arial" w:hAnsi="Arial" w:cs="Arial"/>
                <w:color w:val="000000" w:themeColor="text1"/>
                <w:sz w:val="28"/>
                <w:szCs w:val="28"/>
              </w:rPr>
              <w:t>11</w:t>
            </w:r>
            <w:r w:rsidRPr="00387955">
              <w:rPr>
                <w:rFonts w:ascii="Arial" w:hAnsi="Arial" w:cs="Arial"/>
                <w:color w:val="000000" w:themeColor="text1"/>
                <w:sz w:val="28"/>
                <w:szCs w:val="28"/>
                <w:vertAlign w:val="superscript"/>
              </w:rPr>
              <w:t>th</w:t>
            </w:r>
            <w:r w:rsidRPr="00387955">
              <w:rPr>
                <w:rFonts w:ascii="Arial" w:hAnsi="Arial" w:cs="Arial"/>
                <w:color w:val="000000" w:themeColor="text1"/>
                <w:sz w:val="28"/>
                <w:szCs w:val="28"/>
              </w:rPr>
              <w:t xml:space="preserve"> February 2027</w:t>
            </w:r>
          </w:p>
        </w:tc>
      </w:tr>
      <w:tr w:rsidR="005C48CA" w:rsidRPr="00387955" w14:paraId="4F3ED03B" w14:textId="77777777" w:rsidTr="00B553EF">
        <w:trPr>
          <w:cantSplit/>
        </w:trPr>
        <w:tc>
          <w:tcPr>
            <w:tcW w:w="6232" w:type="dxa"/>
            <w:vAlign w:val="center"/>
          </w:tcPr>
          <w:p w14:paraId="27B9279C" w14:textId="2B3B3BD4" w:rsidR="005C48CA" w:rsidRPr="00387955" w:rsidRDefault="005C48CA" w:rsidP="005C48CA">
            <w:pPr>
              <w:rPr>
                <w:rFonts w:ascii="Arial" w:hAnsi="Arial" w:cs="Arial"/>
                <w:b/>
                <w:bCs/>
                <w:color w:val="000000" w:themeColor="text1"/>
                <w:sz w:val="28"/>
                <w:szCs w:val="28"/>
              </w:rPr>
            </w:pPr>
            <w:r>
              <w:rPr>
                <w:rFonts w:ascii="Arial" w:hAnsi="Arial" w:cs="Arial"/>
                <w:b/>
                <w:bCs/>
                <w:color w:val="000000" w:themeColor="text1"/>
                <w:sz w:val="28"/>
                <w:szCs w:val="28"/>
              </w:rPr>
              <w:t>Approved by Full Council</w:t>
            </w:r>
            <w:r w:rsidR="007943F1">
              <w:rPr>
                <w:rFonts w:ascii="Arial" w:hAnsi="Arial" w:cs="Arial"/>
                <w:b/>
                <w:bCs/>
                <w:color w:val="000000" w:themeColor="text1"/>
                <w:sz w:val="28"/>
                <w:szCs w:val="28"/>
              </w:rPr>
              <w:t xml:space="preserve"> </w:t>
            </w:r>
            <w:r w:rsidR="007943F1" w:rsidRPr="007943F1">
              <w:rPr>
                <w:rFonts w:ascii="Arial" w:hAnsi="Arial" w:cs="Arial"/>
                <w:color w:val="000000" w:themeColor="text1"/>
              </w:rPr>
              <w:t>(required every 3 years)</w:t>
            </w:r>
          </w:p>
        </w:tc>
        <w:tc>
          <w:tcPr>
            <w:tcW w:w="3119" w:type="dxa"/>
            <w:vAlign w:val="center"/>
          </w:tcPr>
          <w:p w14:paraId="05314C0A" w14:textId="4F1CC7F4" w:rsidR="005C48CA" w:rsidRPr="00387955" w:rsidRDefault="005C48CA" w:rsidP="005C48CA">
            <w:pPr>
              <w:rPr>
                <w:rFonts w:ascii="Arial" w:hAnsi="Arial" w:cs="Arial"/>
                <w:color w:val="000000" w:themeColor="text1"/>
                <w:sz w:val="28"/>
                <w:szCs w:val="28"/>
              </w:rPr>
            </w:pPr>
            <w:r w:rsidRPr="00387955">
              <w:rPr>
                <w:rFonts w:ascii="Arial" w:hAnsi="Arial" w:cs="Arial"/>
                <w:color w:val="000000" w:themeColor="text1"/>
                <w:sz w:val="28"/>
                <w:szCs w:val="28"/>
              </w:rPr>
              <w:t>11</w:t>
            </w:r>
            <w:r w:rsidRPr="00387955">
              <w:rPr>
                <w:rFonts w:ascii="Arial" w:hAnsi="Arial" w:cs="Arial"/>
                <w:color w:val="000000" w:themeColor="text1"/>
                <w:sz w:val="28"/>
                <w:szCs w:val="28"/>
                <w:vertAlign w:val="superscript"/>
              </w:rPr>
              <w:t>th</w:t>
            </w:r>
            <w:r w:rsidRPr="00387955">
              <w:rPr>
                <w:rFonts w:ascii="Arial" w:hAnsi="Arial" w:cs="Arial"/>
                <w:color w:val="000000" w:themeColor="text1"/>
                <w:sz w:val="28"/>
                <w:szCs w:val="28"/>
              </w:rPr>
              <w:t xml:space="preserve"> February 2026</w:t>
            </w:r>
          </w:p>
        </w:tc>
      </w:tr>
    </w:tbl>
    <w:p w14:paraId="4252B5FC" w14:textId="0EC08E0D" w:rsidR="00387955" w:rsidRPr="00C4256D" w:rsidRDefault="00E053E1" w:rsidP="00C4256D">
      <w:pPr>
        <w:rPr>
          <w:rFonts w:ascii="Arial" w:hAnsi="Arial" w:cs="Arial"/>
          <w:sz w:val="56"/>
          <w:szCs w:val="56"/>
        </w:rPr>
      </w:pPr>
      <w:r w:rsidRPr="00387955">
        <w:rPr>
          <w:rFonts w:ascii="Arial" w:hAnsi="Arial" w:cs="Arial"/>
          <w:sz w:val="56"/>
          <w:szCs w:val="56"/>
        </w:rPr>
        <w:br w:type="page"/>
      </w:r>
      <w:r w:rsidR="00387955" w:rsidRPr="00387955">
        <w:rPr>
          <w:rFonts w:ascii="Arial" w:hAnsi="Arial" w:cs="Arial"/>
          <w:b/>
          <w:bCs/>
          <w:sz w:val="28"/>
          <w:szCs w:val="28"/>
        </w:rPr>
        <w:lastRenderedPageBreak/>
        <w:t>Finance Committee – Terms of Reference</w:t>
      </w:r>
    </w:p>
    <w:p w14:paraId="6D7D9548" w14:textId="396E0C88"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Purpose</w:t>
      </w:r>
    </w:p>
    <w:p w14:paraId="05D4DB54" w14:textId="77777777" w:rsidR="00387955" w:rsidRPr="00387955" w:rsidRDefault="00387955" w:rsidP="00C4256D">
      <w:pPr>
        <w:ind w:left="360"/>
        <w:rPr>
          <w:rFonts w:ascii="Arial" w:hAnsi="Arial" w:cs="Arial"/>
          <w:sz w:val="24"/>
          <w:szCs w:val="24"/>
        </w:rPr>
      </w:pPr>
      <w:r w:rsidRPr="00387955">
        <w:rPr>
          <w:rFonts w:ascii="Arial" w:hAnsi="Arial" w:cs="Arial"/>
          <w:sz w:val="24"/>
          <w:szCs w:val="24"/>
        </w:rPr>
        <w:t>The Finance Committee provides strategic oversight of the Council’s finances, ensuring robust financial management, transparency, and compliance with legislation and the Council’s Financial Regulations. The Committee oversees the budget process, monitors financial performance, and makes recommendations to Full Council on the annual precept and other key financial decisions.</w:t>
      </w:r>
    </w:p>
    <w:p w14:paraId="51EEE162" w14:textId="2D0FDFCA"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Membership</w:t>
      </w:r>
    </w:p>
    <w:p w14:paraId="54494B76" w14:textId="77777777" w:rsidR="00387955" w:rsidRPr="00387955" w:rsidRDefault="00387955" w:rsidP="00387955">
      <w:pPr>
        <w:numPr>
          <w:ilvl w:val="0"/>
          <w:numId w:val="76"/>
        </w:numPr>
        <w:rPr>
          <w:rFonts w:ascii="Arial" w:hAnsi="Arial" w:cs="Arial"/>
          <w:sz w:val="24"/>
          <w:szCs w:val="24"/>
        </w:rPr>
      </w:pPr>
      <w:r w:rsidRPr="00387955">
        <w:rPr>
          <w:rFonts w:ascii="Arial" w:hAnsi="Arial" w:cs="Arial"/>
          <w:sz w:val="24"/>
          <w:szCs w:val="24"/>
        </w:rPr>
        <w:t>The Committee shall comprise four councillors.</w:t>
      </w:r>
    </w:p>
    <w:p w14:paraId="1AE0C60F" w14:textId="77777777" w:rsidR="00387955" w:rsidRPr="00387955" w:rsidRDefault="00387955" w:rsidP="00387955">
      <w:pPr>
        <w:numPr>
          <w:ilvl w:val="0"/>
          <w:numId w:val="76"/>
        </w:numPr>
        <w:rPr>
          <w:rFonts w:ascii="Arial" w:hAnsi="Arial" w:cs="Arial"/>
          <w:sz w:val="24"/>
          <w:szCs w:val="24"/>
        </w:rPr>
      </w:pPr>
      <w:r w:rsidRPr="00387955">
        <w:rPr>
          <w:rFonts w:ascii="Arial" w:hAnsi="Arial" w:cs="Arial"/>
          <w:sz w:val="24"/>
          <w:szCs w:val="24"/>
        </w:rPr>
        <w:t>The quorum shall be three members.</w:t>
      </w:r>
    </w:p>
    <w:p w14:paraId="3C1AFF45" w14:textId="77777777" w:rsidR="00387955" w:rsidRPr="00387955" w:rsidRDefault="00387955" w:rsidP="00387955">
      <w:pPr>
        <w:numPr>
          <w:ilvl w:val="0"/>
          <w:numId w:val="76"/>
        </w:numPr>
        <w:rPr>
          <w:rFonts w:ascii="Arial" w:hAnsi="Arial" w:cs="Arial"/>
          <w:sz w:val="24"/>
          <w:szCs w:val="24"/>
        </w:rPr>
      </w:pPr>
      <w:r w:rsidRPr="00387955">
        <w:rPr>
          <w:rFonts w:ascii="Arial" w:hAnsi="Arial" w:cs="Arial"/>
          <w:sz w:val="24"/>
          <w:szCs w:val="24"/>
        </w:rPr>
        <w:t>The Committee shall elect a Chair and Vice Chair at its first meeting each civic year.</w:t>
      </w:r>
    </w:p>
    <w:p w14:paraId="72BFE164" w14:textId="3B561D01"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Meetings</w:t>
      </w:r>
    </w:p>
    <w:p w14:paraId="4636A5AD" w14:textId="77777777" w:rsidR="00387955" w:rsidRPr="00387955" w:rsidRDefault="00387955" w:rsidP="00387955">
      <w:pPr>
        <w:numPr>
          <w:ilvl w:val="0"/>
          <w:numId w:val="77"/>
        </w:numPr>
        <w:rPr>
          <w:rFonts w:ascii="Arial" w:hAnsi="Arial" w:cs="Arial"/>
          <w:sz w:val="24"/>
          <w:szCs w:val="24"/>
        </w:rPr>
      </w:pPr>
      <w:r w:rsidRPr="00387955">
        <w:rPr>
          <w:rFonts w:ascii="Arial" w:hAnsi="Arial" w:cs="Arial"/>
          <w:sz w:val="24"/>
          <w:szCs w:val="24"/>
        </w:rPr>
        <w:t>The Committee shall meet at least quarterly.</w:t>
      </w:r>
    </w:p>
    <w:p w14:paraId="397EAA80" w14:textId="77777777" w:rsidR="00387955" w:rsidRPr="00387955" w:rsidRDefault="00387955" w:rsidP="00387955">
      <w:pPr>
        <w:numPr>
          <w:ilvl w:val="0"/>
          <w:numId w:val="77"/>
        </w:numPr>
        <w:rPr>
          <w:rFonts w:ascii="Arial" w:hAnsi="Arial" w:cs="Arial"/>
          <w:sz w:val="24"/>
          <w:szCs w:val="24"/>
        </w:rPr>
      </w:pPr>
      <w:r w:rsidRPr="00387955">
        <w:rPr>
          <w:rFonts w:ascii="Arial" w:hAnsi="Arial" w:cs="Arial"/>
          <w:sz w:val="24"/>
          <w:szCs w:val="24"/>
        </w:rPr>
        <w:t>Additional meetings may be called by the Committee Chair or the Responsible Financial Officer (RFO) when required.</w:t>
      </w:r>
    </w:p>
    <w:p w14:paraId="4B5FC35F" w14:textId="77777777" w:rsidR="00387955" w:rsidRDefault="00387955" w:rsidP="00387955">
      <w:pPr>
        <w:numPr>
          <w:ilvl w:val="0"/>
          <w:numId w:val="77"/>
        </w:numPr>
        <w:rPr>
          <w:rFonts w:ascii="Arial" w:hAnsi="Arial" w:cs="Arial"/>
          <w:sz w:val="24"/>
          <w:szCs w:val="24"/>
        </w:rPr>
      </w:pPr>
      <w:r w:rsidRPr="00387955">
        <w:rPr>
          <w:rFonts w:ascii="Arial" w:hAnsi="Arial" w:cs="Arial"/>
          <w:sz w:val="24"/>
          <w:szCs w:val="24"/>
        </w:rPr>
        <w:t>Meetings shall normally be held in public in accordance with the Local Government Act 1972.</w:t>
      </w:r>
    </w:p>
    <w:p w14:paraId="24CC8CA7" w14:textId="3504C267" w:rsidR="00C4256D" w:rsidRPr="00C4256D" w:rsidRDefault="00C4256D"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Responsibilities</w:t>
      </w:r>
      <w:r>
        <w:rPr>
          <w:rFonts w:ascii="Arial" w:hAnsi="Arial" w:cs="Arial"/>
          <w:b/>
          <w:bCs/>
          <w:sz w:val="24"/>
          <w:szCs w:val="24"/>
        </w:rPr>
        <w:br/>
      </w:r>
    </w:p>
    <w:p w14:paraId="563CA919" w14:textId="024D5EB2" w:rsidR="00C4256D" w:rsidRDefault="00C4256D" w:rsidP="00C4256D">
      <w:pPr>
        <w:pStyle w:val="ListParagraph"/>
        <w:numPr>
          <w:ilvl w:val="1"/>
          <w:numId w:val="92"/>
        </w:numPr>
        <w:rPr>
          <w:rFonts w:ascii="Arial" w:hAnsi="Arial" w:cs="Arial"/>
          <w:b/>
          <w:bCs/>
          <w:sz w:val="24"/>
          <w:szCs w:val="24"/>
        </w:rPr>
      </w:pPr>
      <w:r w:rsidRPr="00C4256D">
        <w:rPr>
          <w:rFonts w:ascii="Arial" w:hAnsi="Arial" w:cs="Arial"/>
          <w:b/>
          <w:bCs/>
          <w:sz w:val="24"/>
          <w:szCs w:val="24"/>
        </w:rPr>
        <w:t>Budget Preparation and Precept Setting</w:t>
      </w:r>
      <w:r>
        <w:rPr>
          <w:rFonts w:ascii="Arial" w:hAnsi="Arial" w:cs="Arial"/>
          <w:b/>
          <w:bCs/>
          <w:sz w:val="24"/>
          <w:szCs w:val="24"/>
        </w:rPr>
        <w:br/>
      </w:r>
    </w:p>
    <w:p w14:paraId="0435FC47" w14:textId="2368C641" w:rsidR="00C4256D" w:rsidRPr="00C4256D" w:rsidRDefault="00C4256D" w:rsidP="00C4256D">
      <w:pPr>
        <w:pStyle w:val="ListParagraph"/>
        <w:ind w:left="792"/>
        <w:rPr>
          <w:rFonts w:ascii="Arial" w:hAnsi="Arial" w:cs="Arial"/>
          <w:sz w:val="24"/>
          <w:szCs w:val="24"/>
        </w:rPr>
      </w:pPr>
      <w:r w:rsidRPr="00C4256D">
        <w:rPr>
          <w:rFonts w:ascii="Arial" w:hAnsi="Arial" w:cs="Arial"/>
          <w:sz w:val="24"/>
          <w:szCs w:val="24"/>
        </w:rPr>
        <w:t xml:space="preserve">The Finance Committee shall: </w:t>
      </w:r>
    </w:p>
    <w:p w14:paraId="70301A64" w14:textId="2B2DAC27" w:rsidR="00C4256D" w:rsidRPr="00387955" w:rsidRDefault="00C4256D" w:rsidP="00C4256D">
      <w:pPr>
        <w:numPr>
          <w:ilvl w:val="0"/>
          <w:numId w:val="88"/>
        </w:numPr>
        <w:rPr>
          <w:rFonts w:ascii="Arial" w:hAnsi="Arial" w:cs="Arial"/>
          <w:sz w:val="24"/>
          <w:szCs w:val="24"/>
        </w:rPr>
      </w:pPr>
      <w:r w:rsidRPr="00387955">
        <w:rPr>
          <w:rFonts w:ascii="Arial" w:hAnsi="Arial" w:cs="Arial"/>
          <w:sz w:val="24"/>
          <w:szCs w:val="24"/>
        </w:rPr>
        <w:t xml:space="preserve">Ensure that, by </w:t>
      </w:r>
      <w:r w:rsidR="006D4F1A">
        <w:rPr>
          <w:rFonts w:ascii="Arial" w:hAnsi="Arial" w:cs="Arial"/>
          <w:sz w:val="24"/>
          <w:szCs w:val="24"/>
        </w:rPr>
        <w:t>N</w:t>
      </w:r>
      <w:r w:rsidRPr="00387955">
        <w:rPr>
          <w:rFonts w:ascii="Arial" w:hAnsi="Arial" w:cs="Arial"/>
          <w:sz w:val="24"/>
          <w:szCs w:val="24"/>
        </w:rPr>
        <w:t>ovember each year, the RFO, in consultation with the Committee, prepares a draft budget containing detailed estimates of anticipated income and expenditure for the forthcoming financial year, including consideration of asset lifespans and the cost implications of repair, renewal, or replacement.</w:t>
      </w:r>
    </w:p>
    <w:p w14:paraId="00716744" w14:textId="656A97BC" w:rsidR="00C4256D" w:rsidRPr="00387955" w:rsidRDefault="006D4F1A" w:rsidP="00C4256D">
      <w:pPr>
        <w:numPr>
          <w:ilvl w:val="0"/>
          <w:numId w:val="88"/>
        </w:numPr>
        <w:rPr>
          <w:rFonts w:ascii="Arial" w:hAnsi="Arial" w:cs="Arial"/>
          <w:sz w:val="24"/>
          <w:szCs w:val="24"/>
        </w:rPr>
      </w:pPr>
      <w:r>
        <w:rPr>
          <w:rFonts w:ascii="Arial" w:hAnsi="Arial" w:cs="Arial"/>
          <w:sz w:val="24"/>
          <w:szCs w:val="24"/>
        </w:rPr>
        <w:t>Only h</w:t>
      </w:r>
      <w:r w:rsidR="00C4256D" w:rsidRPr="00387955">
        <w:rPr>
          <w:rFonts w:ascii="Arial" w:hAnsi="Arial" w:cs="Arial"/>
          <w:sz w:val="24"/>
          <w:szCs w:val="24"/>
        </w:rPr>
        <w:t xml:space="preserve">old budget discussions in exempt session, </w:t>
      </w:r>
      <w:r>
        <w:rPr>
          <w:rFonts w:ascii="Arial" w:hAnsi="Arial" w:cs="Arial"/>
          <w:sz w:val="24"/>
          <w:szCs w:val="24"/>
        </w:rPr>
        <w:t xml:space="preserve">when </w:t>
      </w:r>
      <w:r w:rsidR="00C4256D" w:rsidRPr="00387955">
        <w:rPr>
          <w:rFonts w:ascii="Arial" w:hAnsi="Arial" w:cs="Arial"/>
          <w:sz w:val="24"/>
          <w:szCs w:val="24"/>
        </w:rPr>
        <w:t>recognising that financial planning involve</w:t>
      </w:r>
      <w:r>
        <w:rPr>
          <w:rFonts w:ascii="Arial" w:hAnsi="Arial" w:cs="Arial"/>
          <w:sz w:val="24"/>
          <w:szCs w:val="24"/>
        </w:rPr>
        <w:t>s</w:t>
      </w:r>
      <w:r w:rsidR="00C4256D" w:rsidRPr="00387955">
        <w:rPr>
          <w:rFonts w:ascii="Arial" w:hAnsi="Arial" w:cs="Arial"/>
          <w:sz w:val="24"/>
          <w:szCs w:val="24"/>
        </w:rPr>
        <w:t xml:space="preserve"> commercially sensitive information, staffing considerations, or emerging cost estimates that are not yet suitable for public release.</w:t>
      </w:r>
    </w:p>
    <w:p w14:paraId="199355C6" w14:textId="77777777" w:rsidR="00C4256D" w:rsidRPr="00387955" w:rsidRDefault="00C4256D" w:rsidP="00C4256D">
      <w:pPr>
        <w:numPr>
          <w:ilvl w:val="0"/>
          <w:numId w:val="88"/>
        </w:numPr>
        <w:rPr>
          <w:rFonts w:ascii="Arial" w:hAnsi="Arial" w:cs="Arial"/>
          <w:sz w:val="24"/>
          <w:szCs w:val="24"/>
        </w:rPr>
      </w:pPr>
      <w:r w:rsidRPr="00387955">
        <w:rPr>
          <w:rFonts w:ascii="Arial" w:hAnsi="Arial" w:cs="Arial"/>
          <w:sz w:val="24"/>
          <w:szCs w:val="24"/>
        </w:rPr>
        <w:lastRenderedPageBreak/>
        <w:t>Work with the RFO between November and January to review, refine, and update the draft budget, taking account of service priorities, financial risks, reserves, and emerging information.</w:t>
      </w:r>
    </w:p>
    <w:p w14:paraId="444E5E01" w14:textId="77777777" w:rsidR="00C4256D" w:rsidRPr="00387955" w:rsidRDefault="00C4256D" w:rsidP="00C4256D">
      <w:pPr>
        <w:numPr>
          <w:ilvl w:val="0"/>
          <w:numId w:val="88"/>
        </w:numPr>
        <w:rPr>
          <w:rFonts w:ascii="Arial" w:hAnsi="Arial" w:cs="Arial"/>
          <w:sz w:val="24"/>
          <w:szCs w:val="24"/>
        </w:rPr>
      </w:pPr>
      <w:r w:rsidRPr="00387955">
        <w:rPr>
          <w:rFonts w:ascii="Arial" w:hAnsi="Arial" w:cs="Arial"/>
          <w:sz w:val="24"/>
          <w:szCs w:val="24"/>
        </w:rPr>
        <w:t>Finalise the recommended budget and precept and submit both to Full Council in time for the Council to set the precept no later than the end of January.</w:t>
      </w:r>
    </w:p>
    <w:p w14:paraId="0D791FE0" w14:textId="1124F2EE" w:rsidR="00C4256D" w:rsidRPr="00C4256D" w:rsidRDefault="00C4256D" w:rsidP="00C4256D">
      <w:pPr>
        <w:pStyle w:val="ListParagraph"/>
        <w:numPr>
          <w:ilvl w:val="1"/>
          <w:numId w:val="92"/>
        </w:numPr>
        <w:rPr>
          <w:rFonts w:ascii="Arial" w:hAnsi="Arial" w:cs="Arial"/>
          <w:sz w:val="24"/>
          <w:szCs w:val="24"/>
        </w:rPr>
      </w:pPr>
      <w:r w:rsidRPr="00C4256D">
        <w:rPr>
          <w:rFonts w:ascii="Arial" w:hAnsi="Arial" w:cs="Arial"/>
          <w:b/>
          <w:bCs/>
          <w:sz w:val="24"/>
          <w:szCs w:val="24"/>
        </w:rPr>
        <w:t>Ongoing Financial Management</w:t>
      </w:r>
      <w:r>
        <w:rPr>
          <w:rFonts w:ascii="Arial" w:hAnsi="Arial" w:cs="Arial"/>
          <w:b/>
          <w:bCs/>
          <w:sz w:val="24"/>
          <w:szCs w:val="24"/>
        </w:rPr>
        <w:br/>
      </w:r>
      <w:r>
        <w:rPr>
          <w:rFonts w:ascii="Arial" w:hAnsi="Arial" w:cs="Arial"/>
          <w:b/>
          <w:bCs/>
          <w:sz w:val="24"/>
          <w:szCs w:val="24"/>
        </w:rPr>
        <w:br/>
      </w:r>
      <w:r w:rsidRPr="00C4256D">
        <w:rPr>
          <w:rFonts w:ascii="Arial" w:hAnsi="Arial" w:cs="Arial"/>
          <w:sz w:val="24"/>
          <w:szCs w:val="24"/>
        </w:rPr>
        <w:t xml:space="preserve">The Finance Committee shall: </w:t>
      </w:r>
    </w:p>
    <w:p w14:paraId="7AC88586"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Maintain oversight of the Council’s financial position, including reserves, variances, and financial risks.</w:t>
      </w:r>
    </w:p>
    <w:p w14:paraId="79B76BE0"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Ensure that the Council maintains effective systems of internal control.</w:t>
      </w:r>
    </w:p>
    <w:p w14:paraId="0CB25681"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Review and recommend updates to the Council’s Financial Regulations.</w:t>
      </w:r>
    </w:p>
    <w:p w14:paraId="30AD5C85"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Oversee the preparation of financial documentation, statements, and reports.</w:t>
      </w:r>
    </w:p>
    <w:p w14:paraId="05C32300"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Ensure that all financial decisions are transparent, minuted, and compliant with legislation.</w:t>
      </w:r>
    </w:p>
    <w:p w14:paraId="2A2271D2"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Support officers in the preparation of financial documentation and ensure timely reporting.</w:t>
      </w:r>
    </w:p>
    <w:p w14:paraId="06754F52"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Ensure that payments are authorised in accordance with Financial Regulations, including online banking dual authorisation.</w:t>
      </w:r>
    </w:p>
    <w:p w14:paraId="5D70C1F2"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Review and recommend the annual schedule of fees and charges.</w:t>
      </w:r>
    </w:p>
    <w:p w14:paraId="49CD53DB"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Oversee the maintenance and accuracy of the Council’s Asset Register.</w:t>
      </w:r>
    </w:p>
    <w:p w14:paraId="6516C476"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Consider and respond to internal and external audit reports.</w:t>
      </w:r>
    </w:p>
    <w:p w14:paraId="50108509" w14:textId="4C696BF3" w:rsidR="00C4256D" w:rsidRPr="00751206" w:rsidRDefault="00C4256D" w:rsidP="00751206">
      <w:pPr>
        <w:numPr>
          <w:ilvl w:val="0"/>
          <w:numId w:val="89"/>
        </w:numPr>
        <w:rPr>
          <w:rFonts w:ascii="Arial" w:hAnsi="Arial" w:cs="Arial"/>
          <w:sz w:val="24"/>
          <w:szCs w:val="24"/>
        </w:rPr>
      </w:pPr>
      <w:r w:rsidRPr="00387955">
        <w:rPr>
          <w:rFonts w:ascii="Arial" w:hAnsi="Arial" w:cs="Arial"/>
          <w:sz w:val="24"/>
          <w:szCs w:val="24"/>
        </w:rPr>
        <w:t>Ensure that the Council’s financial policies and procedures safeguard public funds.</w:t>
      </w:r>
    </w:p>
    <w:p w14:paraId="33D6E94E" w14:textId="22F270D7"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Confidentiality and Exempt Business</w:t>
      </w:r>
    </w:p>
    <w:p w14:paraId="56C12E5A" w14:textId="454BF3CB" w:rsidR="00387955" w:rsidRPr="00387955" w:rsidRDefault="00387955" w:rsidP="00BD7CE0">
      <w:pPr>
        <w:ind w:left="360"/>
        <w:rPr>
          <w:rFonts w:ascii="Arial" w:hAnsi="Arial" w:cs="Arial"/>
          <w:sz w:val="24"/>
          <w:szCs w:val="24"/>
        </w:rPr>
      </w:pPr>
      <w:r w:rsidRPr="00387955">
        <w:rPr>
          <w:rFonts w:ascii="Arial" w:hAnsi="Arial" w:cs="Arial"/>
          <w:sz w:val="24"/>
          <w:szCs w:val="24"/>
        </w:rPr>
        <w:t>The Committee will conduct financial scrutiny in exempt session, where the disclosure of financial, staffing, contractual or commercially sensitive information would be prejudicial to the Council’s interests.</w:t>
      </w:r>
    </w:p>
    <w:p w14:paraId="4C1C0471" w14:textId="77777777" w:rsidR="00387955" w:rsidRPr="00387955" w:rsidRDefault="00387955" w:rsidP="00751206">
      <w:pPr>
        <w:ind w:left="720"/>
        <w:rPr>
          <w:rFonts w:ascii="Arial" w:hAnsi="Arial" w:cs="Arial"/>
          <w:sz w:val="24"/>
          <w:szCs w:val="24"/>
        </w:rPr>
      </w:pPr>
      <w:r w:rsidRPr="00387955">
        <w:rPr>
          <w:rFonts w:ascii="Arial" w:hAnsi="Arial" w:cs="Arial"/>
          <w:sz w:val="24"/>
          <w:szCs w:val="24"/>
        </w:rPr>
        <w:lastRenderedPageBreak/>
        <w:t>When considering exempt business, the Committee may meet in a suitable private room rather than the Council Chamber to ensure confidentiality, effective discussion, and the protection of sensitive information.</w:t>
      </w:r>
    </w:p>
    <w:p w14:paraId="69E34368" w14:textId="77777777" w:rsidR="00387955" w:rsidRDefault="00387955" w:rsidP="00751206">
      <w:pPr>
        <w:ind w:left="720"/>
        <w:rPr>
          <w:rFonts w:ascii="Arial" w:hAnsi="Arial" w:cs="Arial"/>
          <w:sz w:val="24"/>
          <w:szCs w:val="24"/>
        </w:rPr>
      </w:pPr>
      <w:r w:rsidRPr="00387955">
        <w:rPr>
          <w:rFonts w:ascii="Arial" w:hAnsi="Arial" w:cs="Arial"/>
          <w:sz w:val="24"/>
          <w:szCs w:val="24"/>
        </w:rPr>
        <w:t>Only Committee members, the RFO, and invited officers may remain during exempt items unless the Committee resolves otherwise.</w:t>
      </w:r>
    </w:p>
    <w:p w14:paraId="4E9DDD40" w14:textId="76D2850A" w:rsidR="00387955" w:rsidRPr="00C4256D" w:rsidRDefault="00387955" w:rsidP="00C4256D">
      <w:pPr>
        <w:pStyle w:val="ListParagraph"/>
        <w:numPr>
          <w:ilvl w:val="0"/>
          <w:numId w:val="92"/>
        </w:numPr>
        <w:rPr>
          <w:rFonts w:ascii="Arial" w:hAnsi="Arial" w:cs="Arial"/>
          <w:sz w:val="24"/>
          <w:szCs w:val="24"/>
        </w:rPr>
      </w:pPr>
      <w:r w:rsidRPr="00C4256D">
        <w:rPr>
          <w:rFonts w:ascii="Arial" w:hAnsi="Arial" w:cs="Arial"/>
          <w:b/>
          <w:bCs/>
          <w:sz w:val="24"/>
          <w:szCs w:val="24"/>
        </w:rPr>
        <w:t>Delegated Authority</w:t>
      </w:r>
      <w:r w:rsidR="00751206">
        <w:rPr>
          <w:rFonts w:ascii="Arial" w:hAnsi="Arial" w:cs="Arial"/>
          <w:b/>
          <w:bCs/>
          <w:sz w:val="24"/>
          <w:szCs w:val="24"/>
        </w:rPr>
        <w:br/>
      </w:r>
    </w:p>
    <w:p w14:paraId="61A3DE9C" w14:textId="50271353" w:rsidR="000742E2" w:rsidRPr="00C4256D" w:rsidRDefault="00387955" w:rsidP="00C4256D">
      <w:pPr>
        <w:pStyle w:val="ListParagraph"/>
        <w:numPr>
          <w:ilvl w:val="1"/>
          <w:numId w:val="92"/>
        </w:numPr>
        <w:rPr>
          <w:rFonts w:ascii="Arial" w:hAnsi="Arial" w:cs="Arial"/>
          <w:b/>
          <w:bCs/>
          <w:sz w:val="24"/>
          <w:szCs w:val="24"/>
        </w:rPr>
      </w:pPr>
      <w:r w:rsidRPr="00C4256D">
        <w:rPr>
          <w:rFonts w:ascii="Arial" w:hAnsi="Arial" w:cs="Arial"/>
          <w:b/>
          <w:bCs/>
          <w:sz w:val="24"/>
          <w:szCs w:val="24"/>
        </w:rPr>
        <w:t>Financial Oversight</w:t>
      </w:r>
    </w:p>
    <w:p w14:paraId="6E0ACDB1" w14:textId="3DA798F6" w:rsidR="00387955" w:rsidRPr="00387955" w:rsidRDefault="00387955" w:rsidP="00C4256D">
      <w:pPr>
        <w:ind w:left="720"/>
        <w:rPr>
          <w:rFonts w:ascii="Arial" w:hAnsi="Arial" w:cs="Arial"/>
          <w:sz w:val="24"/>
          <w:szCs w:val="24"/>
        </w:rPr>
      </w:pPr>
      <w:r w:rsidRPr="00387955">
        <w:rPr>
          <w:rFonts w:ascii="Arial" w:hAnsi="Arial" w:cs="Arial"/>
          <w:sz w:val="24"/>
          <w:szCs w:val="24"/>
        </w:rPr>
        <w:t>The Committee is authorised to:</w:t>
      </w:r>
    </w:p>
    <w:p w14:paraId="2F81F1F1" w14:textId="77777777" w:rsidR="00387955" w:rsidRPr="00387955" w:rsidRDefault="00387955" w:rsidP="00751206">
      <w:pPr>
        <w:numPr>
          <w:ilvl w:val="0"/>
          <w:numId w:val="98"/>
        </w:numPr>
        <w:tabs>
          <w:tab w:val="clear" w:pos="1080"/>
        </w:tabs>
        <w:rPr>
          <w:rFonts w:ascii="Arial" w:hAnsi="Arial" w:cs="Arial"/>
          <w:sz w:val="24"/>
          <w:szCs w:val="24"/>
        </w:rPr>
      </w:pPr>
      <w:r w:rsidRPr="00387955">
        <w:rPr>
          <w:rFonts w:ascii="Arial" w:hAnsi="Arial" w:cs="Arial"/>
          <w:sz w:val="24"/>
          <w:szCs w:val="24"/>
        </w:rPr>
        <w:t>Monitor income, expenditure, and reserves, including quarterly budget reports.</w:t>
      </w:r>
    </w:p>
    <w:p w14:paraId="272B8118" w14:textId="77777777" w:rsidR="00387955" w:rsidRPr="00387955" w:rsidRDefault="00387955" w:rsidP="00751206">
      <w:pPr>
        <w:numPr>
          <w:ilvl w:val="0"/>
          <w:numId w:val="98"/>
        </w:numPr>
        <w:tabs>
          <w:tab w:val="clear" w:pos="1080"/>
        </w:tabs>
        <w:rPr>
          <w:rFonts w:ascii="Arial" w:hAnsi="Arial" w:cs="Arial"/>
          <w:sz w:val="24"/>
          <w:szCs w:val="24"/>
        </w:rPr>
      </w:pPr>
      <w:r w:rsidRPr="00387955">
        <w:rPr>
          <w:rFonts w:ascii="Arial" w:hAnsi="Arial" w:cs="Arial"/>
          <w:sz w:val="24"/>
          <w:szCs w:val="24"/>
        </w:rPr>
        <w:t>Oversee the Council’s banking arrangements, online banking controls, and authorisation processes.</w:t>
      </w:r>
    </w:p>
    <w:p w14:paraId="4D4CA152" w14:textId="77777777" w:rsidR="00751206" w:rsidRDefault="00387955" w:rsidP="00751206">
      <w:pPr>
        <w:numPr>
          <w:ilvl w:val="0"/>
          <w:numId w:val="98"/>
        </w:numPr>
        <w:tabs>
          <w:tab w:val="clear" w:pos="1080"/>
        </w:tabs>
        <w:rPr>
          <w:rFonts w:ascii="Arial" w:hAnsi="Arial" w:cs="Arial"/>
          <w:sz w:val="24"/>
          <w:szCs w:val="24"/>
        </w:rPr>
      </w:pPr>
      <w:r w:rsidRPr="00387955">
        <w:rPr>
          <w:rFonts w:ascii="Arial" w:hAnsi="Arial" w:cs="Arial"/>
          <w:sz w:val="24"/>
          <w:szCs w:val="24"/>
        </w:rPr>
        <w:t>Ensure compliance with the Council’s Financial Regulations and recommend amendments where necessary.</w:t>
      </w:r>
    </w:p>
    <w:p w14:paraId="02437584" w14:textId="77777777" w:rsidR="00751206" w:rsidRDefault="00387955" w:rsidP="00751206">
      <w:pPr>
        <w:numPr>
          <w:ilvl w:val="0"/>
          <w:numId w:val="98"/>
        </w:numPr>
        <w:tabs>
          <w:tab w:val="clear" w:pos="1080"/>
        </w:tabs>
        <w:rPr>
          <w:rFonts w:ascii="Arial" w:hAnsi="Arial" w:cs="Arial"/>
          <w:sz w:val="24"/>
          <w:szCs w:val="24"/>
        </w:rPr>
      </w:pPr>
      <w:r w:rsidRPr="00751206">
        <w:rPr>
          <w:rFonts w:ascii="Arial" w:hAnsi="Arial" w:cs="Arial"/>
          <w:sz w:val="24"/>
          <w:szCs w:val="24"/>
        </w:rPr>
        <w:t>Oversee procurement processes and ensure compliance with relevant legislation and thresholds.</w:t>
      </w:r>
    </w:p>
    <w:p w14:paraId="661EC86E" w14:textId="77777777" w:rsidR="00751206" w:rsidRDefault="00387955" w:rsidP="00751206">
      <w:pPr>
        <w:numPr>
          <w:ilvl w:val="0"/>
          <w:numId w:val="98"/>
        </w:numPr>
        <w:tabs>
          <w:tab w:val="clear" w:pos="1080"/>
        </w:tabs>
        <w:rPr>
          <w:rFonts w:ascii="Arial" w:hAnsi="Arial" w:cs="Arial"/>
          <w:sz w:val="24"/>
          <w:szCs w:val="24"/>
        </w:rPr>
      </w:pPr>
      <w:r w:rsidRPr="00751206">
        <w:rPr>
          <w:rFonts w:ascii="Arial" w:hAnsi="Arial" w:cs="Arial"/>
          <w:sz w:val="24"/>
          <w:szCs w:val="24"/>
        </w:rPr>
        <w:t>Approve contracts and expenditure within delegated financial limits</w:t>
      </w:r>
      <w:r w:rsidR="00751206">
        <w:rPr>
          <w:rFonts w:ascii="Arial" w:hAnsi="Arial" w:cs="Arial"/>
          <w:sz w:val="24"/>
          <w:szCs w:val="24"/>
        </w:rPr>
        <w:t>.</w:t>
      </w:r>
    </w:p>
    <w:p w14:paraId="044375B4" w14:textId="1D8DDB32" w:rsidR="00387955" w:rsidRPr="00751206" w:rsidRDefault="00387955" w:rsidP="00751206">
      <w:pPr>
        <w:numPr>
          <w:ilvl w:val="0"/>
          <w:numId w:val="98"/>
        </w:numPr>
        <w:tabs>
          <w:tab w:val="clear" w:pos="1080"/>
        </w:tabs>
        <w:rPr>
          <w:rFonts w:ascii="Arial" w:hAnsi="Arial" w:cs="Arial"/>
          <w:sz w:val="24"/>
          <w:szCs w:val="24"/>
        </w:rPr>
      </w:pPr>
      <w:r w:rsidRPr="00751206">
        <w:rPr>
          <w:rFonts w:ascii="Arial" w:hAnsi="Arial" w:cs="Arial"/>
          <w:sz w:val="24"/>
          <w:szCs w:val="24"/>
        </w:rPr>
        <w:t>Review ongoing contracts and supplier performance.</w:t>
      </w:r>
    </w:p>
    <w:p w14:paraId="2B072F37" w14:textId="0324A1EF"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Policies and Internal Controls</w:t>
      </w:r>
    </w:p>
    <w:p w14:paraId="4DAB2CFE" w14:textId="4E420723" w:rsidR="00387955" w:rsidRPr="00387955" w:rsidRDefault="00751206" w:rsidP="00751206">
      <w:pPr>
        <w:ind w:left="360"/>
        <w:rPr>
          <w:rFonts w:ascii="Arial" w:hAnsi="Arial" w:cs="Arial"/>
          <w:sz w:val="24"/>
          <w:szCs w:val="24"/>
        </w:rPr>
      </w:pPr>
      <w:r w:rsidRPr="00751206">
        <w:rPr>
          <w:rFonts w:ascii="Arial" w:hAnsi="Arial" w:cs="Arial"/>
          <w:sz w:val="24"/>
          <w:szCs w:val="24"/>
        </w:rPr>
        <w:t>The Committee is authorised to</w:t>
      </w:r>
      <w:r>
        <w:rPr>
          <w:rFonts w:ascii="Arial" w:hAnsi="Arial" w:cs="Arial"/>
          <w:sz w:val="24"/>
          <w:szCs w:val="24"/>
        </w:rPr>
        <w:t xml:space="preserve"> r</w:t>
      </w:r>
      <w:r w:rsidR="00387955" w:rsidRPr="00387955">
        <w:rPr>
          <w:rFonts w:ascii="Arial" w:hAnsi="Arial" w:cs="Arial"/>
          <w:sz w:val="24"/>
          <w:szCs w:val="24"/>
        </w:rPr>
        <w:t xml:space="preserve">eview and approve financial policies and internal control documents, including: </w:t>
      </w:r>
    </w:p>
    <w:p w14:paraId="3AE9E836" w14:textId="77777777" w:rsidR="00387955" w:rsidRPr="00387955" w:rsidRDefault="00387955" w:rsidP="00751206">
      <w:pPr>
        <w:numPr>
          <w:ilvl w:val="0"/>
          <w:numId w:val="81"/>
        </w:numPr>
        <w:rPr>
          <w:rFonts w:ascii="Arial" w:hAnsi="Arial" w:cs="Arial"/>
          <w:sz w:val="24"/>
          <w:szCs w:val="24"/>
        </w:rPr>
      </w:pPr>
      <w:r w:rsidRPr="00387955">
        <w:rPr>
          <w:rFonts w:ascii="Arial" w:hAnsi="Arial" w:cs="Arial"/>
          <w:sz w:val="24"/>
          <w:szCs w:val="24"/>
        </w:rPr>
        <w:t>Financial Risk Assessment</w:t>
      </w:r>
    </w:p>
    <w:p w14:paraId="3A7E3496" w14:textId="77777777" w:rsidR="00387955" w:rsidRPr="00387955" w:rsidRDefault="00387955" w:rsidP="00751206">
      <w:pPr>
        <w:numPr>
          <w:ilvl w:val="0"/>
          <w:numId w:val="81"/>
        </w:numPr>
        <w:rPr>
          <w:rFonts w:ascii="Arial" w:hAnsi="Arial" w:cs="Arial"/>
          <w:sz w:val="24"/>
          <w:szCs w:val="24"/>
        </w:rPr>
      </w:pPr>
      <w:r w:rsidRPr="00387955">
        <w:rPr>
          <w:rFonts w:ascii="Arial" w:hAnsi="Arial" w:cs="Arial"/>
          <w:sz w:val="24"/>
          <w:szCs w:val="24"/>
        </w:rPr>
        <w:t>Internal Control Statement</w:t>
      </w:r>
    </w:p>
    <w:p w14:paraId="16B43796" w14:textId="77777777" w:rsidR="00387955" w:rsidRPr="00387955" w:rsidRDefault="00387955" w:rsidP="00751206">
      <w:pPr>
        <w:numPr>
          <w:ilvl w:val="0"/>
          <w:numId w:val="81"/>
        </w:numPr>
        <w:rPr>
          <w:rFonts w:ascii="Arial" w:hAnsi="Arial" w:cs="Arial"/>
          <w:sz w:val="24"/>
          <w:szCs w:val="24"/>
        </w:rPr>
      </w:pPr>
      <w:r w:rsidRPr="00387955">
        <w:rPr>
          <w:rFonts w:ascii="Arial" w:hAnsi="Arial" w:cs="Arial"/>
          <w:sz w:val="24"/>
          <w:szCs w:val="24"/>
        </w:rPr>
        <w:t>Reserves Policy</w:t>
      </w:r>
    </w:p>
    <w:p w14:paraId="1AC527D9" w14:textId="77777777" w:rsidR="00387955" w:rsidRPr="00387955" w:rsidRDefault="00387955" w:rsidP="00751206">
      <w:pPr>
        <w:numPr>
          <w:ilvl w:val="0"/>
          <w:numId w:val="81"/>
        </w:numPr>
        <w:rPr>
          <w:rFonts w:ascii="Arial" w:hAnsi="Arial" w:cs="Arial"/>
          <w:sz w:val="24"/>
          <w:szCs w:val="24"/>
        </w:rPr>
      </w:pPr>
      <w:r w:rsidRPr="00387955">
        <w:rPr>
          <w:rFonts w:ascii="Arial" w:hAnsi="Arial" w:cs="Arial"/>
          <w:sz w:val="24"/>
          <w:szCs w:val="24"/>
        </w:rPr>
        <w:t>Investment Strategy (if applicable)</w:t>
      </w:r>
    </w:p>
    <w:p w14:paraId="189665B5" w14:textId="77777777" w:rsidR="00387955" w:rsidRPr="00387955" w:rsidRDefault="00387955" w:rsidP="00751206">
      <w:pPr>
        <w:numPr>
          <w:ilvl w:val="0"/>
          <w:numId w:val="81"/>
        </w:numPr>
        <w:rPr>
          <w:rFonts w:ascii="Arial" w:hAnsi="Arial" w:cs="Arial"/>
          <w:sz w:val="24"/>
          <w:szCs w:val="24"/>
        </w:rPr>
      </w:pPr>
      <w:r w:rsidRPr="00387955">
        <w:rPr>
          <w:rFonts w:ascii="Arial" w:hAnsi="Arial" w:cs="Arial"/>
          <w:sz w:val="24"/>
          <w:szCs w:val="24"/>
        </w:rPr>
        <w:t>Asset Register</w:t>
      </w:r>
    </w:p>
    <w:p w14:paraId="5CC89B3B" w14:textId="77777777" w:rsidR="00387955" w:rsidRPr="00387955" w:rsidRDefault="00387955" w:rsidP="00751206">
      <w:pPr>
        <w:numPr>
          <w:ilvl w:val="0"/>
          <w:numId w:val="81"/>
        </w:numPr>
        <w:rPr>
          <w:rFonts w:ascii="Arial" w:hAnsi="Arial" w:cs="Arial"/>
          <w:sz w:val="24"/>
          <w:szCs w:val="24"/>
        </w:rPr>
      </w:pPr>
      <w:r w:rsidRPr="00387955">
        <w:rPr>
          <w:rFonts w:ascii="Arial" w:hAnsi="Arial" w:cs="Arial"/>
          <w:sz w:val="24"/>
          <w:szCs w:val="24"/>
        </w:rPr>
        <w:t>Fees and Charges</w:t>
      </w:r>
    </w:p>
    <w:p w14:paraId="16F81568" w14:textId="77777777" w:rsidR="00387955" w:rsidRDefault="00387955" w:rsidP="00751206">
      <w:pPr>
        <w:numPr>
          <w:ilvl w:val="0"/>
          <w:numId w:val="81"/>
        </w:numPr>
        <w:rPr>
          <w:rFonts w:ascii="Arial" w:hAnsi="Arial" w:cs="Arial"/>
          <w:sz w:val="24"/>
          <w:szCs w:val="24"/>
        </w:rPr>
      </w:pPr>
      <w:r w:rsidRPr="00387955">
        <w:rPr>
          <w:rFonts w:ascii="Arial" w:hAnsi="Arial" w:cs="Arial"/>
          <w:sz w:val="24"/>
          <w:szCs w:val="24"/>
        </w:rPr>
        <w:t>Grants Policy (if delegated)</w:t>
      </w:r>
    </w:p>
    <w:p w14:paraId="1555F377" w14:textId="77777777" w:rsidR="00751206" w:rsidRPr="00387955" w:rsidRDefault="00751206" w:rsidP="00751206">
      <w:pPr>
        <w:rPr>
          <w:rFonts w:ascii="Arial" w:hAnsi="Arial" w:cs="Arial"/>
          <w:sz w:val="24"/>
          <w:szCs w:val="24"/>
        </w:rPr>
      </w:pPr>
    </w:p>
    <w:p w14:paraId="4659EAA2" w14:textId="2B14D9D8" w:rsidR="00387955"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lastRenderedPageBreak/>
        <w:t>Audit and Risk</w:t>
      </w:r>
    </w:p>
    <w:p w14:paraId="05535B6A" w14:textId="51B1478F" w:rsidR="00751206" w:rsidRPr="00751206" w:rsidRDefault="00751206" w:rsidP="00751206">
      <w:pPr>
        <w:ind w:left="360"/>
        <w:rPr>
          <w:rFonts w:ascii="Arial" w:hAnsi="Arial" w:cs="Arial"/>
          <w:sz w:val="24"/>
          <w:szCs w:val="24"/>
        </w:rPr>
      </w:pPr>
      <w:r w:rsidRPr="00751206">
        <w:rPr>
          <w:rFonts w:ascii="Arial" w:hAnsi="Arial" w:cs="Arial"/>
          <w:sz w:val="24"/>
          <w:szCs w:val="24"/>
        </w:rPr>
        <w:t>The Committee is authorised to:</w:t>
      </w:r>
    </w:p>
    <w:p w14:paraId="028B1701" w14:textId="5618B5AF" w:rsidR="00387955" w:rsidRPr="00751206" w:rsidRDefault="00387955" w:rsidP="00751206">
      <w:pPr>
        <w:pStyle w:val="ListParagraph"/>
        <w:numPr>
          <w:ilvl w:val="0"/>
          <w:numId w:val="100"/>
        </w:numPr>
        <w:rPr>
          <w:rFonts w:ascii="Arial" w:hAnsi="Arial" w:cs="Arial"/>
          <w:sz w:val="24"/>
          <w:szCs w:val="24"/>
        </w:rPr>
      </w:pPr>
      <w:r w:rsidRPr="00751206">
        <w:rPr>
          <w:rFonts w:ascii="Arial" w:hAnsi="Arial" w:cs="Arial"/>
          <w:sz w:val="24"/>
          <w:szCs w:val="24"/>
        </w:rPr>
        <w:t>Consider internal and external audit reports and ensure implementation of recommendations.</w:t>
      </w:r>
      <w:r w:rsidR="00751206">
        <w:rPr>
          <w:rFonts w:ascii="Arial" w:hAnsi="Arial" w:cs="Arial"/>
          <w:sz w:val="24"/>
          <w:szCs w:val="24"/>
        </w:rPr>
        <w:br/>
      </w:r>
    </w:p>
    <w:p w14:paraId="2CFE4626" w14:textId="0CFEF0F7" w:rsidR="00387955" w:rsidRPr="00751206" w:rsidRDefault="00387955" w:rsidP="00751206">
      <w:pPr>
        <w:pStyle w:val="ListParagraph"/>
        <w:numPr>
          <w:ilvl w:val="0"/>
          <w:numId w:val="100"/>
        </w:numPr>
        <w:rPr>
          <w:rFonts w:ascii="Arial" w:hAnsi="Arial" w:cs="Arial"/>
          <w:sz w:val="24"/>
          <w:szCs w:val="24"/>
        </w:rPr>
      </w:pPr>
      <w:r w:rsidRPr="00751206">
        <w:rPr>
          <w:rFonts w:ascii="Arial" w:hAnsi="Arial" w:cs="Arial"/>
          <w:sz w:val="24"/>
          <w:szCs w:val="24"/>
        </w:rPr>
        <w:t>Oversee the Council’s risk management framework and maintain the financial risk register.</w:t>
      </w:r>
      <w:r w:rsidR="00751206">
        <w:rPr>
          <w:rFonts w:ascii="Arial" w:hAnsi="Arial" w:cs="Arial"/>
          <w:sz w:val="24"/>
          <w:szCs w:val="24"/>
        </w:rPr>
        <w:br/>
      </w:r>
    </w:p>
    <w:p w14:paraId="31D5EFE8" w14:textId="240EF215"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Matters Reserved for Full Council</w:t>
      </w:r>
    </w:p>
    <w:p w14:paraId="7761686D" w14:textId="77777777" w:rsidR="00387955" w:rsidRPr="00387955" w:rsidRDefault="00387955" w:rsidP="00751206">
      <w:pPr>
        <w:ind w:left="360"/>
        <w:rPr>
          <w:rFonts w:ascii="Arial" w:hAnsi="Arial" w:cs="Arial"/>
          <w:sz w:val="24"/>
          <w:szCs w:val="24"/>
        </w:rPr>
      </w:pPr>
      <w:r w:rsidRPr="00387955">
        <w:rPr>
          <w:rFonts w:ascii="Arial" w:hAnsi="Arial" w:cs="Arial"/>
          <w:sz w:val="24"/>
          <w:szCs w:val="24"/>
        </w:rPr>
        <w:t>The Committee shall recommend (not decide):</w:t>
      </w:r>
    </w:p>
    <w:p w14:paraId="6EF012EF" w14:textId="77777777" w:rsidR="00387955" w:rsidRPr="00387955" w:rsidRDefault="00387955" w:rsidP="00751206">
      <w:pPr>
        <w:numPr>
          <w:ilvl w:val="0"/>
          <w:numId w:val="101"/>
        </w:numPr>
        <w:rPr>
          <w:rFonts w:ascii="Arial" w:hAnsi="Arial" w:cs="Arial"/>
          <w:sz w:val="24"/>
          <w:szCs w:val="24"/>
        </w:rPr>
      </w:pPr>
      <w:r w:rsidRPr="00387955">
        <w:rPr>
          <w:rFonts w:ascii="Arial" w:hAnsi="Arial" w:cs="Arial"/>
          <w:sz w:val="24"/>
          <w:szCs w:val="24"/>
        </w:rPr>
        <w:t>The annual budget</w:t>
      </w:r>
    </w:p>
    <w:p w14:paraId="0B13460D" w14:textId="77777777" w:rsidR="00387955" w:rsidRPr="00387955" w:rsidRDefault="00387955" w:rsidP="00751206">
      <w:pPr>
        <w:numPr>
          <w:ilvl w:val="0"/>
          <w:numId w:val="101"/>
        </w:numPr>
        <w:rPr>
          <w:rFonts w:ascii="Arial" w:hAnsi="Arial" w:cs="Arial"/>
          <w:sz w:val="24"/>
          <w:szCs w:val="24"/>
        </w:rPr>
      </w:pPr>
      <w:r w:rsidRPr="00387955">
        <w:rPr>
          <w:rFonts w:ascii="Arial" w:hAnsi="Arial" w:cs="Arial"/>
          <w:sz w:val="24"/>
          <w:szCs w:val="24"/>
        </w:rPr>
        <w:t>The annual precept</w:t>
      </w:r>
    </w:p>
    <w:p w14:paraId="42733EDB" w14:textId="16573ACB" w:rsidR="00387955" w:rsidRPr="00387955" w:rsidRDefault="00387955" w:rsidP="00751206">
      <w:pPr>
        <w:numPr>
          <w:ilvl w:val="0"/>
          <w:numId w:val="101"/>
        </w:numPr>
        <w:rPr>
          <w:rFonts w:ascii="Arial" w:hAnsi="Arial" w:cs="Arial"/>
          <w:sz w:val="24"/>
          <w:szCs w:val="24"/>
        </w:rPr>
      </w:pPr>
      <w:r w:rsidRPr="00387955">
        <w:rPr>
          <w:rFonts w:ascii="Arial" w:hAnsi="Arial" w:cs="Arial"/>
          <w:sz w:val="24"/>
          <w:szCs w:val="24"/>
        </w:rPr>
        <w:t>Adoption of Financial Regulations</w:t>
      </w:r>
    </w:p>
    <w:p w14:paraId="72381456" w14:textId="2F68143E"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Review of Terms of Reference</w:t>
      </w:r>
    </w:p>
    <w:p w14:paraId="49397FEA" w14:textId="713EF257" w:rsidR="006704CE" w:rsidRPr="00387955" w:rsidRDefault="001D3E76" w:rsidP="001D3E76">
      <w:pPr>
        <w:rPr>
          <w:rFonts w:ascii="Arial" w:hAnsi="Arial" w:cs="Arial"/>
        </w:rPr>
      </w:pPr>
      <w:r w:rsidRPr="001D3E76">
        <w:rPr>
          <w:rFonts w:ascii="Arial" w:hAnsi="Arial" w:cs="Arial"/>
          <w:sz w:val="24"/>
          <w:szCs w:val="24"/>
        </w:rPr>
        <w:t>These Terms of Reference shall be reviewed annually by the Committee and submit to Full Council for approval if changes are required or if three years have elapsed since the last submission.</w:t>
      </w:r>
    </w:p>
    <w:sectPr w:rsidR="006704CE" w:rsidRPr="00387955" w:rsidSect="00CC3EC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77E2" w14:textId="77777777" w:rsidR="003C3E74" w:rsidRDefault="003C3E74" w:rsidP="00225AAB">
      <w:r>
        <w:separator/>
      </w:r>
    </w:p>
  </w:endnote>
  <w:endnote w:type="continuationSeparator" w:id="0">
    <w:p w14:paraId="1A512F36" w14:textId="77777777" w:rsidR="003C3E74" w:rsidRDefault="003C3E74" w:rsidP="00225AAB">
      <w:r>
        <w:continuationSeparator/>
      </w:r>
    </w:p>
  </w:endnote>
  <w:endnote w:type="continuationNotice" w:id="1">
    <w:p w14:paraId="33A0FFD7" w14:textId="77777777" w:rsidR="003C3E74" w:rsidRDefault="003C3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373B" w14:textId="77777777" w:rsidR="003C3E74" w:rsidRDefault="003C3E74" w:rsidP="00225AAB">
      <w:r>
        <w:separator/>
      </w:r>
    </w:p>
  </w:footnote>
  <w:footnote w:type="continuationSeparator" w:id="0">
    <w:p w14:paraId="387FB755" w14:textId="77777777" w:rsidR="003C3E74" w:rsidRDefault="003C3E74" w:rsidP="00225AAB">
      <w:r>
        <w:continuationSeparator/>
      </w:r>
    </w:p>
  </w:footnote>
  <w:footnote w:type="continuationNotice" w:id="1">
    <w:p w14:paraId="6D87239E" w14:textId="77777777" w:rsidR="003C3E74" w:rsidRDefault="003C3E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9FDC671" w:rsidR="0074642B" w:rsidRDefault="00280F55" w:rsidP="00280F55">
    <w:pPr>
      <w:pStyle w:val="Header"/>
      <w:tabs>
        <w:tab w:val="clear" w:pos="4513"/>
        <w:tab w:val="clear" w:pos="9026"/>
        <w:tab w:val="left" w:pos="3045"/>
      </w:tabs>
      <w:jc w:val="center"/>
    </w:pPr>
    <w:r>
      <w:rPr>
        <w:rFonts w:ascii="Arial" w:hAnsi="Arial" w:cs="Arial"/>
      </w:rPr>
      <w:t xml:space="preserve">OAKHAM TOWN COUNCIL </w:t>
    </w:r>
    <w:r w:rsidRPr="009F1AF9">
      <w:rPr>
        <w:rFonts w:ascii="Arial" w:hAnsi="Arial" w:cs="Arial"/>
      </w:rPr>
      <w:t xml:space="preserve">FINANCIAL </w:t>
    </w:r>
    <w:r w:rsidR="00136041">
      <w:rPr>
        <w:rFonts w:ascii="Arial" w:hAnsi="Arial" w:cs="Arial"/>
      </w:rPr>
      <w:t>COMMITTEE TERMS OF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0A565C5"/>
    <w:multiLevelType w:val="multilevel"/>
    <w:tmpl w:val="F30A6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32394"/>
    <w:multiLevelType w:val="multilevel"/>
    <w:tmpl w:val="571EA176"/>
    <w:lvl w:ilvl="0">
      <w:start w:val="1"/>
      <w:numFmt w:val="lowerLetter"/>
      <w:lvlText w:val="%1."/>
      <w:lvlJc w:val="left"/>
      <w:pPr>
        <w:tabs>
          <w:tab w:val="num" w:pos="1152"/>
        </w:tabs>
        <w:ind w:left="1152" w:hanging="360"/>
      </w:pPr>
      <w:rPr>
        <w:rFonts w:hint="default"/>
      </w:rPr>
    </w:lvl>
    <w:lvl w:ilvl="1" w:tentative="1">
      <w:start w:val="1"/>
      <w:numFmt w:val="decimal"/>
      <w:lvlText w:val="%2."/>
      <w:lvlJc w:val="left"/>
      <w:pPr>
        <w:tabs>
          <w:tab w:val="num" w:pos="1872"/>
        </w:tabs>
        <w:ind w:left="1872" w:hanging="360"/>
      </w:pPr>
    </w:lvl>
    <w:lvl w:ilvl="2" w:tentative="1">
      <w:start w:val="1"/>
      <w:numFmt w:val="decimal"/>
      <w:lvlText w:val="%3."/>
      <w:lvlJc w:val="left"/>
      <w:pPr>
        <w:tabs>
          <w:tab w:val="num" w:pos="2592"/>
        </w:tabs>
        <w:ind w:left="2592" w:hanging="360"/>
      </w:pPr>
    </w:lvl>
    <w:lvl w:ilvl="3" w:tentative="1">
      <w:start w:val="1"/>
      <w:numFmt w:val="decimal"/>
      <w:lvlText w:val="%4."/>
      <w:lvlJc w:val="left"/>
      <w:pPr>
        <w:tabs>
          <w:tab w:val="num" w:pos="3312"/>
        </w:tabs>
        <w:ind w:left="3312" w:hanging="360"/>
      </w:pPr>
    </w:lvl>
    <w:lvl w:ilvl="4" w:tentative="1">
      <w:start w:val="1"/>
      <w:numFmt w:val="decimal"/>
      <w:lvlText w:val="%5."/>
      <w:lvlJc w:val="left"/>
      <w:pPr>
        <w:tabs>
          <w:tab w:val="num" w:pos="4032"/>
        </w:tabs>
        <w:ind w:left="4032" w:hanging="360"/>
      </w:pPr>
    </w:lvl>
    <w:lvl w:ilvl="5" w:tentative="1">
      <w:start w:val="1"/>
      <w:numFmt w:val="decimal"/>
      <w:lvlText w:val="%6."/>
      <w:lvlJc w:val="left"/>
      <w:pPr>
        <w:tabs>
          <w:tab w:val="num" w:pos="4752"/>
        </w:tabs>
        <w:ind w:left="4752" w:hanging="360"/>
      </w:pPr>
    </w:lvl>
    <w:lvl w:ilvl="6" w:tentative="1">
      <w:start w:val="1"/>
      <w:numFmt w:val="decimal"/>
      <w:lvlText w:val="%7."/>
      <w:lvlJc w:val="left"/>
      <w:pPr>
        <w:tabs>
          <w:tab w:val="num" w:pos="5472"/>
        </w:tabs>
        <w:ind w:left="5472" w:hanging="360"/>
      </w:pPr>
    </w:lvl>
    <w:lvl w:ilvl="7" w:tentative="1">
      <w:start w:val="1"/>
      <w:numFmt w:val="decimal"/>
      <w:lvlText w:val="%8."/>
      <w:lvlJc w:val="left"/>
      <w:pPr>
        <w:tabs>
          <w:tab w:val="num" w:pos="6192"/>
        </w:tabs>
        <w:ind w:left="6192" w:hanging="360"/>
      </w:pPr>
    </w:lvl>
    <w:lvl w:ilvl="8" w:tentative="1">
      <w:start w:val="1"/>
      <w:numFmt w:val="decimal"/>
      <w:lvlText w:val="%9."/>
      <w:lvlJc w:val="left"/>
      <w:pPr>
        <w:tabs>
          <w:tab w:val="num" w:pos="6912"/>
        </w:tabs>
        <w:ind w:left="6912" w:hanging="360"/>
      </w:pPr>
    </w:lvl>
  </w:abstractNum>
  <w:abstractNum w:abstractNumId="4"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C17D52"/>
    <w:multiLevelType w:val="hybridMultilevel"/>
    <w:tmpl w:val="65DE58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6581574"/>
    <w:multiLevelType w:val="multilevel"/>
    <w:tmpl w:val="2DB4B61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1C025A"/>
    <w:multiLevelType w:val="multilevel"/>
    <w:tmpl w:val="BD5CEADC"/>
    <w:lvl w:ilvl="0">
      <w:start w:val="1"/>
      <w:numFmt w:val="lowerLetter"/>
      <w:lvlText w:val="%1."/>
      <w:lvlJc w:val="left"/>
      <w:pPr>
        <w:tabs>
          <w:tab w:val="num" w:pos="1080"/>
        </w:tabs>
        <w:ind w:left="1080" w:hanging="360"/>
      </w:pPr>
      <w:rPr>
        <w:rFonts w:hint="default"/>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3F34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991737"/>
    <w:multiLevelType w:val="multilevel"/>
    <w:tmpl w:val="971A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8D7B12"/>
    <w:multiLevelType w:val="multilevel"/>
    <w:tmpl w:val="5042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533EF6"/>
    <w:multiLevelType w:val="multilevel"/>
    <w:tmpl w:val="6CB6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7" w15:restartNumberingAfterBreak="0">
    <w:nsid w:val="1102287F"/>
    <w:multiLevelType w:val="multilevel"/>
    <w:tmpl w:val="8C5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D114B47"/>
    <w:multiLevelType w:val="multilevel"/>
    <w:tmpl w:val="D08C0B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D98137F"/>
    <w:multiLevelType w:val="hybridMultilevel"/>
    <w:tmpl w:val="4CEC6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EA6018B"/>
    <w:multiLevelType w:val="multilevel"/>
    <w:tmpl w:val="B612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410ED6"/>
    <w:multiLevelType w:val="multilevel"/>
    <w:tmpl w:val="B244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25B256D"/>
    <w:multiLevelType w:val="multilevel"/>
    <w:tmpl w:val="719AB014"/>
    <w:lvl w:ilvl="0">
      <w:start w:val="1"/>
      <w:numFmt w:val="lowerLetter"/>
      <w:lvlText w:val="%1."/>
      <w:lvlJc w:val="left"/>
      <w:pPr>
        <w:tabs>
          <w:tab w:val="num" w:pos="1152"/>
        </w:tabs>
        <w:ind w:left="1152" w:hanging="360"/>
      </w:pPr>
      <w:rPr>
        <w:rFonts w:hint="default"/>
      </w:rPr>
    </w:lvl>
    <w:lvl w:ilvl="1" w:tentative="1">
      <w:start w:val="1"/>
      <w:numFmt w:val="decimal"/>
      <w:lvlText w:val="%2."/>
      <w:lvlJc w:val="left"/>
      <w:pPr>
        <w:tabs>
          <w:tab w:val="num" w:pos="1872"/>
        </w:tabs>
        <w:ind w:left="1872" w:hanging="360"/>
      </w:pPr>
    </w:lvl>
    <w:lvl w:ilvl="2" w:tentative="1">
      <w:start w:val="1"/>
      <w:numFmt w:val="decimal"/>
      <w:lvlText w:val="%3."/>
      <w:lvlJc w:val="left"/>
      <w:pPr>
        <w:tabs>
          <w:tab w:val="num" w:pos="2592"/>
        </w:tabs>
        <w:ind w:left="2592" w:hanging="360"/>
      </w:pPr>
    </w:lvl>
    <w:lvl w:ilvl="3" w:tentative="1">
      <w:start w:val="1"/>
      <w:numFmt w:val="decimal"/>
      <w:lvlText w:val="%4."/>
      <w:lvlJc w:val="left"/>
      <w:pPr>
        <w:tabs>
          <w:tab w:val="num" w:pos="3312"/>
        </w:tabs>
        <w:ind w:left="3312" w:hanging="360"/>
      </w:pPr>
    </w:lvl>
    <w:lvl w:ilvl="4" w:tentative="1">
      <w:start w:val="1"/>
      <w:numFmt w:val="decimal"/>
      <w:lvlText w:val="%5."/>
      <w:lvlJc w:val="left"/>
      <w:pPr>
        <w:tabs>
          <w:tab w:val="num" w:pos="4032"/>
        </w:tabs>
        <w:ind w:left="4032" w:hanging="360"/>
      </w:pPr>
    </w:lvl>
    <w:lvl w:ilvl="5" w:tentative="1">
      <w:start w:val="1"/>
      <w:numFmt w:val="decimal"/>
      <w:lvlText w:val="%6."/>
      <w:lvlJc w:val="left"/>
      <w:pPr>
        <w:tabs>
          <w:tab w:val="num" w:pos="4752"/>
        </w:tabs>
        <w:ind w:left="4752" w:hanging="360"/>
      </w:pPr>
    </w:lvl>
    <w:lvl w:ilvl="6" w:tentative="1">
      <w:start w:val="1"/>
      <w:numFmt w:val="decimal"/>
      <w:lvlText w:val="%7."/>
      <w:lvlJc w:val="left"/>
      <w:pPr>
        <w:tabs>
          <w:tab w:val="num" w:pos="5472"/>
        </w:tabs>
        <w:ind w:left="5472" w:hanging="360"/>
      </w:pPr>
    </w:lvl>
    <w:lvl w:ilvl="7" w:tentative="1">
      <w:start w:val="1"/>
      <w:numFmt w:val="decimal"/>
      <w:lvlText w:val="%8."/>
      <w:lvlJc w:val="left"/>
      <w:pPr>
        <w:tabs>
          <w:tab w:val="num" w:pos="6192"/>
        </w:tabs>
        <w:ind w:left="6192" w:hanging="360"/>
      </w:pPr>
    </w:lvl>
    <w:lvl w:ilvl="8" w:tentative="1">
      <w:start w:val="1"/>
      <w:numFmt w:val="decimal"/>
      <w:lvlText w:val="%9."/>
      <w:lvlJc w:val="left"/>
      <w:pPr>
        <w:tabs>
          <w:tab w:val="num" w:pos="6912"/>
        </w:tabs>
        <w:ind w:left="6912" w:hanging="360"/>
      </w:pPr>
    </w:lvl>
  </w:abstractNum>
  <w:abstractNum w:abstractNumId="32"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0F51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6BB0673"/>
    <w:multiLevelType w:val="multilevel"/>
    <w:tmpl w:val="1CFE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7031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7B8093F"/>
    <w:multiLevelType w:val="multilevel"/>
    <w:tmpl w:val="1EA4D04A"/>
    <w:lvl w:ilvl="0">
      <w:start w:val="1"/>
      <w:numFmt w:val="lowerLetter"/>
      <w:lvlText w:val="%1."/>
      <w:lvlJc w:val="left"/>
      <w:pPr>
        <w:tabs>
          <w:tab w:val="num" w:pos="1152"/>
        </w:tabs>
        <w:ind w:left="1152" w:hanging="360"/>
      </w:pPr>
      <w:rPr>
        <w:rFonts w:hint="default"/>
        <w:sz w:val="24"/>
        <w:szCs w:val="32"/>
      </w:rPr>
    </w:lvl>
    <w:lvl w:ilvl="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40" w15:restartNumberingAfterBreak="0">
    <w:nsid w:val="285A351C"/>
    <w:multiLevelType w:val="multilevel"/>
    <w:tmpl w:val="859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C14206"/>
    <w:multiLevelType w:val="multilevel"/>
    <w:tmpl w:val="1FAA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B12E37"/>
    <w:multiLevelType w:val="multilevel"/>
    <w:tmpl w:val="4B60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5D63F6"/>
    <w:multiLevelType w:val="multilevel"/>
    <w:tmpl w:val="136A40F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E937132"/>
    <w:multiLevelType w:val="multilevel"/>
    <w:tmpl w:val="746EFB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E54A9F"/>
    <w:multiLevelType w:val="multilevel"/>
    <w:tmpl w:val="FA40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25A51B0"/>
    <w:multiLevelType w:val="multilevel"/>
    <w:tmpl w:val="3FA4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37FF7F35"/>
    <w:multiLevelType w:val="hybridMultilevel"/>
    <w:tmpl w:val="E5D8273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38C46A1F"/>
    <w:multiLevelType w:val="multilevel"/>
    <w:tmpl w:val="1EA4D04A"/>
    <w:lvl w:ilvl="0">
      <w:start w:val="1"/>
      <w:numFmt w:val="lowerLetter"/>
      <w:lvlText w:val="%1."/>
      <w:lvlJc w:val="left"/>
      <w:pPr>
        <w:tabs>
          <w:tab w:val="num" w:pos="1152"/>
        </w:tabs>
        <w:ind w:left="1152" w:hanging="360"/>
      </w:pPr>
      <w:rPr>
        <w:rFonts w:hint="default"/>
        <w:sz w:val="24"/>
        <w:szCs w:val="32"/>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56" w15:restartNumberingAfterBreak="0">
    <w:nsid w:val="3A092AAF"/>
    <w:multiLevelType w:val="multilevel"/>
    <w:tmpl w:val="63C86B82"/>
    <w:lvl w:ilvl="0">
      <w:start w:val="1"/>
      <w:numFmt w:val="lowerLetter"/>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E9944BC"/>
    <w:multiLevelType w:val="multilevel"/>
    <w:tmpl w:val="3F06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1EF244D"/>
    <w:multiLevelType w:val="hybridMultilevel"/>
    <w:tmpl w:val="300CAC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42877FF3"/>
    <w:multiLevelType w:val="multilevel"/>
    <w:tmpl w:val="D3C8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29A59B0"/>
    <w:multiLevelType w:val="multilevel"/>
    <w:tmpl w:val="0098F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B3F0713"/>
    <w:multiLevelType w:val="multilevel"/>
    <w:tmpl w:val="1A52FD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B803601"/>
    <w:multiLevelType w:val="multilevel"/>
    <w:tmpl w:val="D08C0B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7676104"/>
    <w:multiLevelType w:val="multilevel"/>
    <w:tmpl w:val="1FF42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3F409D"/>
    <w:multiLevelType w:val="multilevel"/>
    <w:tmpl w:val="15EC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AA294E"/>
    <w:multiLevelType w:val="hybridMultilevel"/>
    <w:tmpl w:val="970C2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77"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2EE0FB6"/>
    <w:multiLevelType w:val="multilevel"/>
    <w:tmpl w:val="EB1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524733E"/>
    <w:multiLevelType w:val="multilevel"/>
    <w:tmpl w:val="B2AC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9AC3DD1"/>
    <w:multiLevelType w:val="multilevel"/>
    <w:tmpl w:val="8FF05F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5" w15:restartNumberingAfterBreak="0">
    <w:nsid w:val="6BE04C2E"/>
    <w:multiLevelType w:val="multilevel"/>
    <w:tmpl w:val="6FEC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72C2DF3"/>
    <w:multiLevelType w:val="multilevel"/>
    <w:tmpl w:val="DAE4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AAC6089"/>
    <w:multiLevelType w:val="multilevel"/>
    <w:tmpl w:val="573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6"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7E210370"/>
    <w:multiLevelType w:val="multilevel"/>
    <w:tmpl w:val="136A40F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E247855"/>
    <w:multiLevelType w:val="multilevel"/>
    <w:tmpl w:val="60C25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20802">
    <w:abstractNumId w:val="33"/>
  </w:num>
  <w:num w:numId="2" w16cid:durableId="659386242">
    <w:abstractNumId w:val="34"/>
  </w:num>
  <w:num w:numId="3" w16cid:durableId="1477066538">
    <w:abstractNumId w:val="88"/>
  </w:num>
  <w:num w:numId="4" w16cid:durableId="615254570">
    <w:abstractNumId w:val="91"/>
  </w:num>
  <w:num w:numId="5" w16cid:durableId="57287172">
    <w:abstractNumId w:val="0"/>
  </w:num>
  <w:num w:numId="6" w16cid:durableId="1149202444">
    <w:abstractNumId w:val="89"/>
  </w:num>
  <w:num w:numId="7" w16cid:durableId="1507401270">
    <w:abstractNumId w:val="96"/>
  </w:num>
  <w:num w:numId="8" w16cid:durableId="610478975">
    <w:abstractNumId w:val="82"/>
  </w:num>
  <w:num w:numId="9" w16cid:durableId="1322002530">
    <w:abstractNumId w:val="60"/>
  </w:num>
  <w:num w:numId="10" w16cid:durableId="1469519375">
    <w:abstractNumId w:val="69"/>
  </w:num>
  <w:num w:numId="11" w16cid:durableId="1741899037">
    <w:abstractNumId w:val="53"/>
  </w:num>
  <w:num w:numId="12" w16cid:durableId="368801707">
    <w:abstractNumId w:val="35"/>
  </w:num>
  <w:num w:numId="13" w16cid:durableId="1887136345">
    <w:abstractNumId w:val="92"/>
  </w:num>
  <w:num w:numId="14" w16cid:durableId="1539048949">
    <w:abstractNumId w:val="47"/>
  </w:num>
  <w:num w:numId="15" w16cid:durableId="1034386886">
    <w:abstractNumId w:val="45"/>
  </w:num>
  <w:num w:numId="16" w16cid:durableId="985086345">
    <w:abstractNumId w:val="68"/>
  </w:num>
  <w:num w:numId="17" w16cid:durableId="1927034128">
    <w:abstractNumId w:val="87"/>
  </w:num>
  <w:num w:numId="18" w16cid:durableId="1915579213">
    <w:abstractNumId w:val="61"/>
  </w:num>
  <w:num w:numId="19" w16cid:durableId="1615213841">
    <w:abstractNumId w:val="48"/>
  </w:num>
  <w:num w:numId="20" w16cid:durableId="1344670902">
    <w:abstractNumId w:val="77"/>
  </w:num>
  <w:num w:numId="21" w16cid:durableId="2136486395">
    <w:abstractNumId w:val="57"/>
  </w:num>
  <w:num w:numId="22" w16cid:durableId="1172329320">
    <w:abstractNumId w:val="26"/>
  </w:num>
  <w:num w:numId="23" w16cid:durableId="1035808369">
    <w:abstractNumId w:val="84"/>
  </w:num>
  <w:num w:numId="24" w16cid:durableId="384917310">
    <w:abstractNumId w:val="23"/>
  </w:num>
  <w:num w:numId="25" w16cid:durableId="282810589">
    <w:abstractNumId w:val="76"/>
  </w:num>
  <w:num w:numId="26" w16cid:durableId="1801798886">
    <w:abstractNumId w:val="95"/>
  </w:num>
  <w:num w:numId="27" w16cid:durableId="657147635">
    <w:abstractNumId w:val="21"/>
  </w:num>
  <w:num w:numId="28" w16cid:durableId="2094204088">
    <w:abstractNumId w:val="51"/>
  </w:num>
  <w:num w:numId="29" w16cid:durableId="1677806213">
    <w:abstractNumId w:val="24"/>
  </w:num>
  <w:num w:numId="30" w16cid:durableId="1801344378">
    <w:abstractNumId w:val="86"/>
  </w:num>
  <w:num w:numId="31" w16cid:durableId="263346165">
    <w:abstractNumId w:val="22"/>
  </w:num>
  <w:num w:numId="32" w16cid:durableId="195311629">
    <w:abstractNumId w:val="19"/>
  </w:num>
  <w:num w:numId="33" w16cid:durableId="199054915">
    <w:abstractNumId w:val="18"/>
  </w:num>
  <w:num w:numId="34" w16cid:durableId="232401032">
    <w:abstractNumId w:val="49"/>
  </w:num>
  <w:num w:numId="35" w16cid:durableId="2089187328">
    <w:abstractNumId w:val="54"/>
  </w:num>
  <w:num w:numId="36" w16cid:durableId="617106530">
    <w:abstractNumId w:val="10"/>
  </w:num>
  <w:num w:numId="37" w16cid:durableId="1277054279">
    <w:abstractNumId w:val="80"/>
  </w:num>
  <w:num w:numId="38" w16cid:durableId="800926688">
    <w:abstractNumId w:val="30"/>
  </w:num>
  <w:num w:numId="39" w16cid:durableId="1556623326">
    <w:abstractNumId w:val="7"/>
  </w:num>
  <w:num w:numId="40" w16cid:durableId="603928238">
    <w:abstractNumId w:val="78"/>
  </w:num>
  <w:num w:numId="41" w16cid:durableId="657808113">
    <w:abstractNumId w:val="8"/>
  </w:num>
  <w:num w:numId="42" w16cid:durableId="240718608">
    <w:abstractNumId w:val="4"/>
  </w:num>
  <w:num w:numId="43" w16cid:durableId="810176682">
    <w:abstractNumId w:val="70"/>
  </w:num>
  <w:num w:numId="44" w16cid:durableId="374160142">
    <w:abstractNumId w:val="71"/>
  </w:num>
  <w:num w:numId="45" w16cid:durableId="938634739">
    <w:abstractNumId w:val="65"/>
  </w:num>
  <w:num w:numId="46" w16cid:durableId="426581663">
    <w:abstractNumId w:val="75"/>
  </w:num>
  <w:num w:numId="47" w16cid:durableId="20073937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32"/>
  </w:num>
  <w:num w:numId="50" w16cid:durableId="1058213">
    <w:abstractNumId w:val="58"/>
  </w:num>
  <w:num w:numId="51" w16cid:durableId="164562702">
    <w:abstractNumId w:val="93"/>
  </w:num>
  <w:num w:numId="52" w16cid:durableId="449594527">
    <w:abstractNumId w:val="13"/>
  </w:num>
  <w:num w:numId="53" w16cid:durableId="231701959">
    <w:abstractNumId w:val="16"/>
  </w:num>
  <w:num w:numId="54" w16cid:durableId="611133540">
    <w:abstractNumId w:val="1"/>
  </w:num>
  <w:num w:numId="55" w16cid:durableId="1181042949">
    <w:abstractNumId w:val="20"/>
  </w:num>
  <w:num w:numId="56" w16cid:durableId="2008553533">
    <w:abstractNumId w:val="94"/>
  </w:num>
  <w:num w:numId="57" w16cid:durableId="1001935744">
    <w:abstractNumId w:val="29"/>
  </w:num>
  <w:num w:numId="58" w16cid:durableId="456460010">
    <w:abstractNumId w:val="37"/>
  </w:num>
  <w:num w:numId="59" w16cid:durableId="876241433">
    <w:abstractNumId w:val="90"/>
  </w:num>
  <w:num w:numId="60" w16cid:durableId="2136555430">
    <w:abstractNumId w:val="41"/>
  </w:num>
  <w:num w:numId="61" w16cid:durableId="660039861">
    <w:abstractNumId w:val="98"/>
  </w:num>
  <w:num w:numId="62" w16cid:durableId="1250308254">
    <w:abstractNumId w:val="50"/>
  </w:num>
  <w:num w:numId="63" w16cid:durableId="2044599702">
    <w:abstractNumId w:val="79"/>
  </w:num>
  <w:num w:numId="64" w16cid:durableId="94181636">
    <w:abstractNumId w:val="64"/>
  </w:num>
  <w:num w:numId="65" w16cid:durableId="1653020262">
    <w:abstractNumId w:val="12"/>
  </w:num>
  <w:num w:numId="66" w16cid:durableId="638387634">
    <w:abstractNumId w:val="85"/>
  </w:num>
  <w:num w:numId="67" w16cid:durableId="2027704240">
    <w:abstractNumId w:val="28"/>
  </w:num>
  <w:num w:numId="68" w16cid:durableId="1767000372">
    <w:abstractNumId w:val="73"/>
  </w:num>
  <w:num w:numId="69" w16cid:durableId="1697389895">
    <w:abstractNumId w:val="15"/>
  </w:num>
  <w:num w:numId="70" w16cid:durableId="180974293">
    <w:abstractNumId w:val="72"/>
  </w:num>
  <w:num w:numId="71" w16cid:durableId="1744184770">
    <w:abstractNumId w:val="46"/>
  </w:num>
  <w:num w:numId="72" w16cid:durableId="1573153205">
    <w:abstractNumId w:val="42"/>
  </w:num>
  <w:num w:numId="73" w16cid:durableId="860700157">
    <w:abstractNumId w:val="2"/>
  </w:num>
  <w:num w:numId="74" w16cid:durableId="1668286644">
    <w:abstractNumId w:val="66"/>
  </w:num>
  <w:num w:numId="75" w16cid:durableId="348608716">
    <w:abstractNumId w:val="74"/>
  </w:num>
  <w:num w:numId="76" w16cid:durableId="1059859183">
    <w:abstractNumId w:val="17"/>
  </w:num>
  <w:num w:numId="77" w16cid:durableId="442575331">
    <w:abstractNumId w:val="59"/>
  </w:num>
  <w:num w:numId="78" w16cid:durableId="527060819">
    <w:abstractNumId w:val="40"/>
  </w:num>
  <w:num w:numId="79" w16cid:durableId="1457719442">
    <w:abstractNumId w:val="81"/>
  </w:num>
  <w:num w:numId="80" w16cid:durableId="1448891511">
    <w:abstractNumId w:val="83"/>
  </w:num>
  <w:num w:numId="81" w16cid:durableId="588388867">
    <w:abstractNumId w:val="39"/>
  </w:num>
  <w:num w:numId="82" w16cid:durableId="799348404">
    <w:abstractNumId w:val="14"/>
  </w:num>
  <w:num w:numId="83" w16cid:durableId="380442393">
    <w:abstractNumId w:val="44"/>
  </w:num>
  <w:num w:numId="84" w16cid:durableId="4018348">
    <w:abstractNumId w:val="63"/>
  </w:num>
  <w:num w:numId="85" w16cid:durableId="1491873699">
    <w:abstractNumId w:val="25"/>
  </w:num>
  <w:num w:numId="86" w16cid:durableId="1876886003">
    <w:abstractNumId w:val="67"/>
  </w:num>
  <w:num w:numId="87" w16cid:durableId="394160236">
    <w:abstractNumId w:val="62"/>
  </w:num>
  <w:num w:numId="88" w16cid:durableId="191189625">
    <w:abstractNumId w:val="31"/>
  </w:num>
  <w:num w:numId="89" w16cid:durableId="213741192">
    <w:abstractNumId w:val="3"/>
  </w:num>
  <w:num w:numId="90" w16cid:durableId="1237856972">
    <w:abstractNumId w:val="5"/>
  </w:num>
  <w:num w:numId="91" w16cid:durableId="89661949">
    <w:abstractNumId w:val="27"/>
  </w:num>
  <w:num w:numId="92" w16cid:durableId="1582986035">
    <w:abstractNumId w:val="6"/>
  </w:num>
  <w:num w:numId="93" w16cid:durableId="735668622">
    <w:abstractNumId w:val="38"/>
  </w:num>
  <w:num w:numId="94" w16cid:durableId="541602308">
    <w:abstractNumId w:val="11"/>
  </w:num>
  <w:num w:numId="95" w16cid:durableId="2004509679">
    <w:abstractNumId w:val="36"/>
  </w:num>
  <w:num w:numId="96" w16cid:durableId="1011954495">
    <w:abstractNumId w:val="43"/>
  </w:num>
  <w:num w:numId="97" w16cid:durableId="349457712">
    <w:abstractNumId w:val="97"/>
  </w:num>
  <w:num w:numId="98" w16cid:durableId="1761678865">
    <w:abstractNumId w:val="9"/>
  </w:num>
  <w:num w:numId="99" w16cid:durableId="2085756359">
    <w:abstractNumId w:val="55"/>
  </w:num>
  <w:num w:numId="100" w16cid:durableId="1203862006">
    <w:abstractNumId w:val="52"/>
  </w:num>
  <w:num w:numId="101" w16cid:durableId="1082217447">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2337"/>
    <w:rsid w:val="0001078D"/>
    <w:rsid w:val="0001098A"/>
    <w:rsid w:val="0001445E"/>
    <w:rsid w:val="00015FB2"/>
    <w:rsid w:val="00016039"/>
    <w:rsid w:val="0001732B"/>
    <w:rsid w:val="00017487"/>
    <w:rsid w:val="00021B2C"/>
    <w:rsid w:val="00023D23"/>
    <w:rsid w:val="00026D0A"/>
    <w:rsid w:val="00030F78"/>
    <w:rsid w:val="000345BA"/>
    <w:rsid w:val="000361D6"/>
    <w:rsid w:val="000379D2"/>
    <w:rsid w:val="0005057F"/>
    <w:rsid w:val="00054305"/>
    <w:rsid w:val="0005479B"/>
    <w:rsid w:val="00055460"/>
    <w:rsid w:val="00056883"/>
    <w:rsid w:val="000645E1"/>
    <w:rsid w:val="00064BD2"/>
    <w:rsid w:val="00066E1F"/>
    <w:rsid w:val="0006714F"/>
    <w:rsid w:val="000702A1"/>
    <w:rsid w:val="0007172F"/>
    <w:rsid w:val="00071BE7"/>
    <w:rsid w:val="00071F1F"/>
    <w:rsid w:val="00072306"/>
    <w:rsid w:val="000742E2"/>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97F49"/>
    <w:rsid w:val="000A07EE"/>
    <w:rsid w:val="000A25DB"/>
    <w:rsid w:val="000B1964"/>
    <w:rsid w:val="000B2442"/>
    <w:rsid w:val="000B2CA0"/>
    <w:rsid w:val="000B4DA3"/>
    <w:rsid w:val="000B581F"/>
    <w:rsid w:val="000B63E3"/>
    <w:rsid w:val="000B67CE"/>
    <w:rsid w:val="000C121B"/>
    <w:rsid w:val="000C2C92"/>
    <w:rsid w:val="000C332D"/>
    <w:rsid w:val="000C3F4E"/>
    <w:rsid w:val="000D5700"/>
    <w:rsid w:val="000E50AF"/>
    <w:rsid w:val="000E6E56"/>
    <w:rsid w:val="000F109D"/>
    <w:rsid w:val="000F1249"/>
    <w:rsid w:val="000F388E"/>
    <w:rsid w:val="000F6919"/>
    <w:rsid w:val="000F6E7B"/>
    <w:rsid w:val="000F7BA7"/>
    <w:rsid w:val="00100188"/>
    <w:rsid w:val="00103896"/>
    <w:rsid w:val="00103900"/>
    <w:rsid w:val="00104E3E"/>
    <w:rsid w:val="00107733"/>
    <w:rsid w:val="001103F9"/>
    <w:rsid w:val="001113CC"/>
    <w:rsid w:val="00113318"/>
    <w:rsid w:val="00113DA1"/>
    <w:rsid w:val="00116ADA"/>
    <w:rsid w:val="001175FB"/>
    <w:rsid w:val="00121A42"/>
    <w:rsid w:val="00124321"/>
    <w:rsid w:val="00127DA7"/>
    <w:rsid w:val="00131471"/>
    <w:rsid w:val="0013450A"/>
    <w:rsid w:val="00136041"/>
    <w:rsid w:val="001371A3"/>
    <w:rsid w:val="0013767A"/>
    <w:rsid w:val="00142AAA"/>
    <w:rsid w:val="001433D6"/>
    <w:rsid w:val="001468A5"/>
    <w:rsid w:val="00146A26"/>
    <w:rsid w:val="001478B1"/>
    <w:rsid w:val="00147DE2"/>
    <w:rsid w:val="001504DC"/>
    <w:rsid w:val="001508C3"/>
    <w:rsid w:val="00150E54"/>
    <w:rsid w:val="00151C27"/>
    <w:rsid w:val="0015275A"/>
    <w:rsid w:val="00153B26"/>
    <w:rsid w:val="0015456E"/>
    <w:rsid w:val="0015566A"/>
    <w:rsid w:val="0015672D"/>
    <w:rsid w:val="00156D6E"/>
    <w:rsid w:val="00157871"/>
    <w:rsid w:val="001578A6"/>
    <w:rsid w:val="001607D8"/>
    <w:rsid w:val="001609B8"/>
    <w:rsid w:val="00161644"/>
    <w:rsid w:val="0016302E"/>
    <w:rsid w:val="00165910"/>
    <w:rsid w:val="001731D5"/>
    <w:rsid w:val="00173666"/>
    <w:rsid w:val="0017406B"/>
    <w:rsid w:val="00174B87"/>
    <w:rsid w:val="00174C20"/>
    <w:rsid w:val="00175058"/>
    <w:rsid w:val="00175062"/>
    <w:rsid w:val="0017614B"/>
    <w:rsid w:val="00177623"/>
    <w:rsid w:val="00177F34"/>
    <w:rsid w:val="001817CB"/>
    <w:rsid w:val="0018185B"/>
    <w:rsid w:val="00183EBD"/>
    <w:rsid w:val="00186AAD"/>
    <w:rsid w:val="00192857"/>
    <w:rsid w:val="001976FF"/>
    <w:rsid w:val="001A1E83"/>
    <w:rsid w:val="001A2806"/>
    <w:rsid w:val="001A43B9"/>
    <w:rsid w:val="001A4A24"/>
    <w:rsid w:val="001A5728"/>
    <w:rsid w:val="001A6EC5"/>
    <w:rsid w:val="001A711F"/>
    <w:rsid w:val="001B2E69"/>
    <w:rsid w:val="001B6977"/>
    <w:rsid w:val="001C2C5E"/>
    <w:rsid w:val="001C3770"/>
    <w:rsid w:val="001C4091"/>
    <w:rsid w:val="001C4D8C"/>
    <w:rsid w:val="001C62FF"/>
    <w:rsid w:val="001D3E76"/>
    <w:rsid w:val="001D4D32"/>
    <w:rsid w:val="001D515B"/>
    <w:rsid w:val="001D554C"/>
    <w:rsid w:val="001E7EC6"/>
    <w:rsid w:val="001F3320"/>
    <w:rsid w:val="001F3A61"/>
    <w:rsid w:val="001F5AEA"/>
    <w:rsid w:val="001F6D3D"/>
    <w:rsid w:val="001F7E21"/>
    <w:rsid w:val="00201D97"/>
    <w:rsid w:val="00202653"/>
    <w:rsid w:val="00202936"/>
    <w:rsid w:val="00202E2D"/>
    <w:rsid w:val="00203D12"/>
    <w:rsid w:val="0020474B"/>
    <w:rsid w:val="00204DCD"/>
    <w:rsid w:val="0020792C"/>
    <w:rsid w:val="00207FE7"/>
    <w:rsid w:val="002123E3"/>
    <w:rsid w:val="00214598"/>
    <w:rsid w:val="00214CE3"/>
    <w:rsid w:val="002151BE"/>
    <w:rsid w:val="00215421"/>
    <w:rsid w:val="0021576E"/>
    <w:rsid w:val="00220B35"/>
    <w:rsid w:val="00220F30"/>
    <w:rsid w:val="0022106D"/>
    <w:rsid w:val="0022209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0B2B"/>
    <w:rsid w:val="002723A4"/>
    <w:rsid w:val="002727AB"/>
    <w:rsid w:val="00272D0C"/>
    <w:rsid w:val="00273ADF"/>
    <w:rsid w:val="00280F55"/>
    <w:rsid w:val="00282839"/>
    <w:rsid w:val="00282C29"/>
    <w:rsid w:val="002852E7"/>
    <w:rsid w:val="002917C2"/>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15942"/>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4A6E"/>
    <w:rsid w:val="003567A8"/>
    <w:rsid w:val="00356C52"/>
    <w:rsid w:val="0036018F"/>
    <w:rsid w:val="003619D2"/>
    <w:rsid w:val="00361C2B"/>
    <w:rsid w:val="003653D0"/>
    <w:rsid w:val="00372EFD"/>
    <w:rsid w:val="00377047"/>
    <w:rsid w:val="00377D81"/>
    <w:rsid w:val="00377F6C"/>
    <w:rsid w:val="003818F3"/>
    <w:rsid w:val="00385AFE"/>
    <w:rsid w:val="00386092"/>
    <w:rsid w:val="00386331"/>
    <w:rsid w:val="00386FBF"/>
    <w:rsid w:val="00387955"/>
    <w:rsid w:val="003902F5"/>
    <w:rsid w:val="00390A24"/>
    <w:rsid w:val="00391D27"/>
    <w:rsid w:val="003961F7"/>
    <w:rsid w:val="00396269"/>
    <w:rsid w:val="0039775D"/>
    <w:rsid w:val="00397ECA"/>
    <w:rsid w:val="00397F22"/>
    <w:rsid w:val="003A23B8"/>
    <w:rsid w:val="003A6D6D"/>
    <w:rsid w:val="003A75C8"/>
    <w:rsid w:val="003A7B4A"/>
    <w:rsid w:val="003B3A6E"/>
    <w:rsid w:val="003B49ED"/>
    <w:rsid w:val="003C1545"/>
    <w:rsid w:val="003C3AB8"/>
    <w:rsid w:val="003C3E74"/>
    <w:rsid w:val="003C743C"/>
    <w:rsid w:val="003D1A0E"/>
    <w:rsid w:val="003D1CFF"/>
    <w:rsid w:val="003D4531"/>
    <w:rsid w:val="003D4ADE"/>
    <w:rsid w:val="003D6C48"/>
    <w:rsid w:val="003D78B9"/>
    <w:rsid w:val="003E1770"/>
    <w:rsid w:val="003E2CA2"/>
    <w:rsid w:val="003E4AD2"/>
    <w:rsid w:val="003F09CE"/>
    <w:rsid w:val="003F4E44"/>
    <w:rsid w:val="003F575F"/>
    <w:rsid w:val="003F6B20"/>
    <w:rsid w:val="003F7D09"/>
    <w:rsid w:val="00400BED"/>
    <w:rsid w:val="00402386"/>
    <w:rsid w:val="00403EFB"/>
    <w:rsid w:val="00405F79"/>
    <w:rsid w:val="004079D5"/>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0CAF"/>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347B"/>
    <w:rsid w:val="00484BC5"/>
    <w:rsid w:val="004905F8"/>
    <w:rsid w:val="004927E8"/>
    <w:rsid w:val="00493FD5"/>
    <w:rsid w:val="004974DD"/>
    <w:rsid w:val="004A0CAE"/>
    <w:rsid w:val="004A188D"/>
    <w:rsid w:val="004A2308"/>
    <w:rsid w:val="004A26F7"/>
    <w:rsid w:val="004B0AAF"/>
    <w:rsid w:val="004B2D76"/>
    <w:rsid w:val="004B516E"/>
    <w:rsid w:val="004B6699"/>
    <w:rsid w:val="004C3067"/>
    <w:rsid w:val="004C3788"/>
    <w:rsid w:val="004C62AD"/>
    <w:rsid w:val="004D0DDB"/>
    <w:rsid w:val="004D576D"/>
    <w:rsid w:val="004D5E0E"/>
    <w:rsid w:val="004E0329"/>
    <w:rsid w:val="004E130D"/>
    <w:rsid w:val="004E2382"/>
    <w:rsid w:val="004E5F9D"/>
    <w:rsid w:val="004F1CEC"/>
    <w:rsid w:val="004F4E16"/>
    <w:rsid w:val="004F7769"/>
    <w:rsid w:val="00503D57"/>
    <w:rsid w:val="00505A6D"/>
    <w:rsid w:val="0050635E"/>
    <w:rsid w:val="00521F0D"/>
    <w:rsid w:val="00527D96"/>
    <w:rsid w:val="005307F8"/>
    <w:rsid w:val="00534235"/>
    <w:rsid w:val="00534EB8"/>
    <w:rsid w:val="005416DF"/>
    <w:rsid w:val="005428FB"/>
    <w:rsid w:val="00551C18"/>
    <w:rsid w:val="005540C3"/>
    <w:rsid w:val="005546A7"/>
    <w:rsid w:val="005547A1"/>
    <w:rsid w:val="00556693"/>
    <w:rsid w:val="0056608B"/>
    <w:rsid w:val="00566FB0"/>
    <w:rsid w:val="00570842"/>
    <w:rsid w:val="00574214"/>
    <w:rsid w:val="0057531A"/>
    <w:rsid w:val="00575C96"/>
    <w:rsid w:val="0058018E"/>
    <w:rsid w:val="00582168"/>
    <w:rsid w:val="00584F10"/>
    <w:rsid w:val="0058683A"/>
    <w:rsid w:val="00586F9C"/>
    <w:rsid w:val="00594382"/>
    <w:rsid w:val="005947FA"/>
    <w:rsid w:val="005A07D2"/>
    <w:rsid w:val="005A324B"/>
    <w:rsid w:val="005B0173"/>
    <w:rsid w:val="005B018B"/>
    <w:rsid w:val="005B0EDE"/>
    <w:rsid w:val="005B19AF"/>
    <w:rsid w:val="005B483E"/>
    <w:rsid w:val="005B4DDB"/>
    <w:rsid w:val="005B5E7B"/>
    <w:rsid w:val="005B7078"/>
    <w:rsid w:val="005C0DE0"/>
    <w:rsid w:val="005C48CA"/>
    <w:rsid w:val="005D5ACF"/>
    <w:rsid w:val="005D6C63"/>
    <w:rsid w:val="005E3270"/>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231E"/>
    <w:rsid w:val="00636D1C"/>
    <w:rsid w:val="0064062D"/>
    <w:rsid w:val="00641DC7"/>
    <w:rsid w:val="006445CA"/>
    <w:rsid w:val="00645084"/>
    <w:rsid w:val="00645411"/>
    <w:rsid w:val="00646402"/>
    <w:rsid w:val="006514BF"/>
    <w:rsid w:val="00655805"/>
    <w:rsid w:val="00656D9D"/>
    <w:rsid w:val="00660DC8"/>
    <w:rsid w:val="00662E18"/>
    <w:rsid w:val="006638F3"/>
    <w:rsid w:val="006642C6"/>
    <w:rsid w:val="00664F52"/>
    <w:rsid w:val="00667216"/>
    <w:rsid w:val="00670440"/>
    <w:rsid w:val="006704CE"/>
    <w:rsid w:val="006705E2"/>
    <w:rsid w:val="006742BE"/>
    <w:rsid w:val="00674AF1"/>
    <w:rsid w:val="00680D21"/>
    <w:rsid w:val="0068436F"/>
    <w:rsid w:val="00685318"/>
    <w:rsid w:val="00691701"/>
    <w:rsid w:val="00692F7F"/>
    <w:rsid w:val="00695034"/>
    <w:rsid w:val="00696580"/>
    <w:rsid w:val="006A1EC0"/>
    <w:rsid w:val="006A2906"/>
    <w:rsid w:val="006A34AA"/>
    <w:rsid w:val="006A5FCA"/>
    <w:rsid w:val="006B0E13"/>
    <w:rsid w:val="006B3547"/>
    <w:rsid w:val="006B758B"/>
    <w:rsid w:val="006B79E2"/>
    <w:rsid w:val="006C0468"/>
    <w:rsid w:val="006C367C"/>
    <w:rsid w:val="006C44AF"/>
    <w:rsid w:val="006C4C04"/>
    <w:rsid w:val="006D03C3"/>
    <w:rsid w:val="006D08E2"/>
    <w:rsid w:val="006D1846"/>
    <w:rsid w:val="006D308C"/>
    <w:rsid w:val="006D4F1A"/>
    <w:rsid w:val="006D7FE3"/>
    <w:rsid w:val="006E0C9A"/>
    <w:rsid w:val="006E5EC6"/>
    <w:rsid w:val="006F0348"/>
    <w:rsid w:val="006F06C2"/>
    <w:rsid w:val="006F32EF"/>
    <w:rsid w:val="006F479F"/>
    <w:rsid w:val="006F5612"/>
    <w:rsid w:val="006F6995"/>
    <w:rsid w:val="0070107D"/>
    <w:rsid w:val="00701F5C"/>
    <w:rsid w:val="007021AD"/>
    <w:rsid w:val="007029A7"/>
    <w:rsid w:val="00703AE6"/>
    <w:rsid w:val="00706388"/>
    <w:rsid w:val="0071081F"/>
    <w:rsid w:val="00713C7B"/>
    <w:rsid w:val="00715299"/>
    <w:rsid w:val="0072031D"/>
    <w:rsid w:val="0072060B"/>
    <w:rsid w:val="00722644"/>
    <w:rsid w:val="00723400"/>
    <w:rsid w:val="00723EDA"/>
    <w:rsid w:val="007245A1"/>
    <w:rsid w:val="00725B39"/>
    <w:rsid w:val="00725CD2"/>
    <w:rsid w:val="007303C9"/>
    <w:rsid w:val="0073137E"/>
    <w:rsid w:val="00732341"/>
    <w:rsid w:val="007364D1"/>
    <w:rsid w:val="0073756E"/>
    <w:rsid w:val="00743FCE"/>
    <w:rsid w:val="0074642B"/>
    <w:rsid w:val="00747029"/>
    <w:rsid w:val="007477EF"/>
    <w:rsid w:val="00751206"/>
    <w:rsid w:val="00751A82"/>
    <w:rsid w:val="007527A4"/>
    <w:rsid w:val="00752F8A"/>
    <w:rsid w:val="00753BF2"/>
    <w:rsid w:val="00754644"/>
    <w:rsid w:val="0075517A"/>
    <w:rsid w:val="00756767"/>
    <w:rsid w:val="0075763D"/>
    <w:rsid w:val="007617FC"/>
    <w:rsid w:val="00762869"/>
    <w:rsid w:val="00765828"/>
    <w:rsid w:val="00770AD5"/>
    <w:rsid w:val="007713E0"/>
    <w:rsid w:val="00782006"/>
    <w:rsid w:val="007838AF"/>
    <w:rsid w:val="00785084"/>
    <w:rsid w:val="007877E2"/>
    <w:rsid w:val="007943F1"/>
    <w:rsid w:val="00796E61"/>
    <w:rsid w:val="00797547"/>
    <w:rsid w:val="00797552"/>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25EA"/>
    <w:rsid w:val="007C3C03"/>
    <w:rsid w:val="007C4CFE"/>
    <w:rsid w:val="007D2C1D"/>
    <w:rsid w:val="007D4DF4"/>
    <w:rsid w:val="007D5100"/>
    <w:rsid w:val="007D534A"/>
    <w:rsid w:val="007D5DC8"/>
    <w:rsid w:val="007D735C"/>
    <w:rsid w:val="007D7575"/>
    <w:rsid w:val="007E2314"/>
    <w:rsid w:val="007E6322"/>
    <w:rsid w:val="007E6C3C"/>
    <w:rsid w:val="007F0C7B"/>
    <w:rsid w:val="007F2899"/>
    <w:rsid w:val="007F42B2"/>
    <w:rsid w:val="007F4843"/>
    <w:rsid w:val="007F4983"/>
    <w:rsid w:val="007F4B95"/>
    <w:rsid w:val="007F70E6"/>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47BBB"/>
    <w:rsid w:val="00860823"/>
    <w:rsid w:val="00860FC7"/>
    <w:rsid w:val="00861CAC"/>
    <w:rsid w:val="00862E77"/>
    <w:rsid w:val="0086672F"/>
    <w:rsid w:val="008745B8"/>
    <w:rsid w:val="008749CC"/>
    <w:rsid w:val="00875662"/>
    <w:rsid w:val="00880115"/>
    <w:rsid w:val="00883A14"/>
    <w:rsid w:val="00890B01"/>
    <w:rsid w:val="0089110F"/>
    <w:rsid w:val="008928F0"/>
    <w:rsid w:val="00896340"/>
    <w:rsid w:val="00897F03"/>
    <w:rsid w:val="008A6C88"/>
    <w:rsid w:val="008B216B"/>
    <w:rsid w:val="008B2BDF"/>
    <w:rsid w:val="008B5438"/>
    <w:rsid w:val="008B62CD"/>
    <w:rsid w:val="008C0CB1"/>
    <w:rsid w:val="008C21AE"/>
    <w:rsid w:val="008C34FA"/>
    <w:rsid w:val="008C40D6"/>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07E95"/>
    <w:rsid w:val="0091022B"/>
    <w:rsid w:val="00911340"/>
    <w:rsid w:val="00922D7B"/>
    <w:rsid w:val="00922F21"/>
    <w:rsid w:val="00930111"/>
    <w:rsid w:val="0093651A"/>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848A1"/>
    <w:rsid w:val="00993C38"/>
    <w:rsid w:val="0099525A"/>
    <w:rsid w:val="00995AEF"/>
    <w:rsid w:val="00995FAC"/>
    <w:rsid w:val="00997E80"/>
    <w:rsid w:val="009A12DF"/>
    <w:rsid w:val="009A21F8"/>
    <w:rsid w:val="009A2209"/>
    <w:rsid w:val="009B192B"/>
    <w:rsid w:val="009B226D"/>
    <w:rsid w:val="009B2323"/>
    <w:rsid w:val="009B4401"/>
    <w:rsid w:val="009B782B"/>
    <w:rsid w:val="009C02B8"/>
    <w:rsid w:val="009C1984"/>
    <w:rsid w:val="009C1F16"/>
    <w:rsid w:val="009C3576"/>
    <w:rsid w:val="009C39DD"/>
    <w:rsid w:val="009C47AF"/>
    <w:rsid w:val="009E0BED"/>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1131"/>
    <w:rsid w:val="00A23D0A"/>
    <w:rsid w:val="00A24047"/>
    <w:rsid w:val="00A354FC"/>
    <w:rsid w:val="00A36B8A"/>
    <w:rsid w:val="00A40F2F"/>
    <w:rsid w:val="00A4228B"/>
    <w:rsid w:val="00A42501"/>
    <w:rsid w:val="00A42842"/>
    <w:rsid w:val="00A478EB"/>
    <w:rsid w:val="00A501E3"/>
    <w:rsid w:val="00A52EF4"/>
    <w:rsid w:val="00A53BE1"/>
    <w:rsid w:val="00A57F7C"/>
    <w:rsid w:val="00A6138F"/>
    <w:rsid w:val="00A61FAB"/>
    <w:rsid w:val="00A62BAC"/>
    <w:rsid w:val="00A63F40"/>
    <w:rsid w:val="00A6421B"/>
    <w:rsid w:val="00A657D4"/>
    <w:rsid w:val="00A65C04"/>
    <w:rsid w:val="00A734CE"/>
    <w:rsid w:val="00A73EE7"/>
    <w:rsid w:val="00A748FA"/>
    <w:rsid w:val="00A7727B"/>
    <w:rsid w:val="00A82A7E"/>
    <w:rsid w:val="00A83CC1"/>
    <w:rsid w:val="00A8498A"/>
    <w:rsid w:val="00A869D6"/>
    <w:rsid w:val="00A91DBC"/>
    <w:rsid w:val="00A92504"/>
    <w:rsid w:val="00A93678"/>
    <w:rsid w:val="00A953C1"/>
    <w:rsid w:val="00A9724A"/>
    <w:rsid w:val="00AA0910"/>
    <w:rsid w:val="00AA1634"/>
    <w:rsid w:val="00AA182D"/>
    <w:rsid w:val="00AB47E8"/>
    <w:rsid w:val="00AC357D"/>
    <w:rsid w:val="00AC443B"/>
    <w:rsid w:val="00AC6F05"/>
    <w:rsid w:val="00AD62E1"/>
    <w:rsid w:val="00AD655F"/>
    <w:rsid w:val="00AD6C4E"/>
    <w:rsid w:val="00AE2E16"/>
    <w:rsid w:val="00AE354D"/>
    <w:rsid w:val="00AE42ED"/>
    <w:rsid w:val="00AF0083"/>
    <w:rsid w:val="00AF0379"/>
    <w:rsid w:val="00AF4245"/>
    <w:rsid w:val="00AF5A4E"/>
    <w:rsid w:val="00AF5D36"/>
    <w:rsid w:val="00AF713F"/>
    <w:rsid w:val="00AF7CC9"/>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4679E"/>
    <w:rsid w:val="00B54559"/>
    <w:rsid w:val="00B553EF"/>
    <w:rsid w:val="00B6347D"/>
    <w:rsid w:val="00B63C1E"/>
    <w:rsid w:val="00B63EC8"/>
    <w:rsid w:val="00B663B9"/>
    <w:rsid w:val="00B67977"/>
    <w:rsid w:val="00B7063A"/>
    <w:rsid w:val="00B76BCB"/>
    <w:rsid w:val="00B80890"/>
    <w:rsid w:val="00B8620C"/>
    <w:rsid w:val="00B92055"/>
    <w:rsid w:val="00B94C10"/>
    <w:rsid w:val="00B94FEE"/>
    <w:rsid w:val="00B9603B"/>
    <w:rsid w:val="00BA165C"/>
    <w:rsid w:val="00BA1B8F"/>
    <w:rsid w:val="00BA27A3"/>
    <w:rsid w:val="00BA4F61"/>
    <w:rsid w:val="00BA5A31"/>
    <w:rsid w:val="00BA5DF5"/>
    <w:rsid w:val="00BA63A1"/>
    <w:rsid w:val="00BB28CF"/>
    <w:rsid w:val="00BB2DAF"/>
    <w:rsid w:val="00BB37EA"/>
    <w:rsid w:val="00BB40C3"/>
    <w:rsid w:val="00BB5C5A"/>
    <w:rsid w:val="00BB77FB"/>
    <w:rsid w:val="00BB7F9D"/>
    <w:rsid w:val="00BC009C"/>
    <w:rsid w:val="00BC0C00"/>
    <w:rsid w:val="00BC284C"/>
    <w:rsid w:val="00BC3806"/>
    <w:rsid w:val="00BC4AE2"/>
    <w:rsid w:val="00BC53CC"/>
    <w:rsid w:val="00BD1555"/>
    <w:rsid w:val="00BD1655"/>
    <w:rsid w:val="00BD7CE0"/>
    <w:rsid w:val="00BE248B"/>
    <w:rsid w:val="00BE35DA"/>
    <w:rsid w:val="00BE4247"/>
    <w:rsid w:val="00BE7A2C"/>
    <w:rsid w:val="00BF0A82"/>
    <w:rsid w:val="00BF0B3F"/>
    <w:rsid w:val="00BF496F"/>
    <w:rsid w:val="00BF5918"/>
    <w:rsid w:val="00BF742F"/>
    <w:rsid w:val="00BF786B"/>
    <w:rsid w:val="00C00FB5"/>
    <w:rsid w:val="00C054D0"/>
    <w:rsid w:val="00C05B2D"/>
    <w:rsid w:val="00C05DC2"/>
    <w:rsid w:val="00C162B0"/>
    <w:rsid w:val="00C16815"/>
    <w:rsid w:val="00C17B3F"/>
    <w:rsid w:val="00C22194"/>
    <w:rsid w:val="00C247D1"/>
    <w:rsid w:val="00C267BE"/>
    <w:rsid w:val="00C267C6"/>
    <w:rsid w:val="00C26A28"/>
    <w:rsid w:val="00C31BB7"/>
    <w:rsid w:val="00C31CC4"/>
    <w:rsid w:val="00C328B5"/>
    <w:rsid w:val="00C35100"/>
    <w:rsid w:val="00C35108"/>
    <w:rsid w:val="00C352B6"/>
    <w:rsid w:val="00C353E5"/>
    <w:rsid w:val="00C4256D"/>
    <w:rsid w:val="00C43B63"/>
    <w:rsid w:val="00C45151"/>
    <w:rsid w:val="00C460D0"/>
    <w:rsid w:val="00C507BA"/>
    <w:rsid w:val="00C52EC5"/>
    <w:rsid w:val="00C669DC"/>
    <w:rsid w:val="00C706F0"/>
    <w:rsid w:val="00C71B04"/>
    <w:rsid w:val="00C71E51"/>
    <w:rsid w:val="00C7265F"/>
    <w:rsid w:val="00C73302"/>
    <w:rsid w:val="00C75761"/>
    <w:rsid w:val="00C81947"/>
    <w:rsid w:val="00C84B33"/>
    <w:rsid w:val="00C84F3A"/>
    <w:rsid w:val="00C85202"/>
    <w:rsid w:val="00C90C96"/>
    <w:rsid w:val="00C910AB"/>
    <w:rsid w:val="00C92890"/>
    <w:rsid w:val="00C92D01"/>
    <w:rsid w:val="00C93E84"/>
    <w:rsid w:val="00CA1584"/>
    <w:rsid w:val="00CA2930"/>
    <w:rsid w:val="00CA381D"/>
    <w:rsid w:val="00CA3A0E"/>
    <w:rsid w:val="00CA3E1A"/>
    <w:rsid w:val="00CB085E"/>
    <w:rsid w:val="00CB1CD0"/>
    <w:rsid w:val="00CB341A"/>
    <w:rsid w:val="00CB3AD4"/>
    <w:rsid w:val="00CB4494"/>
    <w:rsid w:val="00CB48B3"/>
    <w:rsid w:val="00CC3D50"/>
    <w:rsid w:val="00CC3ECF"/>
    <w:rsid w:val="00CC4A93"/>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6ACB"/>
    <w:rsid w:val="00CF7578"/>
    <w:rsid w:val="00D000F2"/>
    <w:rsid w:val="00D025A2"/>
    <w:rsid w:val="00D04B81"/>
    <w:rsid w:val="00D056A8"/>
    <w:rsid w:val="00D06975"/>
    <w:rsid w:val="00D11C97"/>
    <w:rsid w:val="00D11FBF"/>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091"/>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C700A"/>
    <w:rsid w:val="00DD17F8"/>
    <w:rsid w:val="00DD335C"/>
    <w:rsid w:val="00DD4EDF"/>
    <w:rsid w:val="00DD57B1"/>
    <w:rsid w:val="00DD7728"/>
    <w:rsid w:val="00DE1206"/>
    <w:rsid w:val="00DE31F7"/>
    <w:rsid w:val="00DE5205"/>
    <w:rsid w:val="00DE5A0A"/>
    <w:rsid w:val="00DE6026"/>
    <w:rsid w:val="00DE6675"/>
    <w:rsid w:val="00DE791D"/>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3250D"/>
    <w:rsid w:val="00E344B5"/>
    <w:rsid w:val="00E43BB2"/>
    <w:rsid w:val="00E529E3"/>
    <w:rsid w:val="00E555B6"/>
    <w:rsid w:val="00E56B8C"/>
    <w:rsid w:val="00E56E3E"/>
    <w:rsid w:val="00E6224B"/>
    <w:rsid w:val="00E65476"/>
    <w:rsid w:val="00E67FD4"/>
    <w:rsid w:val="00E71629"/>
    <w:rsid w:val="00E73129"/>
    <w:rsid w:val="00E81E6D"/>
    <w:rsid w:val="00E848A4"/>
    <w:rsid w:val="00E85ABB"/>
    <w:rsid w:val="00E8753F"/>
    <w:rsid w:val="00EA3011"/>
    <w:rsid w:val="00EB0766"/>
    <w:rsid w:val="00EB1091"/>
    <w:rsid w:val="00EB6D64"/>
    <w:rsid w:val="00EC112B"/>
    <w:rsid w:val="00EC15CE"/>
    <w:rsid w:val="00EC20AB"/>
    <w:rsid w:val="00EC3BF8"/>
    <w:rsid w:val="00EC3DF2"/>
    <w:rsid w:val="00EC4D25"/>
    <w:rsid w:val="00EC4E3C"/>
    <w:rsid w:val="00EC57C9"/>
    <w:rsid w:val="00EC6445"/>
    <w:rsid w:val="00ED1E59"/>
    <w:rsid w:val="00ED2D52"/>
    <w:rsid w:val="00ED7CBE"/>
    <w:rsid w:val="00EE287D"/>
    <w:rsid w:val="00EE2C29"/>
    <w:rsid w:val="00EE5BEB"/>
    <w:rsid w:val="00EE777D"/>
    <w:rsid w:val="00EF1AB4"/>
    <w:rsid w:val="00EF3655"/>
    <w:rsid w:val="00EF4C00"/>
    <w:rsid w:val="00F012DD"/>
    <w:rsid w:val="00F0185A"/>
    <w:rsid w:val="00F0479D"/>
    <w:rsid w:val="00F04AC3"/>
    <w:rsid w:val="00F059C0"/>
    <w:rsid w:val="00F126D4"/>
    <w:rsid w:val="00F12C98"/>
    <w:rsid w:val="00F14375"/>
    <w:rsid w:val="00F14DFA"/>
    <w:rsid w:val="00F14F77"/>
    <w:rsid w:val="00F157AF"/>
    <w:rsid w:val="00F16A14"/>
    <w:rsid w:val="00F20054"/>
    <w:rsid w:val="00F202B0"/>
    <w:rsid w:val="00F215C5"/>
    <w:rsid w:val="00F2313A"/>
    <w:rsid w:val="00F24D31"/>
    <w:rsid w:val="00F33757"/>
    <w:rsid w:val="00F352F5"/>
    <w:rsid w:val="00F36660"/>
    <w:rsid w:val="00F370BC"/>
    <w:rsid w:val="00F372E1"/>
    <w:rsid w:val="00F4356F"/>
    <w:rsid w:val="00F4547C"/>
    <w:rsid w:val="00F50F98"/>
    <w:rsid w:val="00F52354"/>
    <w:rsid w:val="00F54A18"/>
    <w:rsid w:val="00F55557"/>
    <w:rsid w:val="00F56EC7"/>
    <w:rsid w:val="00F63669"/>
    <w:rsid w:val="00F65394"/>
    <w:rsid w:val="00F7073F"/>
    <w:rsid w:val="00F70BD6"/>
    <w:rsid w:val="00F70CF2"/>
    <w:rsid w:val="00F70DFB"/>
    <w:rsid w:val="00F72E74"/>
    <w:rsid w:val="00F760CA"/>
    <w:rsid w:val="00F82A70"/>
    <w:rsid w:val="00F82AC6"/>
    <w:rsid w:val="00F82E3C"/>
    <w:rsid w:val="00F8597B"/>
    <w:rsid w:val="00F87BDC"/>
    <w:rsid w:val="00F924E0"/>
    <w:rsid w:val="00F93990"/>
    <w:rsid w:val="00F939A2"/>
    <w:rsid w:val="00F93FE5"/>
    <w:rsid w:val="00FA37A6"/>
    <w:rsid w:val="00FA4001"/>
    <w:rsid w:val="00FA56C9"/>
    <w:rsid w:val="00FA5A07"/>
    <w:rsid w:val="00FB1201"/>
    <w:rsid w:val="00FB6487"/>
    <w:rsid w:val="00FB6B87"/>
    <w:rsid w:val="00FB7842"/>
    <w:rsid w:val="00FC1EB4"/>
    <w:rsid w:val="00FC283C"/>
    <w:rsid w:val="00FC3366"/>
    <w:rsid w:val="00FC7146"/>
    <w:rsid w:val="00FD3FC8"/>
    <w:rsid w:val="00FD6235"/>
    <w:rsid w:val="00FD7DD0"/>
    <w:rsid w:val="00FE00C6"/>
    <w:rsid w:val="00FE07D6"/>
    <w:rsid w:val="00FE4081"/>
    <w:rsid w:val="00FE4FDA"/>
    <w:rsid w:val="00FE6168"/>
    <w:rsid w:val="00FE63E6"/>
    <w:rsid w:val="00FE7760"/>
    <w:rsid w:val="00FF1CF7"/>
    <w:rsid w:val="00FF499E"/>
    <w:rsid w:val="00FF7F97"/>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paragraph" w:styleId="Heading2">
    <w:name w:val="heading 2"/>
    <w:basedOn w:val="Normal"/>
    <w:next w:val="Normal"/>
    <w:link w:val="Heading2Char"/>
    <w:uiPriority w:val="9"/>
    <w:semiHidden/>
    <w:unhideWhenUsed/>
    <w:qFormat/>
    <w:rsid w:val="003879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879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UnresolvedMention">
    <w:name w:val="Unresolved Mention"/>
    <w:basedOn w:val="DefaultParagraphFont"/>
    <w:uiPriority w:val="99"/>
    <w:semiHidden/>
    <w:unhideWhenUsed/>
    <w:rsid w:val="00C267BE"/>
    <w:rPr>
      <w:color w:val="605E5C"/>
      <w:shd w:val="clear" w:color="auto" w:fill="E1DFDD"/>
    </w:rPr>
  </w:style>
  <w:style w:type="paragraph" w:customStyle="1" w:styleId="Default">
    <w:name w:val="Default"/>
    <w:rsid w:val="00BD155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C4091"/>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8795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879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6651">
      <w:bodyDiv w:val="1"/>
      <w:marLeft w:val="0"/>
      <w:marRight w:val="0"/>
      <w:marTop w:val="0"/>
      <w:marBottom w:val="0"/>
      <w:divBdr>
        <w:top w:val="none" w:sz="0" w:space="0" w:color="auto"/>
        <w:left w:val="none" w:sz="0" w:space="0" w:color="auto"/>
        <w:bottom w:val="none" w:sz="0" w:space="0" w:color="auto"/>
        <w:right w:val="none" w:sz="0" w:space="0" w:color="auto"/>
      </w:divBdr>
    </w:div>
    <w:div w:id="268395233">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74241711">
      <w:bodyDiv w:val="1"/>
      <w:marLeft w:val="0"/>
      <w:marRight w:val="0"/>
      <w:marTop w:val="0"/>
      <w:marBottom w:val="0"/>
      <w:divBdr>
        <w:top w:val="none" w:sz="0" w:space="0" w:color="auto"/>
        <w:left w:val="none" w:sz="0" w:space="0" w:color="auto"/>
        <w:bottom w:val="none" w:sz="0" w:space="0" w:color="auto"/>
        <w:right w:val="none" w:sz="0" w:space="0" w:color="auto"/>
      </w:divBdr>
      <w:divsChild>
        <w:div w:id="886454363">
          <w:marLeft w:val="0"/>
          <w:marRight w:val="0"/>
          <w:marTop w:val="0"/>
          <w:marBottom w:val="0"/>
          <w:divBdr>
            <w:top w:val="none" w:sz="0" w:space="0" w:color="auto"/>
            <w:left w:val="none" w:sz="0" w:space="0" w:color="auto"/>
            <w:bottom w:val="none" w:sz="0" w:space="0" w:color="auto"/>
            <w:right w:val="none" w:sz="0" w:space="0" w:color="auto"/>
          </w:divBdr>
          <w:divsChild>
            <w:div w:id="8987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102724749">
      <w:bodyDiv w:val="1"/>
      <w:marLeft w:val="0"/>
      <w:marRight w:val="0"/>
      <w:marTop w:val="0"/>
      <w:marBottom w:val="0"/>
      <w:divBdr>
        <w:top w:val="none" w:sz="0" w:space="0" w:color="auto"/>
        <w:left w:val="none" w:sz="0" w:space="0" w:color="auto"/>
        <w:bottom w:val="none" w:sz="0" w:space="0" w:color="auto"/>
        <w:right w:val="none" w:sz="0" w:space="0" w:color="auto"/>
      </w:divBdr>
      <w:divsChild>
        <w:div w:id="1954173079">
          <w:marLeft w:val="0"/>
          <w:marRight w:val="0"/>
          <w:marTop w:val="0"/>
          <w:marBottom w:val="0"/>
          <w:divBdr>
            <w:top w:val="none" w:sz="0" w:space="0" w:color="auto"/>
            <w:left w:val="none" w:sz="0" w:space="0" w:color="auto"/>
            <w:bottom w:val="none" w:sz="0" w:space="0" w:color="auto"/>
            <w:right w:val="none" w:sz="0" w:space="0" w:color="auto"/>
          </w:divBdr>
          <w:divsChild>
            <w:div w:id="5520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A19C1-7424-4964-9779-6F571C09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Paul</cp:lastModifiedBy>
  <cp:revision>2</cp:revision>
  <cp:lastPrinted>2025-02-13T10:35:00Z</cp:lastPrinted>
  <dcterms:created xsi:type="dcterms:W3CDTF">2026-02-12T09:02:00Z</dcterms:created>
  <dcterms:modified xsi:type="dcterms:W3CDTF">2026-02-12T09:02:00Z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y fmtid="{D5CDD505-2E9C-101B-9397-08002B2CF9AE}" pid="4" name="GrammarlyDocumentId">
    <vt:lpwstr>7e6fa600c2247aee02b395f98501f0fa6d92b334dfebb6273f20a86f9e50765d</vt:lpwstr>
  </property>
</Properties>
</file>