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FCBA52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AA1B6A">
              <w:rPr>
                <w:rFonts w:ascii="Arial" w:hAnsi="Arial" w:cs="Arial"/>
                <w:b/>
              </w:rPr>
              <w:t>21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B54B74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E1B96" w:rsidRPr="002E1B96">
              <w:rPr>
                <w:rFonts w:ascii="Arial" w:hAnsi="Arial" w:cs="Arial"/>
                <w:bCs/>
              </w:rPr>
              <w:t>1</w:t>
            </w:r>
            <w:r w:rsidR="00E35606">
              <w:rPr>
                <w:rFonts w:ascii="Arial" w:hAnsi="Arial" w:cs="Arial"/>
                <w:bCs/>
              </w:rPr>
              <w:t>1</w:t>
            </w:r>
            <w:r w:rsidR="002E1B96" w:rsidRPr="002E1B96">
              <w:rPr>
                <w:rFonts w:ascii="Arial" w:hAnsi="Arial" w:cs="Arial"/>
                <w:bCs/>
              </w:rPr>
              <w:t xml:space="preserve"> </w:t>
            </w:r>
            <w:r w:rsidR="00E35606">
              <w:rPr>
                <w:rFonts w:ascii="Arial" w:hAnsi="Arial" w:cs="Arial"/>
                <w:bCs/>
              </w:rPr>
              <w:t>February</w:t>
            </w:r>
            <w:r w:rsidR="002E1B96" w:rsidRPr="002E1B96">
              <w:rPr>
                <w:rFonts w:ascii="Arial" w:hAnsi="Arial" w:cs="Arial"/>
                <w:bCs/>
              </w:rPr>
              <w:t xml:space="preserve"> 202</w:t>
            </w:r>
            <w:r w:rsidR="00E3560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D42138C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Cllr Ainsley &amp; 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0057CF1C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351672">
              <w:rPr>
                <w:rFonts w:ascii="Arial" w:hAnsi="Arial" w:cs="Arial"/>
                <w:strike/>
                <w:sz w:val="22"/>
                <w:szCs w:val="22"/>
              </w:rPr>
              <w:t>Decision / Discussion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4BA2435" w:rsidR="00661FF5" w:rsidRPr="00E7174B" w:rsidRDefault="00E8349F" w:rsidP="00E8349F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E7174B" w:rsidRPr="00E7174B">
              <w:rPr>
                <w:rFonts w:ascii="Arial" w:hAnsi="Arial" w:cs="Arial"/>
                <w:lang w:val="en-GB"/>
              </w:rPr>
              <w:t xml:space="preserve">Public Realm Liaison Meetings – Note of Current </w:t>
            </w:r>
            <w:r w:rsidR="00E7174B">
              <w:rPr>
                <w:rFonts w:ascii="Arial" w:hAnsi="Arial" w:cs="Arial"/>
                <w:lang w:val="en-GB"/>
              </w:rPr>
              <w:t xml:space="preserve">Informal </w:t>
            </w:r>
            <w:r w:rsidR="00E7174B" w:rsidRPr="00E7174B">
              <w:rPr>
                <w:rFonts w:ascii="Arial" w:hAnsi="Arial" w:cs="Arial"/>
                <w:lang w:val="en-GB"/>
              </w:rPr>
              <w:t>Arrangement</w:t>
            </w:r>
            <w:r w:rsidR="00E7174B">
              <w:rPr>
                <w:rFonts w:ascii="Arial" w:hAnsi="Arial" w:cs="Arial"/>
                <w:lang w:val="en-GB"/>
              </w:rPr>
              <w:t>s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44057" w14:textId="5AA6BB41" w:rsidR="00E7174B" w:rsidRPr="00E7174B" w:rsidRDefault="00E7174B" w:rsidP="00E7174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E7174B">
              <w:rPr>
                <w:rFonts w:ascii="Arial" w:hAnsi="Arial" w:cs="Arial"/>
                <w:b/>
                <w:bCs/>
                <w:lang w:val="en-GB"/>
              </w:rPr>
              <w:t>Purpose</w:t>
            </w:r>
            <w:r>
              <w:rPr>
                <w:rFonts w:ascii="Arial" w:hAnsi="Arial" w:cs="Arial"/>
                <w:b/>
                <w:bCs/>
                <w:lang w:val="en-GB"/>
              </w:rPr>
              <w:t>:</w:t>
            </w:r>
          </w:p>
          <w:p w14:paraId="54001B93" w14:textId="14F0E4DF" w:rsidR="00351672" w:rsidRPr="00351672" w:rsidRDefault="00351672" w:rsidP="00351672">
            <w:pPr>
              <w:rPr>
                <w:rFonts w:ascii="Arial" w:hAnsi="Arial" w:cs="Arial"/>
                <w:bCs/>
                <w:lang w:val="en-GB"/>
              </w:rPr>
            </w:pPr>
            <w:r w:rsidRPr="00351672">
              <w:rPr>
                <w:rFonts w:ascii="Arial" w:hAnsi="Arial" w:cs="Arial"/>
                <w:bCs/>
                <w:lang w:val="en-GB"/>
              </w:rPr>
              <w:t>This report asks Council to note the current informal liaison arrangements between Oakham Town Council (OTC) and Rutland County Council (RCC) regarding public realm matters in Oakham.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232EB078" w14:textId="3B74033B" w:rsidR="00351672" w:rsidRPr="00351672" w:rsidRDefault="00351672" w:rsidP="00351672">
            <w:pPr>
              <w:rPr>
                <w:rFonts w:ascii="Arial" w:hAnsi="Arial" w:cs="Arial"/>
                <w:bCs/>
                <w:lang w:val="en-GB"/>
              </w:rPr>
            </w:pPr>
            <w:r w:rsidRPr="00351672">
              <w:rPr>
                <w:rFonts w:ascii="Arial" w:hAnsi="Arial" w:cs="Arial"/>
                <w:bCs/>
                <w:lang w:val="en-GB"/>
              </w:rPr>
              <w:t>OTC and RCC have held informal Public Realm Liaison Meetings to support open discussion, information</w:t>
            </w:r>
            <w:r w:rsidRPr="00351672">
              <w:rPr>
                <w:rFonts w:ascii="Arial" w:hAnsi="Arial" w:cs="Arial"/>
                <w:bCs/>
                <w:lang w:val="en-GB"/>
              </w:rPr>
              <w:noBreakHyphen/>
              <w:t xml:space="preserve">sharing, and collaborative working on public realm issues. These meetings are </w:t>
            </w:r>
            <w:r w:rsidRPr="00351672">
              <w:rPr>
                <w:rFonts w:ascii="Arial" w:hAnsi="Arial" w:cs="Arial"/>
                <w:b/>
                <w:bCs/>
                <w:lang w:val="en-GB"/>
              </w:rPr>
              <w:t>not</w:t>
            </w:r>
            <w:r w:rsidRPr="00351672">
              <w:rPr>
                <w:rFonts w:ascii="Arial" w:hAnsi="Arial" w:cs="Arial"/>
                <w:bCs/>
                <w:lang w:val="en-GB"/>
              </w:rPr>
              <w:t xml:space="preserve"> decision</w:t>
            </w:r>
            <w:r w:rsidRPr="00351672">
              <w:rPr>
                <w:rFonts w:ascii="Arial" w:hAnsi="Arial" w:cs="Arial"/>
                <w:bCs/>
                <w:lang w:val="en-GB"/>
              </w:rPr>
              <w:noBreakHyphen/>
              <w:t xml:space="preserve">making and carry </w:t>
            </w:r>
            <w:r w:rsidRPr="00351672">
              <w:rPr>
                <w:rFonts w:ascii="Arial" w:hAnsi="Arial" w:cs="Arial"/>
                <w:b/>
                <w:bCs/>
                <w:lang w:val="en-GB"/>
              </w:rPr>
              <w:t>no</w:t>
            </w:r>
            <w:r w:rsidRPr="00351672">
              <w:rPr>
                <w:rFonts w:ascii="Arial" w:hAnsi="Arial" w:cs="Arial"/>
                <w:bCs/>
                <w:lang w:val="en-GB"/>
              </w:rPr>
              <w:t xml:space="preserve"> delegated authority.</w:t>
            </w:r>
          </w:p>
          <w:p w14:paraId="5134ABCE" w14:textId="7888F495" w:rsidR="00351672" w:rsidRPr="00351672" w:rsidRDefault="00351672" w:rsidP="00351672">
            <w:pPr>
              <w:rPr>
                <w:rFonts w:ascii="Arial" w:hAnsi="Arial" w:cs="Arial"/>
                <w:bCs/>
                <w:lang w:val="en-GB"/>
              </w:rPr>
            </w:pPr>
            <w:r w:rsidRPr="00351672">
              <w:rPr>
                <w:rFonts w:ascii="Arial" w:hAnsi="Arial" w:cs="Arial"/>
                <w:bCs/>
                <w:lang w:val="en-GB"/>
              </w:rPr>
              <w:t>The meetings were previously chaired by RCC. Under the newly agreed Terms of Reference, chairing will now alternate between OTC and RCC, maintaining balanced and constructive partnership working.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6CAFF139" w14:textId="77777777" w:rsidR="00351672" w:rsidRPr="00351672" w:rsidRDefault="00351672" w:rsidP="00351672">
            <w:pPr>
              <w:rPr>
                <w:rFonts w:ascii="Arial" w:hAnsi="Arial" w:cs="Arial"/>
                <w:bCs/>
                <w:lang w:val="en-GB"/>
              </w:rPr>
            </w:pPr>
            <w:r w:rsidRPr="00351672">
              <w:rPr>
                <w:rFonts w:ascii="Arial" w:hAnsi="Arial" w:cs="Arial"/>
                <w:bCs/>
                <w:lang w:val="en-GB"/>
              </w:rPr>
              <w:t>RCC operates similar informal arrangements with Uppingham Town Council, reflecting a consistent countywide approach.</w:t>
            </w:r>
          </w:p>
          <w:p w14:paraId="72C0D34B" w14:textId="77777777" w:rsidR="00E7174B" w:rsidRPr="00E7174B" w:rsidRDefault="00E7174B" w:rsidP="00E7174B">
            <w:pPr>
              <w:rPr>
                <w:rFonts w:ascii="Arial" w:hAnsi="Arial" w:cs="Arial"/>
                <w:bCs/>
                <w:lang w:val="en-GB"/>
              </w:rPr>
            </w:pPr>
          </w:p>
          <w:p w14:paraId="3F9466D4" w14:textId="791C9EBE" w:rsidR="00E7174B" w:rsidRPr="00E7174B" w:rsidRDefault="00E7174B" w:rsidP="00E7174B">
            <w:p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/>
                <w:lang w:val="en-GB"/>
              </w:rPr>
              <w:t>Current Attendance:</w:t>
            </w:r>
            <w:r>
              <w:rPr>
                <w:rFonts w:ascii="Arial" w:hAnsi="Arial" w:cs="Arial"/>
                <w:bCs/>
                <w:lang w:val="en-GB"/>
              </w:rPr>
              <w:br/>
            </w:r>
            <w:r w:rsidRPr="00E7174B">
              <w:rPr>
                <w:rFonts w:ascii="Arial" w:hAnsi="Arial" w:cs="Arial"/>
                <w:bCs/>
                <w:lang w:val="en-GB"/>
              </w:rPr>
              <w:t xml:space="preserve">OTC has been represented at these meetings by Cllr </w:t>
            </w:r>
            <w:r>
              <w:rPr>
                <w:rFonts w:ascii="Arial" w:hAnsi="Arial" w:cs="Arial"/>
                <w:bCs/>
                <w:lang w:val="en-GB"/>
              </w:rPr>
              <w:t>Ainsley</w:t>
            </w:r>
            <w:r w:rsidR="00351672">
              <w:rPr>
                <w:rFonts w:ascii="Arial" w:hAnsi="Arial" w:cs="Arial"/>
                <w:bCs/>
                <w:lang w:val="en-GB"/>
              </w:rPr>
              <w:t>,</w:t>
            </w:r>
            <w:r w:rsidRPr="00E7174B">
              <w:rPr>
                <w:rFonts w:ascii="Arial" w:hAnsi="Arial" w:cs="Arial"/>
                <w:bCs/>
                <w:lang w:val="en-GB"/>
              </w:rPr>
              <w:t xml:space="preserve"> the Clerk</w:t>
            </w:r>
            <w:r w:rsidR="00351672">
              <w:rPr>
                <w:rFonts w:ascii="Arial" w:hAnsi="Arial" w:cs="Arial"/>
                <w:bCs/>
                <w:lang w:val="en-GB"/>
              </w:rPr>
              <w:t xml:space="preserve"> and our Admin Assistant. </w:t>
            </w:r>
            <w:r w:rsidRPr="00E7174B">
              <w:rPr>
                <w:rFonts w:ascii="Arial" w:hAnsi="Arial" w:cs="Arial"/>
                <w:bCs/>
                <w:lang w:val="en-GB"/>
              </w:rPr>
              <w:t>This arrangement has supported continuity, constructive dialogue, and effective working relationships with RCC officers and members.</w:t>
            </w:r>
          </w:p>
          <w:p w14:paraId="2C60E135" w14:textId="77777777" w:rsidR="00E7174B" w:rsidRDefault="00E7174B" w:rsidP="00E7174B">
            <w:pPr>
              <w:rPr>
                <w:rFonts w:ascii="Arial" w:hAnsi="Arial" w:cs="Arial"/>
                <w:bCs/>
                <w:lang w:val="en-GB"/>
              </w:rPr>
            </w:pPr>
          </w:p>
          <w:p w14:paraId="30B447B2" w14:textId="1BAC7EA8" w:rsidR="00E7174B" w:rsidRPr="00E7174B" w:rsidRDefault="00E7174B" w:rsidP="00E7174B">
            <w:p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/>
                <w:lang w:val="en-GB"/>
              </w:rPr>
              <w:t>Transparency</w:t>
            </w:r>
            <w:r>
              <w:rPr>
                <w:rFonts w:ascii="Arial" w:hAnsi="Arial" w:cs="Arial"/>
                <w:bCs/>
                <w:lang w:val="en-GB"/>
              </w:rPr>
              <w:br/>
            </w:r>
            <w:r w:rsidRPr="00E7174B">
              <w:rPr>
                <w:rFonts w:ascii="Arial" w:hAnsi="Arial" w:cs="Arial"/>
                <w:bCs/>
                <w:lang w:val="en-GB"/>
              </w:rPr>
              <w:t>Although the meetings are informal and not subject to the statutory requirements for formal council meetings, OTC ensures transparency by:</w:t>
            </w:r>
          </w:p>
          <w:p w14:paraId="0F2F3BED" w14:textId="77777777" w:rsidR="00E7174B" w:rsidRPr="00E7174B" w:rsidRDefault="00E7174B" w:rsidP="00CD73E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Noting the existence and purpose of the meetings in the Clerk’s Report</w:t>
            </w:r>
          </w:p>
          <w:p w14:paraId="221AB8C8" w14:textId="77777777" w:rsidR="00E7174B" w:rsidRPr="00E7174B" w:rsidRDefault="00E7174B" w:rsidP="00CD73E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Providing brief updates to Council following each meeting</w:t>
            </w:r>
          </w:p>
          <w:p w14:paraId="118F709F" w14:textId="269015E9" w:rsidR="00C3628E" w:rsidRPr="00E7174B" w:rsidRDefault="00E7174B" w:rsidP="00CD73E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Bringing any matters requiring decisions to Council or Committee in the usual way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D974B" w14:textId="00A540D9" w:rsidR="00E7174B" w:rsidRPr="00E7174B" w:rsidRDefault="0099369F" w:rsidP="00E7174B">
            <w:pPr>
              <w:rPr>
                <w:rFonts w:ascii="Arial" w:hAnsi="Arial" w:cs="Arial"/>
                <w:bCs/>
                <w:lang w:val="en-GB"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E7174B">
              <w:rPr>
                <w:rFonts w:ascii="Arial" w:hAnsi="Arial" w:cs="Arial"/>
                <w:b/>
              </w:rPr>
              <w:br/>
            </w:r>
            <w:r w:rsidR="00E7174B">
              <w:rPr>
                <w:rFonts w:ascii="Arial" w:hAnsi="Arial" w:cs="Arial"/>
                <w:b/>
              </w:rPr>
              <w:br/>
            </w:r>
            <w:r w:rsidR="00E7174B" w:rsidRPr="00E7174B">
              <w:rPr>
                <w:rFonts w:ascii="Arial" w:hAnsi="Arial" w:cs="Arial"/>
                <w:bCs/>
                <w:lang w:val="en-GB"/>
              </w:rPr>
              <w:t>That Council notes the current informal liaison arrangements with RCC, including:</w:t>
            </w:r>
          </w:p>
          <w:p w14:paraId="1BC1FD1A" w14:textId="77777777" w:rsidR="00E7174B" w:rsidRPr="00E7174B" w:rsidRDefault="00E7174B" w:rsidP="00CD73E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The continuation of the informal Public Realm Liaison Meetings</w:t>
            </w:r>
          </w:p>
          <w:p w14:paraId="7C1794A6" w14:textId="77777777" w:rsidR="00E7174B" w:rsidRPr="00E7174B" w:rsidRDefault="00E7174B" w:rsidP="00CD73E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The alternating chairing arrangement agreed with RCC</w:t>
            </w:r>
          </w:p>
          <w:p w14:paraId="2FAEAC13" w14:textId="3464B895" w:rsidR="00E7174B" w:rsidRPr="00E7174B" w:rsidRDefault="00E7174B" w:rsidP="00CD73E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The ongoing attendance of Cllr</w:t>
            </w:r>
            <w:r w:rsidR="00351672">
              <w:rPr>
                <w:rFonts w:ascii="Arial" w:hAnsi="Arial" w:cs="Arial"/>
                <w:bCs/>
                <w:lang w:val="en-GB"/>
              </w:rPr>
              <w:t xml:space="preserve"> Ainsley</w:t>
            </w:r>
            <w:r w:rsidRPr="00E7174B">
              <w:rPr>
                <w:rFonts w:ascii="Arial" w:hAnsi="Arial" w:cs="Arial"/>
                <w:bCs/>
                <w:lang w:val="en-GB"/>
              </w:rPr>
              <w:t xml:space="preserve"> and the Clerk on behalf of OTC</w:t>
            </w:r>
          </w:p>
          <w:p w14:paraId="14120D3E" w14:textId="5EB576F5" w:rsidR="00977490" w:rsidRPr="007E528F" w:rsidRDefault="00E7174B" w:rsidP="007E528F">
            <w:pPr>
              <w:rPr>
                <w:rFonts w:ascii="Arial" w:hAnsi="Arial" w:cs="Arial"/>
                <w:bCs/>
                <w:lang w:val="en-GB"/>
              </w:rPr>
            </w:pPr>
            <w:r w:rsidRPr="00E7174B">
              <w:rPr>
                <w:rFonts w:ascii="Arial" w:hAnsi="Arial" w:cs="Arial"/>
                <w:bCs/>
                <w:lang w:val="en-GB"/>
              </w:rPr>
              <w:t>No further action is required.</w:t>
            </w: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 Authorised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CEC7437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Floral Displays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Reason for spend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F93C" w14:textId="77777777" w:rsidR="003F3E1B" w:rsidRDefault="003F3E1B" w:rsidP="005E6E50">
      <w:r>
        <w:separator/>
      </w:r>
    </w:p>
  </w:endnote>
  <w:endnote w:type="continuationSeparator" w:id="0">
    <w:p w14:paraId="1F5C437F" w14:textId="77777777" w:rsidR="003F3E1B" w:rsidRDefault="003F3E1B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A744" w14:textId="77777777" w:rsidR="003F3E1B" w:rsidRDefault="003F3E1B" w:rsidP="005E6E50">
      <w:r>
        <w:separator/>
      </w:r>
    </w:p>
  </w:footnote>
  <w:footnote w:type="continuationSeparator" w:id="0">
    <w:p w14:paraId="5FF32B0C" w14:textId="77777777" w:rsidR="003F3E1B" w:rsidRDefault="003F3E1B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7848"/>
    <w:multiLevelType w:val="multilevel"/>
    <w:tmpl w:val="73A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B750DC"/>
    <w:multiLevelType w:val="multilevel"/>
    <w:tmpl w:val="9F8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076503">
    <w:abstractNumId w:val="0"/>
  </w:num>
  <w:num w:numId="3" w16cid:durableId="12814522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2335C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51672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6C34"/>
    <w:rsid w:val="003C6E09"/>
    <w:rsid w:val="003D0AE8"/>
    <w:rsid w:val="003D20F6"/>
    <w:rsid w:val="003D32E4"/>
    <w:rsid w:val="003D496A"/>
    <w:rsid w:val="003D5C24"/>
    <w:rsid w:val="003E5088"/>
    <w:rsid w:val="003F3E1B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6F7864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5D2B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A1B6A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31A2"/>
    <w:rsid w:val="00B85733"/>
    <w:rsid w:val="00B91CBB"/>
    <w:rsid w:val="00B93DA7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D73E2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5606"/>
    <w:rsid w:val="00E372EC"/>
    <w:rsid w:val="00E558E7"/>
    <w:rsid w:val="00E616E0"/>
    <w:rsid w:val="00E712FC"/>
    <w:rsid w:val="00E7174B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B978-22B0-48E2-A163-86768A8E0D7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5B2ECBE0-5444-4933-A26F-26AED6CE5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21E7E-020B-41D0-9673-FB772B37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1969</Characters>
  <Application>Microsoft Office Word</Application>
  <DocSecurity>0</DocSecurity>
  <Lines>123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4</cp:revision>
  <cp:lastPrinted>2024-06-20T14:01:00Z</cp:lastPrinted>
  <dcterms:created xsi:type="dcterms:W3CDTF">2026-02-04T16:19:00Z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