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9201" w14:textId="45E128FB" w:rsidR="008C3193" w:rsidRPr="008C3193" w:rsidRDefault="008C3193" w:rsidP="00452CBB">
      <w:p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b/>
          <w:bCs/>
          <w:sz w:val="24"/>
          <w:szCs w:val="24"/>
        </w:rPr>
        <w:t>Objective:</w:t>
      </w:r>
      <w:r w:rsidRPr="008C3193">
        <w:rPr>
          <w:rFonts w:ascii="Arial" w:hAnsi="Arial" w:cs="Arial"/>
          <w:sz w:val="24"/>
          <w:szCs w:val="24"/>
        </w:rPr>
        <w:br/>
        <w:t>Launch a simple, public</w:t>
      </w:r>
      <w:r w:rsidRPr="008C3193">
        <w:rPr>
          <w:rFonts w:ascii="Arial" w:hAnsi="Arial" w:cs="Arial"/>
          <w:sz w:val="24"/>
          <w:szCs w:val="24"/>
        </w:rPr>
        <w:noBreakHyphen/>
        <w:t xml:space="preserve">friendly blog for Oakham Town Council </w:t>
      </w:r>
      <w:r w:rsidR="00452CBB">
        <w:rPr>
          <w:rFonts w:ascii="Arial" w:hAnsi="Arial" w:cs="Arial"/>
          <w:sz w:val="24"/>
          <w:szCs w:val="24"/>
        </w:rPr>
        <w:t>as soon as possible after OTC approval</w:t>
      </w:r>
      <w:r w:rsidRPr="008C3193">
        <w:rPr>
          <w:rFonts w:ascii="Arial" w:hAnsi="Arial" w:cs="Arial"/>
          <w:sz w:val="24"/>
          <w:szCs w:val="24"/>
        </w:rPr>
        <w:t>, on a minimal budget, using the existing WordPress installation and domain.</w:t>
      </w:r>
      <w:r>
        <w:rPr>
          <w:rFonts w:ascii="Arial" w:hAnsi="Arial" w:cs="Arial"/>
          <w:sz w:val="24"/>
          <w:szCs w:val="24"/>
        </w:rPr>
        <w:br/>
      </w:r>
      <w:r w:rsidRPr="008C3193">
        <w:rPr>
          <w:rFonts w:ascii="Arial" w:hAnsi="Arial" w:cs="Arial"/>
          <w:sz w:val="24"/>
          <w:szCs w:val="24"/>
        </w:rPr>
        <w:br/>
        <w:t>A refreshed, modern visual style is welcome and encouraged.</w:t>
      </w:r>
    </w:p>
    <w:p w14:paraId="59F90EC6" w14:textId="08FB3982" w:rsidR="008C3193" w:rsidRPr="008C3193" w:rsidRDefault="008C3193" w:rsidP="008C3193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8C3193">
        <w:rPr>
          <w:rFonts w:ascii="Arial" w:hAnsi="Arial" w:cs="Arial"/>
          <w:b/>
          <w:bCs/>
          <w:sz w:val="24"/>
          <w:szCs w:val="24"/>
        </w:rPr>
        <w:t>Core Requirements</w:t>
      </w:r>
    </w:p>
    <w:p w14:paraId="42B896AC" w14:textId="77777777" w:rsidR="008C3193" w:rsidRPr="008C3193" w:rsidRDefault="008C3193" w:rsidP="008C319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Implement as a WordPress blog under current domain (e.g., /blog).</w:t>
      </w:r>
    </w:p>
    <w:p w14:paraId="3E792F08" w14:textId="77777777" w:rsidR="008C3193" w:rsidRPr="008C3193" w:rsidRDefault="008C3193" w:rsidP="008C319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Clean, modern, mobile</w:t>
      </w:r>
      <w:r w:rsidRPr="008C3193">
        <w:rPr>
          <w:rFonts w:ascii="Arial" w:hAnsi="Arial" w:cs="Arial"/>
          <w:sz w:val="24"/>
          <w:szCs w:val="24"/>
        </w:rPr>
        <w:noBreakHyphen/>
        <w:t>responsive design.</w:t>
      </w:r>
    </w:p>
    <w:p w14:paraId="4A0E2AFC" w14:textId="77777777" w:rsidR="008C3193" w:rsidRPr="008C3193" w:rsidRDefault="008C3193" w:rsidP="008C319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b/>
          <w:bCs/>
          <w:sz w:val="24"/>
          <w:szCs w:val="24"/>
        </w:rPr>
        <w:t>Developers may propose a refreshed, modern visual style</w:t>
      </w:r>
      <w:r w:rsidRPr="008C3193">
        <w:rPr>
          <w:rFonts w:ascii="Arial" w:hAnsi="Arial" w:cs="Arial"/>
          <w:sz w:val="24"/>
          <w:szCs w:val="24"/>
        </w:rPr>
        <w:t xml:space="preserve"> (palette, typography, layout).</w:t>
      </w:r>
    </w:p>
    <w:p w14:paraId="1C93E0AA" w14:textId="77777777" w:rsidR="008C3193" w:rsidRPr="008C3193" w:rsidRDefault="008C3193" w:rsidP="008C319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Basic navigation: categories, tags, search.</w:t>
      </w:r>
    </w:p>
    <w:p w14:paraId="701E886F" w14:textId="77777777" w:rsidR="008C3193" w:rsidRPr="008C3193" w:rsidRDefault="008C3193" w:rsidP="008C319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Standard post template: title, summary, body, images, date, author role.</w:t>
      </w:r>
    </w:p>
    <w:p w14:paraId="5E6510BE" w14:textId="77777777" w:rsidR="008C3193" w:rsidRPr="008C3193" w:rsidRDefault="008C3193" w:rsidP="008C319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WCAG 2.1 AA accessibility.</w:t>
      </w:r>
    </w:p>
    <w:p w14:paraId="4A829089" w14:textId="4E9D1E8F" w:rsidR="008C3193" w:rsidRDefault="008C3193" w:rsidP="008C3193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Ability to schedule posts.</w:t>
      </w:r>
    </w:p>
    <w:p w14:paraId="63C5BBC4" w14:textId="77777777" w:rsidR="00452CBB" w:rsidRPr="008C3193" w:rsidRDefault="00452CBB" w:rsidP="00452CBB">
      <w:pPr>
        <w:ind w:left="1440"/>
        <w:rPr>
          <w:rFonts w:ascii="Arial" w:hAnsi="Arial" w:cs="Arial"/>
          <w:sz w:val="24"/>
          <w:szCs w:val="24"/>
        </w:rPr>
      </w:pPr>
    </w:p>
    <w:p w14:paraId="0DEFBCDA" w14:textId="117DD909" w:rsidR="008C3193" w:rsidRPr="008C3193" w:rsidRDefault="008C3193" w:rsidP="008C3193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8C3193">
        <w:rPr>
          <w:rFonts w:ascii="Arial" w:hAnsi="Arial" w:cs="Arial"/>
          <w:b/>
          <w:bCs/>
          <w:sz w:val="24"/>
          <w:szCs w:val="24"/>
        </w:rPr>
        <w:t>Comments (Hybrid Moderation)</w:t>
      </w:r>
    </w:p>
    <w:p w14:paraId="412CABF2" w14:textId="77777777" w:rsidR="008C3193" w:rsidRPr="008C3193" w:rsidRDefault="008C3193" w:rsidP="008C3193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Comments enabled on all posts.</w:t>
      </w:r>
    </w:p>
    <w:p w14:paraId="69CD37F5" w14:textId="77777777" w:rsidR="008C3193" w:rsidRPr="008C3193" w:rsidRDefault="008C3193" w:rsidP="008C3193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b/>
          <w:bCs/>
          <w:sz w:val="24"/>
          <w:szCs w:val="24"/>
        </w:rPr>
        <w:t>Manual pre</w:t>
      </w:r>
      <w:r w:rsidRPr="008C3193">
        <w:rPr>
          <w:rFonts w:ascii="Arial" w:hAnsi="Arial" w:cs="Arial"/>
          <w:b/>
          <w:bCs/>
          <w:sz w:val="24"/>
          <w:szCs w:val="24"/>
        </w:rPr>
        <w:noBreakHyphen/>
        <w:t>moderation</w:t>
      </w:r>
      <w:r w:rsidRPr="008C3193">
        <w:rPr>
          <w:rFonts w:ascii="Arial" w:hAnsi="Arial" w:cs="Arial"/>
          <w:sz w:val="24"/>
          <w:szCs w:val="24"/>
        </w:rPr>
        <w:t xml:space="preserve"> by OTC staff.</w:t>
      </w:r>
    </w:p>
    <w:p w14:paraId="00E89211" w14:textId="77777777" w:rsidR="008C3193" w:rsidRPr="008C3193" w:rsidRDefault="008C3193" w:rsidP="008C3193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 xml:space="preserve">Automated support via WordPress tools: </w:t>
      </w:r>
    </w:p>
    <w:p w14:paraId="75384467" w14:textId="77777777" w:rsidR="008C3193" w:rsidRPr="008C3193" w:rsidRDefault="008C3193" w:rsidP="008C3193">
      <w:pPr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Spam filtering</w:t>
      </w:r>
    </w:p>
    <w:p w14:paraId="0AA52666" w14:textId="77777777" w:rsidR="008C3193" w:rsidRPr="008C3193" w:rsidRDefault="008C3193" w:rsidP="008C3193">
      <w:pPr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Keyword/profanity filters</w:t>
      </w:r>
    </w:p>
    <w:p w14:paraId="7CBEC32F" w14:textId="77777777" w:rsidR="008C3193" w:rsidRPr="008C3193" w:rsidRDefault="008C3193" w:rsidP="008C3193">
      <w:pPr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Automatic flagging</w:t>
      </w:r>
    </w:p>
    <w:p w14:paraId="3D52E1C1" w14:textId="77777777" w:rsidR="008C3193" w:rsidRPr="008C3193" w:rsidRDefault="008C3193" w:rsidP="008C3193">
      <w:pPr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Rate</w:t>
      </w:r>
      <w:r w:rsidRPr="008C3193">
        <w:rPr>
          <w:rFonts w:ascii="Arial" w:hAnsi="Arial" w:cs="Arial"/>
          <w:sz w:val="24"/>
          <w:szCs w:val="24"/>
        </w:rPr>
        <w:noBreakHyphen/>
        <w:t>limiting</w:t>
      </w:r>
    </w:p>
    <w:p w14:paraId="2FAB705F" w14:textId="77777777" w:rsidR="008C3193" w:rsidRDefault="008C3193" w:rsidP="008C3193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GDPR</w:t>
      </w:r>
      <w:r w:rsidRPr="008C3193">
        <w:rPr>
          <w:rFonts w:ascii="Arial" w:hAnsi="Arial" w:cs="Arial"/>
          <w:sz w:val="24"/>
          <w:szCs w:val="24"/>
        </w:rPr>
        <w:noBreakHyphen/>
        <w:t>compliant handling of commenter data.</w:t>
      </w:r>
    </w:p>
    <w:p w14:paraId="1512D532" w14:textId="77777777" w:rsidR="00452CBB" w:rsidRPr="008C3193" w:rsidRDefault="00452CBB" w:rsidP="00452CBB">
      <w:pPr>
        <w:ind w:left="1440"/>
        <w:rPr>
          <w:rFonts w:ascii="Arial" w:hAnsi="Arial" w:cs="Arial"/>
          <w:sz w:val="24"/>
          <w:szCs w:val="24"/>
        </w:rPr>
      </w:pPr>
    </w:p>
    <w:p w14:paraId="0701ED92" w14:textId="77777777" w:rsidR="008C3193" w:rsidRPr="008C3193" w:rsidRDefault="008C3193" w:rsidP="008C3193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8C3193">
        <w:rPr>
          <w:rFonts w:ascii="Arial" w:hAnsi="Arial" w:cs="Arial"/>
          <w:b/>
          <w:bCs/>
          <w:sz w:val="24"/>
          <w:szCs w:val="24"/>
        </w:rPr>
        <w:t>Content Governance (OTC</w:t>
      </w:r>
      <w:r w:rsidRPr="008C3193">
        <w:rPr>
          <w:rFonts w:ascii="Arial" w:hAnsi="Arial" w:cs="Arial"/>
          <w:b/>
          <w:bCs/>
          <w:sz w:val="24"/>
          <w:szCs w:val="24"/>
        </w:rPr>
        <w:noBreakHyphen/>
        <w:t>Led)</w:t>
      </w:r>
    </w:p>
    <w:p w14:paraId="7003B814" w14:textId="77777777" w:rsidR="008C3193" w:rsidRPr="008C3193" w:rsidRDefault="008C3193" w:rsidP="008C3193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OTC staff draft, approve, publish, and moderate all content.</w:t>
      </w:r>
    </w:p>
    <w:p w14:paraId="59B9C064" w14:textId="77777777" w:rsidR="008C3193" w:rsidRPr="008C3193" w:rsidRDefault="008C3193" w:rsidP="008C3193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Neutral, factual tone in line with the Publicity Code.</w:t>
      </w:r>
    </w:p>
    <w:p w14:paraId="6AA5CBA3" w14:textId="73CB2E00" w:rsidR="008C3193" w:rsidRDefault="008C3193" w:rsidP="008C3193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Rights</w:t>
      </w:r>
      <w:r w:rsidRPr="008C3193">
        <w:rPr>
          <w:rFonts w:ascii="Arial" w:hAnsi="Arial" w:cs="Arial"/>
          <w:sz w:val="24"/>
          <w:szCs w:val="24"/>
        </w:rPr>
        <w:noBreakHyphen/>
        <w:t>cleared images only.</w:t>
      </w:r>
    </w:p>
    <w:p w14:paraId="0B6B469D" w14:textId="2D80ADD5" w:rsidR="00452CBB" w:rsidRPr="008C3193" w:rsidRDefault="00452CBB" w:rsidP="00452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821C61" w14:textId="0A240C39" w:rsidR="008C3193" w:rsidRPr="008C3193" w:rsidRDefault="008C3193" w:rsidP="008C3193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8C3193">
        <w:rPr>
          <w:rFonts w:ascii="Arial" w:hAnsi="Arial" w:cs="Arial"/>
          <w:b/>
          <w:bCs/>
          <w:sz w:val="24"/>
          <w:szCs w:val="24"/>
        </w:rPr>
        <w:lastRenderedPageBreak/>
        <w:t>Delivery Expectations</w:t>
      </w:r>
    </w:p>
    <w:p w14:paraId="1B87B239" w14:textId="77777777" w:rsidR="008C3193" w:rsidRPr="008C3193" w:rsidRDefault="008C3193" w:rsidP="008C3193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Go</w:t>
      </w:r>
      <w:r w:rsidRPr="008C3193">
        <w:rPr>
          <w:rFonts w:ascii="Arial" w:hAnsi="Arial" w:cs="Arial"/>
          <w:sz w:val="24"/>
          <w:szCs w:val="24"/>
        </w:rPr>
        <w:noBreakHyphen/>
        <w:t xml:space="preserve">live within </w:t>
      </w:r>
      <w:r w:rsidRPr="008C3193">
        <w:rPr>
          <w:rFonts w:ascii="Arial" w:hAnsi="Arial" w:cs="Arial"/>
          <w:b/>
          <w:bCs/>
          <w:sz w:val="24"/>
          <w:szCs w:val="24"/>
        </w:rPr>
        <w:t>14 days</w:t>
      </w:r>
      <w:r w:rsidRPr="008C3193">
        <w:rPr>
          <w:rFonts w:ascii="Arial" w:hAnsi="Arial" w:cs="Arial"/>
          <w:sz w:val="24"/>
          <w:szCs w:val="24"/>
        </w:rPr>
        <w:t xml:space="preserve"> of approval.</w:t>
      </w:r>
    </w:p>
    <w:p w14:paraId="3FCCE749" w14:textId="77777777" w:rsidR="008C3193" w:rsidRPr="008C3193" w:rsidRDefault="008C3193" w:rsidP="008C3193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Minimal setup cost.</w:t>
      </w:r>
    </w:p>
    <w:p w14:paraId="32D1A64D" w14:textId="77777777" w:rsidR="008C3193" w:rsidRPr="008C3193" w:rsidRDefault="008C3193" w:rsidP="008C3193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Short training/guide for OTC staff.</w:t>
      </w:r>
    </w:p>
    <w:p w14:paraId="15BBBA16" w14:textId="1E157348" w:rsidR="008C3193" w:rsidRPr="008C3193" w:rsidRDefault="008C3193" w:rsidP="00452CBB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3193">
        <w:rPr>
          <w:rFonts w:ascii="Arial" w:hAnsi="Arial" w:cs="Arial"/>
          <w:sz w:val="24"/>
          <w:szCs w:val="24"/>
        </w:rPr>
        <w:t>Scalable for future full website refresh.</w:t>
      </w:r>
    </w:p>
    <w:p w14:paraId="5DDEADA4" w14:textId="533ADF96" w:rsidR="008C3193" w:rsidRPr="00452CBB" w:rsidRDefault="008C3193" w:rsidP="00452CBB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452CBB">
        <w:rPr>
          <w:rFonts w:ascii="Arial" w:hAnsi="Arial" w:cs="Arial"/>
          <w:b/>
          <w:bCs/>
          <w:sz w:val="24"/>
          <w:szCs w:val="24"/>
        </w:rPr>
        <w:t>Next Steps</w:t>
      </w:r>
      <w:r w:rsidR="00452CBB">
        <w:rPr>
          <w:rFonts w:ascii="Arial" w:hAnsi="Arial" w:cs="Arial"/>
          <w:b/>
          <w:bCs/>
          <w:sz w:val="24"/>
          <w:szCs w:val="24"/>
        </w:rPr>
        <w:br/>
      </w:r>
    </w:p>
    <w:p w14:paraId="01742174" w14:textId="1AF94035" w:rsidR="00452CBB" w:rsidRPr="00452CBB" w:rsidRDefault="008C3193" w:rsidP="00452CB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452CBB">
        <w:rPr>
          <w:rFonts w:ascii="Arial" w:hAnsi="Arial" w:cs="Arial"/>
          <w:sz w:val="24"/>
          <w:szCs w:val="24"/>
        </w:rPr>
        <w:t xml:space="preserve">OTC </w:t>
      </w:r>
      <w:r w:rsidR="00452CBB">
        <w:rPr>
          <w:rFonts w:ascii="Arial" w:hAnsi="Arial" w:cs="Arial"/>
          <w:sz w:val="24"/>
          <w:szCs w:val="24"/>
        </w:rPr>
        <w:t xml:space="preserve">are aiming to </w:t>
      </w:r>
      <w:r w:rsidRPr="00452CBB">
        <w:rPr>
          <w:rFonts w:ascii="Arial" w:hAnsi="Arial" w:cs="Arial"/>
          <w:sz w:val="24"/>
          <w:szCs w:val="24"/>
        </w:rPr>
        <w:t xml:space="preserve">seek approval and budget at the </w:t>
      </w:r>
      <w:r w:rsidR="00452CBB">
        <w:rPr>
          <w:rFonts w:ascii="Arial" w:hAnsi="Arial" w:cs="Arial"/>
          <w:sz w:val="24"/>
          <w:szCs w:val="24"/>
        </w:rPr>
        <w:t xml:space="preserve">next </w:t>
      </w:r>
      <w:r w:rsidRPr="00452CBB">
        <w:rPr>
          <w:rFonts w:ascii="Arial" w:hAnsi="Arial" w:cs="Arial"/>
          <w:sz w:val="24"/>
          <w:szCs w:val="24"/>
        </w:rPr>
        <w:t xml:space="preserve">Council </w:t>
      </w:r>
      <w:r w:rsidR="001530B4">
        <w:rPr>
          <w:rFonts w:ascii="Arial" w:hAnsi="Arial" w:cs="Arial"/>
          <w:sz w:val="24"/>
          <w:szCs w:val="24"/>
        </w:rPr>
        <w:t>m</w:t>
      </w:r>
      <w:r w:rsidRPr="00452CBB">
        <w:rPr>
          <w:rFonts w:ascii="Arial" w:hAnsi="Arial" w:cs="Arial"/>
          <w:sz w:val="24"/>
          <w:szCs w:val="24"/>
        </w:rPr>
        <w:t xml:space="preserve">eeting on </w:t>
      </w:r>
      <w:r w:rsidR="005B4D02">
        <w:rPr>
          <w:rFonts w:ascii="Arial" w:hAnsi="Arial" w:cs="Arial"/>
          <w:sz w:val="24"/>
          <w:szCs w:val="24"/>
        </w:rPr>
        <w:t>11</w:t>
      </w:r>
      <w:r w:rsidR="001530B4" w:rsidRPr="001530B4">
        <w:rPr>
          <w:rFonts w:ascii="Arial" w:hAnsi="Arial" w:cs="Arial"/>
          <w:sz w:val="24"/>
          <w:szCs w:val="24"/>
          <w:vertAlign w:val="superscript"/>
        </w:rPr>
        <w:t>th</w:t>
      </w:r>
      <w:r w:rsidR="001530B4">
        <w:rPr>
          <w:rFonts w:ascii="Arial" w:hAnsi="Arial" w:cs="Arial"/>
          <w:sz w:val="24"/>
          <w:szCs w:val="24"/>
        </w:rPr>
        <w:t xml:space="preserve"> </w:t>
      </w:r>
      <w:r w:rsidRPr="00452CBB">
        <w:rPr>
          <w:rFonts w:ascii="Arial" w:hAnsi="Arial" w:cs="Arial"/>
          <w:sz w:val="24"/>
          <w:szCs w:val="24"/>
        </w:rPr>
        <w:t>February.</w:t>
      </w:r>
      <w:r w:rsidR="00452CBB">
        <w:rPr>
          <w:rFonts w:ascii="Arial" w:hAnsi="Arial" w:cs="Arial"/>
          <w:sz w:val="24"/>
          <w:szCs w:val="24"/>
        </w:rPr>
        <w:br/>
      </w:r>
    </w:p>
    <w:p w14:paraId="42B849A4" w14:textId="24566B64" w:rsidR="008C3193" w:rsidRPr="00452CBB" w:rsidRDefault="008C3193" w:rsidP="00452CB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452CBB">
        <w:rPr>
          <w:rFonts w:ascii="Arial" w:hAnsi="Arial" w:cs="Arial"/>
          <w:sz w:val="24"/>
          <w:szCs w:val="24"/>
        </w:rPr>
        <w:t xml:space="preserve">A </w:t>
      </w:r>
      <w:r w:rsidRPr="00452CBB">
        <w:rPr>
          <w:rFonts w:ascii="Arial" w:hAnsi="Arial" w:cs="Arial"/>
          <w:b/>
          <w:bCs/>
          <w:sz w:val="24"/>
          <w:szCs w:val="24"/>
        </w:rPr>
        <w:t>costed proposal</w:t>
      </w:r>
      <w:r w:rsidRPr="00452CBB">
        <w:rPr>
          <w:rFonts w:ascii="Arial" w:hAnsi="Arial" w:cs="Arial"/>
          <w:sz w:val="24"/>
          <w:szCs w:val="24"/>
        </w:rPr>
        <w:t xml:space="preserve"> is required</w:t>
      </w:r>
      <w:r w:rsidR="005B4D02">
        <w:rPr>
          <w:rFonts w:ascii="Arial" w:hAnsi="Arial" w:cs="Arial"/>
          <w:sz w:val="24"/>
          <w:szCs w:val="24"/>
        </w:rPr>
        <w:t xml:space="preserve"> </w:t>
      </w:r>
      <w:r w:rsidRPr="00452CBB">
        <w:rPr>
          <w:rFonts w:ascii="Arial" w:hAnsi="Arial" w:cs="Arial"/>
          <w:sz w:val="24"/>
          <w:szCs w:val="24"/>
        </w:rPr>
        <w:t>beforehand</w:t>
      </w:r>
      <w:r w:rsidR="005B4D02">
        <w:rPr>
          <w:rFonts w:ascii="Arial" w:hAnsi="Arial" w:cs="Arial"/>
          <w:sz w:val="24"/>
          <w:szCs w:val="24"/>
        </w:rPr>
        <w:t xml:space="preserve"> on the 5</w:t>
      </w:r>
      <w:r w:rsidR="005B4D02" w:rsidRPr="005B4D02">
        <w:rPr>
          <w:rFonts w:ascii="Arial" w:hAnsi="Arial" w:cs="Arial"/>
          <w:sz w:val="24"/>
          <w:szCs w:val="24"/>
          <w:vertAlign w:val="superscript"/>
        </w:rPr>
        <w:t>th</w:t>
      </w:r>
      <w:r w:rsidR="005B4D02">
        <w:rPr>
          <w:rFonts w:ascii="Arial" w:hAnsi="Arial" w:cs="Arial"/>
          <w:sz w:val="24"/>
          <w:szCs w:val="24"/>
        </w:rPr>
        <w:t xml:space="preserve"> February. </w:t>
      </w:r>
    </w:p>
    <w:p w14:paraId="777E8724" w14:textId="50A9A6C3" w:rsidR="00126C8B" w:rsidRPr="008C3193" w:rsidRDefault="00126C8B" w:rsidP="008C3193">
      <w:pPr>
        <w:ind w:left="720"/>
        <w:rPr>
          <w:rFonts w:ascii="Arial" w:hAnsi="Arial" w:cs="Arial"/>
          <w:sz w:val="24"/>
          <w:szCs w:val="24"/>
        </w:rPr>
      </w:pPr>
    </w:p>
    <w:sectPr w:rsidR="00126C8B" w:rsidRPr="008C3193" w:rsidSect="00087D05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8A90" w14:textId="77777777" w:rsidR="00B31F32" w:rsidRDefault="00B31F32" w:rsidP="00452CBB">
      <w:pPr>
        <w:spacing w:after="0" w:line="240" w:lineRule="auto"/>
      </w:pPr>
      <w:r>
        <w:separator/>
      </w:r>
    </w:p>
  </w:endnote>
  <w:endnote w:type="continuationSeparator" w:id="0">
    <w:p w14:paraId="3BE03613" w14:textId="77777777" w:rsidR="00B31F32" w:rsidRDefault="00B31F32" w:rsidP="004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592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AC00AB1" w14:textId="4A6010F2" w:rsidR="00452CBB" w:rsidRDefault="00452CBB" w:rsidP="00452C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6F1454" w14:textId="77777777" w:rsidR="00452CBB" w:rsidRDefault="0045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7A3C" w14:textId="77777777" w:rsidR="00B31F32" w:rsidRDefault="00B31F32" w:rsidP="00452CBB">
      <w:pPr>
        <w:spacing w:after="0" w:line="240" w:lineRule="auto"/>
      </w:pPr>
      <w:r>
        <w:separator/>
      </w:r>
    </w:p>
  </w:footnote>
  <w:footnote w:type="continuationSeparator" w:id="0">
    <w:p w14:paraId="43AC5CCA" w14:textId="77777777" w:rsidR="00B31F32" w:rsidRDefault="00B31F32" w:rsidP="004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E433" w14:textId="77777777" w:rsidR="00452CBB" w:rsidRPr="008C3193" w:rsidRDefault="00452CBB" w:rsidP="00452CBB">
    <w:pPr>
      <w:ind w:left="720"/>
      <w:jc w:val="center"/>
      <w:rPr>
        <w:rFonts w:ascii="Arial" w:hAnsi="Arial" w:cs="Arial"/>
        <w:b/>
        <w:bCs/>
        <w:sz w:val="20"/>
        <w:szCs w:val="20"/>
      </w:rPr>
    </w:pPr>
    <w:r w:rsidRPr="008C3193">
      <w:rPr>
        <w:rFonts w:ascii="Arial" w:hAnsi="Arial" w:cs="Arial"/>
        <w:b/>
        <w:bCs/>
        <w:sz w:val="20"/>
        <w:szCs w:val="20"/>
      </w:rPr>
      <w:t>OTC Blog – Rapid Deployment Brief</w:t>
    </w:r>
  </w:p>
  <w:p w14:paraId="66B089AE" w14:textId="77777777" w:rsidR="00452CBB" w:rsidRDefault="00452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643"/>
    <w:multiLevelType w:val="hybridMultilevel"/>
    <w:tmpl w:val="AD008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64AB"/>
    <w:multiLevelType w:val="hybridMultilevel"/>
    <w:tmpl w:val="8966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E6478"/>
    <w:multiLevelType w:val="hybridMultilevel"/>
    <w:tmpl w:val="4C3AB2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C5A8F"/>
    <w:multiLevelType w:val="multilevel"/>
    <w:tmpl w:val="C842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D4F14"/>
    <w:multiLevelType w:val="hybridMultilevel"/>
    <w:tmpl w:val="DD4C62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C256E"/>
    <w:multiLevelType w:val="multilevel"/>
    <w:tmpl w:val="45A43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72B58"/>
    <w:multiLevelType w:val="multilevel"/>
    <w:tmpl w:val="F8E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14E3B"/>
    <w:multiLevelType w:val="multilevel"/>
    <w:tmpl w:val="CBF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97D63"/>
    <w:multiLevelType w:val="hybridMultilevel"/>
    <w:tmpl w:val="35CE8092"/>
    <w:lvl w:ilvl="0" w:tplc="FEA81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B77B09"/>
    <w:multiLevelType w:val="multilevel"/>
    <w:tmpl w:val="B34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6251C"/>
    <w:multiLevelType w:val="multilevel"/>
    <w:tmpl w:val="A356BF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D34EC"/>
    <w:multiLevelType w:val="multilevel"/>
    <w:tmpl w:val="1AA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412C3"/>
    <w:multiLevelType w:val="multilevel"/>
    <w:tmpl w:val="09C891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D52D8"/>
    <w:multiLevelType w:val="hybridMultilevel"/>
    <w:tmpl w:val="025A7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F305FA"/>
    <w:multiLevelType w:val="multilevel"/>
    <w:tmpl w:val="F5DA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D138C"/>
    <w:multiLevelType w:val="multilevel"/>
    <w:tmpl w:val="264E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02E31"/>
    <w:multiLevelType w:val="multilevel"/>
    <w:tmpl w:val="7094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42E61"/>
    <w:multiLevelType w:val="multilevel"/>
    <w:tmpl w:val="DDB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C71F6"/>
    <w:multiLevelType w:val="multilevel"/>
    <w:tmpl w:val="745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B7C31"/>
    <w:multiLevelType w:val="multilevel"/>
    <w:tmpl w:val="832C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194EE1"/>
    <w:multiLevelType w:val="multilevel"/>
    <w:tmpl w:val="CBB469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063447"/>
    <w:multiLevelType w:val="multilevel"/>
    <w:tmpl w:val="A78A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82ED3"/>
    <w:multiLevelType w:val="multilevel"/>
    <w:tmpl w:val="40A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982204">
    <w:abstractNumId w:val="9"/>
  </w:num>
  <w:num w:numId="2" w16cid:durableId="605237985">
    <w:abstractNumId w:val="18"/>
  </w:num>
  <w:num w:numId="3" w16cid:durableId="1368334983">
    <w:abstractNumId w:val="6"/>
  </w:num>
  <w:num w:numId="4" w16cid:durableId="952244024">
    <w:abstractNumId w:val="11"/>
  </w:num>
  <w:num w:numId="5" w16cid:durableId="1378123618">
    <w:abstractNumId w:val="22"/>
  </w:num>
  <w:num w:numId="6" w16cid:durableId="1484664400">
    <w:abstractNumId w:val="7"/>
  </w:num>
  <w:num w:numId="7" w16cid:durableId="643776029">
    <w:abstractNumId w:val="17"/>
  </w:num>
  <w:num w:numId="8" w16cid:durableId="353189654">
    <w:abstractNumId w:val="3"/>
  </w:num>
  <w:num w:numId="9" w16cid:durableId="926117982">
    <w:abstractNumId w:val="21"/>
  </w:num>
  <w:num w:numId="10" w16cid:durableId="149637077">
    <w:abstractNumId w:val="14"/>
  </w:num>
  <w:num w:numId="11" w16cid:durableId="2001077220">
    <w:abstractNumId w:val="15"/>
  </w:num>
  <w:num w:numId="12" w16cid:durableId="1383865471">
    <w:abstractNumId w:val="19"/>
  </w:num>
  <w:num w:numId="13" w16cid:durableId="2089763449">
    <w:abstractNumId w:val="16"/>
  </w:num>
  <w:num w:numId="14" w16cid:durableId="1407918609">
    <w:abstractNumId w:val="2"/>
  </w:num>
  <w:num w:numId="15" w16cid:durableId="237401951">
    <w:abstractNumId w:val="13"/>
  </w:num>
  <w:num w:numId="16" w16cid:durableId="362631193">
    <w:abstractNumId w:val="1"/>
  </w:num>
  <w:num w:numId="17" w16cid:durableId="1784423289">
    <w:abstractNumId w:val="0"/>
  </w:num>
  <w:num w:numId="18" w16cid:durableId="2136286730">
    <w:abstractNumId w:val="5"/>
  </w:num>
  <w:num w:numId="19" w16cid:durableId="1217476896">
    <w:abstractNumId w:val="20"/>
  </w:num>
  <w:num w:numId="20" w16cid:durableId="1949388012">
    <w:abstractNumId w:val="12"/>
  </w:num>
  <w:num w:numId="21" w16cid:durableId="1065951685">
    <w:abstractNumId w:val="10"/>
  </w:num>
  <w:num w:numId="22" w16cid:durableId="920794498">
    <w:abstractNumId w:val="8"/>
  </w:num>
  <w:num w:numId="23" w16cid:durableId="152524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93"/>
    <w:rsid w:val="00087D05"/>
    <w:rsid w:val="00126C8B"/>
    <w:rsid w:val="001530B4"/>
    <w:rsid w:val="003F29A9"/>
    <w:rsid w:val="00452CBB"/>
    <w:rsid w:val="00545028"/>
    <w:rsid w:val="005B4D02"/>
    <w:rsid w:val="007E565E"/>
    <w:rsid w:val="008C3193"/>
    <w:rsid w:val="00B31F32"/>
    <w:rsid w:val="00B72F07"/>
    <w:rsid w:val="00C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84DD"/>
  <w15:chartTrackingRefBased/>
  <w15:docId w15:val="{C7E59562-B1CF-4193-BCB0-DE72DBE3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CBB"/>
  </w:style>
  <w:style w:type="paragraph" w:styleId="Footer">
    <w:name w:val="footer"/>
    <w:basedOn w:val="Normal"/>
    <w:link w:val="FooterChar"/>
    <w:uiPriority w:val="99"/>
    <w:unhideWhenUsed/>
    <w:rsid w:val="00452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934D0B54-5D7C-4C6F-9BED-EC8429ED7BE7}"/>
</file>

<file path=customXml/itemProps2.xml><?xml version="1.0" encoding="utf-8"?>
<ds:datastoreItem xmlns:ds="http://schemas.openxmlformats.org/officeDocument/2006/customXml" ds:itemID="{D5949F3C-EA2C-4646-9B50-C13CF076065F}"/>
</file>

<file path=customXml/itemProps3.xml><?xml version="1.0" encoding="utf-8"?>
<ds:datastoreItem xmlns:ds="http://schemas.openxmlformats.org/officeDocument/2006/customXml" ds:itemID="{BEB6DE54-D0FD-4431-B8CB-456A3ECE6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1217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Melanie Palmer</cp:lastModifiedBy>
  <cp:revision>3</cp:revision>
  <dcterms:created xsi:type="dcterms:W3CDTF">2026-02-04T16:20:00Z</dcterms:created>
  <dcterms:modified xsi:type="dcterms:W3CDTF">2026-02-04T16:20:00Z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