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Pr="00F46C6D"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rsidRPr="00F46C6D" w14:paraId="4A6F4BD6" w14:textId="77777777" w:rsidTr="001E1ECC">
        <w:tc>
          <w:tcPr>
            <w:tcW w:w="4815" w:type="dxa"/>
            <w:tcBorders>
              <w:bottom w:val="single" w:sz="4" w:space="0" w:color="auto"/>
            </w:tcBorders>
          </w:tcPr>
          <w:p w14:paraId="6E8E3D74" w14:textId="2D627EA1" w:rsidR="00E8349F" w:rsidRPr="00F46C6D" w:rsidRDefault="00E8349F" w:rsidP="00E8349F">
            <w:pPr>
              <w:rPr>
                <w:rFonts w:ascii="Arial" w:hAnsi="Arial" w:cs="Arial"/>
                <w:b/>
              </w:rPr>
            </w:pPr>
            <w:r w:rsidRPr="00F46C6D">
              <w:rPr>
                <w:rFonts w:ascii="Arial" w:hAnsi="Arial" w:cs="Arial"/>
                <w:b/>
              </w:rPr>
              <w:t>Meeting Type</w:t>
            </w:r>
            <w:r w:rsidRPr="00F46C6D">
              <w:rPr>
                <w:rFonts w:ascii="Arial" w:hAnsi="Arial" w:cs="Arial"/>
                <w:bCs/>
              </w:rPr>
              <w:t>:</w:t>
            </w:r>
            <w:r w:rsidR="000846DE" w:rsidRPr="00F46C6D">
              <w:rPr>
                <w:rFonts w:ascii="Arial" w:hAnsi="Arial" w:cs="Arial"/>
                <w:bCs/>
              </w:rPr>
              <w:t xml:space="preserve"> </w:t>
            </w:r>
            <w:r w:rsidR="002E1B96" w:rsidRPr="00F46C6D">
              <w:rPr>
                <w:rFonts w:ascii="Arial" w:hAnsi="Arial" w:cs="Arial"/>
                <w:bCs/>
              </w:rPr>
              <w:t>Full Council</w:t>
            </w:r>
          </w:p>
        </w:tc>
        <w:tc>
          <w:tcPr>
            <w:tcW w:w="4536" w:type="dxa"/>
            <w:tcBorders>
              <w:bottom w:val="single" w:sz="4" w:space="0" w:color="auto"/>
            </w:tcBorders>
          </w:tcPr>
          <w:p w14:paraId="61D884E6" w14:textId="1DD7E334" w:rsidR="00E8349F" w:rsidRPr="00F46C6D" w:rsidRDefault="00E8349F" w:rsidP="00E8349F">
            <w:pPr>
              <w:rPr>
                <w:rFonts w:ascii="Arial" w:hAnsi="Arial" w:cs="Arial"/>
                <w:b/>
              </w:rPr>
            </w:pPr>
            <w:r w:rsidRPr="00F46C6D">
              <w:rPr>
                <w:rFonts w:ascii="Arial" w:hAnsi="Arial" w:cs="Arial"/>
                <w:b/>
              </w:rPr>
              <w:t>Agenda Item:</w:t>
            </w:r>
            <w:r w:rsidR="00BA7227" w:rsidRPr="00F46C6D">
              <w:rPr>
                <w:rFonts w:ascii="Arial" w:hAnsi="Arial" w:cs="Arial"/>
                <w:b/>
              </w:rPr>
              <w:t xml:space="preserve"> </w:t>
            </w:r>
            <w:r w:rsidR="00C17F89">
              <w:rPr>
                <w:rFonts w:ascii="Arial" w:hAnsi="Arial" w:cs="Arial"/>
                <w:b/>
              </w:rPr>
              <w:t>20</w:t>
            </w:r>
          </w:p>
        </w:tc>
      </w:tr>
      <w:tr w:rsidR="00E8349F" w:rsidRPr="00F46C6D" w14:paraId="47091A02" w14:textId="77777777" w:rsidTr="001E1ECC">
        <w:tc>
          <w:tcPr>
            <w:tcW w:w="4815" w:type="dxa"/>
            <w:tcBorders>
              <w:bottom w:val="single" w:sz="4" w:space="0" w:color="auto"/>
            </w:tcBorders>
          </w:tcPr>
          <w:p w14:paraId="401DF4F2" w14:textId="71451E7C" w:rsidR="00E8349F" w:rsidRPr="00F46C6D" w:rsidRDefault="00E8349F" w:rsidP="00E8349F">
            <w:pPr>
              <w:rPr>
                <w:rFonts w:ascii="Arial" w:hAnsi="Arial" w:cs="Arial"/>
                <w:b/>
              </w:rPr>
            </w:pPr>
            <w:r w:rsidRPr="00F46C6D">
              <w:rPr>
                <w:rFonts w:ascii="Arial" w:hAnsi="Arial" w:cs="Arial"/>
                <w:b/>
              </w:rPr>
              <w:t>Date of Meeting:</w:t>
            </w:r>
            <w:r w:rsidR="00F6668D" w:rsidRPr="00F46C6D">
              <w:rPr>
                <w:rFonts w:ascii="Arial" w:hAnsi="Arial" w:cs="Arial"/>
                <w:b/>
              </w:rPr>
              <w:t xml:space="preserve"> </w:t>
            </w:r>
            <w:r w:rsidR="0075006E" w:rsidRPr="00F46C6D">
              <w:rPr>
                <w:rFonts w:ascii="Arial" w:hAnsi="Arial" w:cs="Arial"/>
                <w:bCs/>
              </w:rPr>
              <w:t>11 February 2026</w:t>
            </w:r>
          </w:p>
        </w:tc>
        <w:tc>
          <w:tcPr>
            <w:tcW w:w="4536" w:type="dxa"/>
            <w:tcBorders>
              <w:bottom w:val="single" w:sz="4" w:space="0" w:color="auto"/>
            </w:tcBorders>
          </w:tcPr>
          <w:p w14:paraId="584AC234" w14:textId="1E6F8456" w:rsidR="00E8349F" w:rsidRPr="00F46C6D" w:rsidRDefault="00E8349F" w:rsidP="00E8349F">
            <w:pPr>
              <w:rPr>
                <w:rFonts w:ascii="Arial" w:hAnsi="Arial" w:cs="Arial"/>
                <w:b/>
              </w:rPr>
            </w:pPr>
          </w:p>
        </w:tc>
      </w:tr>
      <w:tr w:rsidR="00E8349F" w:rsidRPr="00F46C6D"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F46C6D" w:rsidRDefault="00E8349F" w:rsidP="00E8349F">
            <w:pPr>
              <w:rPr>
                <w:rFonts w:ascii="Arial" w:hAnsi="Arial" w:cs="Arial"/>
                <w:b/>
              </w:rPr>
            </w:pPr>
          </w:p>
        </w:tc>
      </w:tr>
      <w:tr w:rsidR="00E8349F" w:rsidRPr="00F46C6D"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F46C6D" w:rsidRDefault="00E8349F" w:rsidP="00E8349F">
            <w:pPr>
              <w:jc w:val="center"/>
              <w:rPr>
                <w:rFonts w:ascii="Arial" w:hAnsi="Arial" w:cs="Arial"/>
                <w:b/>
              </w:rPr>
            </w:pPr>
            <w:r w:rsidRPr="00F46C6D">
              <w:rPr>
                <w:rFonts w:ascii="Arial" w:hAnsi="Arial" w:cs="Arial"/>
                <w:b/>
              </w:rPr>
              <w:t>OAKHAM TOWN COUNCIL</w:t>
            </w:r>
          </w:p>
        </w:tc>
      </w:tr>
      <w:tr w:rsidR="00E8349F" w:rsidRPr="00F46C6D"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F46C6D" w:rsidRDefault="00E8349F" w:rsidP="00E8349F">
            <w:pPr>
              <w:jc w:val="center"/>
              <w:rPr>
                <w:rFonts w:ascii="Arial" w:hAnsi="Arial" w:cs="Arial"/>
                <w:b/>
              </w:rPr>
            </w:pPr>
          </w:p>
        </w:tc>
      </w:tr>
      <w:tr w:rsidR="00E8349F" w:rsidRPr="00F46C6D" w14:paraId="12AD415E" w14:textId="77777777" w:rsidTr="001E1ECC">
        <w:trPr>
          <w:trHeight w:val="314"/>
        </w:trPr>
        <w:tc>
          <w:tcPr>
            <w:tcW w:w="4815" w:type="dxa"/>
            <w:tcBorders>
              <w:top w:val="single" w:sz="4" w:space="0" w:color="auto"/>
              <w:bottom w:val="single" w:sz="4" w:space="0" w:color="auto"/>
            </w:tcBorders>
          </w:tcPr>
          <w:p w14:paraId="673100B4" w14:textId="3FD314D1" w:rsidR="00661FF5" w:rsidRPr="00F46C6D" w:rsidRDefault="00E8349F" w:rsidP="00E8349F">
            <w:pPr>
              <w:rPr>
                <w:rFonts w:ascii="Arial" w:hAnsi="Arial" w:cs="Arial"/>
                <w:bCs/>
              </w:rPr>
            </w:pPr>
            <w:r w:rsidRPr="00F46C6D">
              <w:rPr>
                <w:rFonts w:ascii="Arial" w:hAnsi="Arial" w:cs="Arial"/>
                <w:b/>
              </w:rPr>
              <w:t>Report Author:</w:t>
            </w:r>
            <w:r w:rsidR="00B1760B" w:rsidRPr="00F46C6D">
              <w:rPr>
                <w:rFonts w:ascii="Arial" w:hAnsi="Arial" w:cs="Arial"/>
                <w:bCs/>
              </w:rPr>
              <w:t xml:space="preserve"> </w:t>
            </w:r>
            <w:r w:rsidR="002E1B96" w:rsidRPr="00F46C6D">
              <w:rPr>
                <w:rFonts w:ascii="Arial" w:hAnsi="Arial" w:cs="Arial"/>
                <w:bCs/>
              </w:rPr>
              <w:t xml:space="preserve">Cllr Ainsley </w:t>
            </w:r>
          </w:p>
        </w:tc>
        <w:tc>
          <w:tcPr>
            <w:tcW w:w="4536" w:type="dxa"/>
            <w:tcBorders>
              <w:top w:val="single" w:sz="4" w:space="0" w:color="auto"/>
              <w:bottom w:val="single" w:sz="4" w:space="0" w:color="auto"/>
            </w:tcBorders>
          </w:tcPr>
          <w:p w14:paraId="64906631" w14:textId="7B5AD97E" w:rsidR="00610F50" w:rsidRPr="00F46C6D" w:rsidRDefault="005711C8" w:rsidP="00E8349F">
            <w:pPr>
              <w:rPr>
                <w:rFonts w:ascii="Arial" w:hAnsi="Arial" w:cs="Arial"/>
                <w:strike/>
              </w:rPr>
            </w:pPr>
            <w:r w:rsidRPr="00F46C6D">
              <w:rPr>
                <w:rFonts w:ascii="Arial" w:hAnsi="Arial" w:cs="Arial"/>
                <w:b/>
              </w:rPr>
              <w:t xml:space="preserve">Purpose: </w:t>
            </w:r>
            <w:r w:rsidRPr="00135D81">
              <w:rPr>
                <w:rFonts w:ascii="Arial" w:hAnsi="Arial" w:cs="Arial"/>
                <w:sz w:val="22"/>
                <w:szCs w:val="22"/>
              </w:rPr>
              <w:t>Decision / Discussion / Update</w:t>
            </w:r>
            <w:r w:rsidRPr="00135D81">
              <w:rPr>
                <w:rFonts w:ascii="Arial" w:hAnsi="Arial" w:cs="Arial"/>
                <w:strike/>
                <w:sz w:val="22"/>
                <w:szCs w:val="22"/>
              </w:rPr>
              <w:t xml:space="preserve"> </w:t>
            </w:r>
          </w:p>
        </w:tc>
      </w:tr>
      <w:tr w:rsidR="00E8349F" w:rsidRPr="00F46C6D" w14:paraId="0B0B9910" w14:textId="77777777" w:rsidTr="009834B8">
        <w:trPr>
          <w:trHeight w:val="275"/>
        </w:trPr>
        <w:tc>
          <w:tcPr>
            <w:tcW w:w="9351" w:type="dxa"/>
            <w:gridSpan w:val="2"/>
            <w:tcBorders>
              <w:top w:val="single" w:sz="4" w:space="0" w:color="auto"/>
              <w:bottom w:val="single" w:sz="4" w:space="0" w:color="auto"/>
            </w:tcBorders>
          </w:tcPr>
          <w:p w14:paraId="615EC07E" w14:textId="2F86BD2C" w:rsidR="00661FF5" w:rsidRPr="00F46C6D" w:rsidRDefault="00E8349F" w:rsidP="00E8349F">
            <w:pPr>
              <w:rPr>
                <w:rFonts w:ascii="Arial" w:hAnsi="Arial" w:cs="Arial"/>
                <w:b/>
                <w:lang w:val="en-GB"/>
              </w:rPr>
            </w:pPr>
            <w:r w:rsidRPr="00F46C6D">
              <w:rPr>
                <w:rFonts w:ascii="Arial" w:hAnsi="Arial" w:cs="Arial"/>
                <w:b/>
              </w:rPr>
              <w:t>Title</w:t>
            </w:r>
            <w:r w:rsidR="003B3D66" w:rsidRPr="00F46C6D">
              <w:rPr>
                <w:rFonts w:ascii="Arial" w:hAnsi="Arial" w:cs="Arial"/>
                <w:b/>
              </w:rPr>
              <w:t xml:space="preserve">: </w:t>
            </w:r>
            <w:r w:rsidR="0075006E" w:rsidRPr="00F46C6D">
              <w:rPr>
                <w:rFonts w:ascii="Arial" w:hAnsi="Arial" w:cs="Arial"/>
                <w:bCs/>
              </w:rPr>
              <w:t xml:space="preserve">Initial Communications </w:t>
            </w:r>
            <w:r w:rsidR="00962A6B">
              <w:rPr>
                <w:rFonts w:ascii="Arial" w:hAnsi="Arial" w:cs="Arial"/>
                <w:bCs/>
              </w:rPr>
              <w:t>Support</w:t>
            </w:r>
          </w:p>
        </w:tc>
      </w:tr>
      <w:tr w:rsidR="00E8349F" w:rsidRPr="00F46C6D" w14:paraId="46E0336B" w14:textId="77777777" w:rsidTr="009834B8">
        <w:tc>
          <w:tcPr>
            <w:tcW w:w="9351" w:type="dxa"/>
            <w:gridSpan w:val="2"/>
            <w:tcBorders>
              <w:top w:val="single" w:sz="4" w:space="0" w:color="auto"/>
              <w:bottom w:val="single" w:sz="4" w:space="0" w:color="auto"/>
            </w:tcBorders>
          </w:tcPr>
          <w:p w14:paraId="671148DB" w14:textId="297478C8" w:rsidR="00494174" w:rsidRPr="00494174" w:rsidRDefault="005711C8" w:rsidP="00494174">
            <w:pPr>
              <w:rPr>
                <w:rFonts w:ascii="Arial" w:hAnsi="Arial" w:cs="Arial"/>
                <w:bCs/>
                <w:sz w:val="22"/>
                <w:szCs w:val="22"/>
                <w:lang w:val="en-GB"/>
              </w:rPr>
            </w:pPr>
            <w:r w:rsidRPr="00F46C6D">
              <w:rPr>
                <w:rFonts w:ascii="Arial" w:hAnsi="Arial" w:cs="Arial"/>
                <w:b/>
              </w:rPr>
              <w:t>Background</w:t>
            </w:r>
            <w:r w:rsidR="000D0070" w:rsidRPr="00F46C6D">
              <w:rPr>
                <w:rFonts w:ascii="Arial" w:hAnsi="Arial" w:cs="Arial"/>
                <w:b/>
              </w:rPr>
              <w:t>:</w:t>
            </w:r>
            <w:r w:rsidR="00AF2542">
              <w:rPr>
                <w:rFonts w:ascii="Arial" w:hAnsi="Arial" w:cs="Arial"/>
                <w:b/>
              </w:rPr>
              <w:t xml:space="preserve"> </w:t>
            </w:r>
            <w:r w:rsidR="00494174" w:rsidRPr="00494174">
              <w:rPr>
                <w:rFonts w:ascii="Arial" w:hAnsi="Arial" w:cs="Arial"/>
                <w:bCs/>
                <w:sz w:val="22"/>
                <w:szCs w:val="22"/>
                <w:lang w:val="en-GB"/>
              </w:rPr>
              <w:t>Oakham Town Council is exploring options for external communications support to strengthen its public reputation, improve the clarity and consistency of messaging, and increase public understanding of the Council’s work. A paper setting out a proposed invitation to quote from local PR and communications firms will be presented either later in this meeting or at the next meeting.</w:t>
            </w:r>
            <w:r w:rsidR="00494174">
              <w:rPr>
                <w:rFonts w:ascii="Arial" w:hAnsi="Arial" w:cs="Arial"/>
                <w:bCs/>
                <w:sz w:val="22"/>
                <w:szCs w:val="22"/>
                <w:lang w:val="en-GB"/>
              </w:rPr>
              <w:br/>
            </w:r>
          </w:p>
          <w:p w14:paraId="1D24F6C4" w14:textId="744A4C39" w:rsidR="00494174" w:rsidRPr="00494174" w:rsidRDefault="00494174" w:rsidP="00494174">
            <w:pPr>
              <w:rPr>
                <w:rFonts w:ascii="Arial" w:hAnsi="Arial" w:cs="Arial"/>
                <w:bCs/>
                <w:sz w:val="22"/>
                <w:szCs w:val="22"/>
                <w:lang w:val="en-GB"/>
              </w:rPr>
            </w:pPr>
            <w:r w:rsidRPr="00494174">
              <w:rPr>
                <w:rFonts w:ascii="Arial" w:hAnsi="Arial" w:cs="Arial"/>
                <w:bCs/>
                <w:sz w:val="22"/>
                <w:szCs w:val="22"/>
                <w:lang w:val="en-GB"/>
              </w:rPr>
              <w:t>Due to the 31 March deadline for submitting a Register of Interests for the UK Town of Culture bid, several communications actions must proceed ahead of the Full Council meeting on 11 March.</w:t>
            </w:r>
            <w:r>
              <w:rPr>
                <w:rFonts w:ascii="Arial" w:hAnsi="Arial" w:cs="Arial"/>
                <w:bCs/>
                <w:sz w:val="22"/>
                <w:szCs w:val="22"/>
                <w:lang w:val="en-GB"/>
              </w:rPr>
              <w:br/>
            </w:r>
          </w:p>
          <w:p w14:paraId="2E1B84B0" w14:textId="615B100E" w:rsidR="00494174" w:rsidRPr="00494174" w:rsidRDefault="00494174" w:rsidP="00494174">
            <w:pPr>
              <w:rPr>
                <w:rFonts w:ascii="Arial" w:hAnsi="Arial" w:cs="Arial"/>
                <w:bCs/>
                <w:sz w:val="22"/>
                <w:szCs w:val="22"/>
                <w:lang w:val="en-GB"/>
              </w:rPr>
            </w:pPr>
            <w:r w:rsidRPr="00494174">
              <w:rPr>
                <w:rFonts w:ascii="Arial" w:hAnsi="Arial" w:cs="Arial"/>
                <w:bCs/>
                <w:sz w:val="22"/>
                <w:szCs w:val="22"/>
                <w:lang w:val="en-GB"/>
              </w:rPr>
              <w:t xml:space="preserve">With reference to the accompanying email dated Tue 29 Jan 2026 at 12:32 and the document </w:t>
            </w:r>
            <w:r w:rsidRPr="00494174">
              <w:rPr>
                <w:rFonts w:ascii="Arial" w:hAnsi="Arial" w:cs="Arial"/>
                <w:bCs/>
                <w:i/>
                <w:iCs/>
                <w:sz w:val="22"/>
                <w:szCs w:val="22"/>
                <w:lang w:val="en-GB"/>
              </w:rPr>
              <w:t>Blog Specification 23012026</w:t>
            </w:r>
            <w:r w:rsidRPr="00494174">
              <w:rPr>
                <w:rFonts w:ascii="Arial" w:hAnsi="Arial" w:cs="Arial"/>
                <w:bCs/>
                <w:sz w:val="22"/>
                <w:szCs w:val="22"/>
                <w:lang w:val="en-GB"/>
              </w:rPr>
              <w:t>, the initial actions required are:</w:t>
            </w:r>
            <w:r>
              <w:rPr>
                <w:rFonts w:ascii="Arial" w:hAnsi="Arial" w:cs="Arial"/>
                <w:bCs/>
                <w:sz w:val="22"/>
                <w:szCs w:val="22"/>
                <w:lang w:val="en-GB"/>
              </w:rPr>
              <w:br/>
            </w:r>
          </w:p>
          <w:p w14:paraId="70BE125A" w14:textId="70DCAF88" w:rsidR="00494174" w:rsidRPr="00494174" w:rsidRDefault="00494174" w:rsidP="00523288">
            <w:pPr>
              <w:numPr>
                <w:ilvl w:val="0"/>
                <w:numId w:val="2"/>
              </w:numPr>
              <w:rPr>
                <w:rFonts w:ascii="Arial" w:hAnsi="Arial" w:cs="Arial"/>
                <w:bCs/>
                <w:sz w:val="22"/>
                <w:szCs w:val="22"/>
                <w:lang w:val="en-GB"/>
              </w:rPr>
            </w:pPr>
            <w:r w:rsidRPr="00494174">
              <w:rPr>
                <w:rFonts w:ascii="Arial" w:hAnsi="Arial" w:cs="Arial"/>
                <w:b/>
                <w:bCs/>
                <w:sz w:val="22"/>
                <w:szCs w:val="22"/>
                <w:lang w:val="en-GB"/>
              </w:rPr>
              <w:t>A5 Flyer – UK Town of Culture Bid</w:t>
            </w:r>
            <w:r w:rsidR="005863C5">
              <w:rPr>
                <w:rFonts w:ascii="Arial" w:hAnsi="Arial" w:cs="Arial"/>
                <w:b/>
                <w:bCs/>
                <w:sz w:val="22"/>
                <w:szCs w:val="22"/>
                <w:lang w:val="en-GB"/>
              </w:rPr>
              <w:t xml:space="preserve"> (2028)</w:t>
            </w:r>
            <w:r w:rsidRPr="00494174">
              <w:rPr>
                <w:rFonts w:ascii="Arial" w:hAnsi="Arial" w:cs="Arial"/>
                <w:bCs/>
                <w:sz w:val="22"/>
                <w:szCs w:val="22"/>
                <w:lang w:val="en-GB"/>
              </w:rPr>
              <w:br/>
              <w:t>Time</w:t>
            </w:r>
            <w:r w:rsidRPr="00494174">
              <w:rPr>
                <w:rFonts w:ascii="Arial" w:hAnsi="Arial" w:cs="Arial"/>
                <w:bCs/>
                <w:sz w:val="22"/>
                <w:szCs w:val="22"/>
                <w:lang w:val="en-GB"/>
              </w:rPr>
              <w:noBreakHyphen/>
              <w:t>critical communication to encourage resident engagement and promote the UKToC survey ahead of the Expression of Interest deadline.</w:t>
            </w:r>
            <w:r w:rsidRPr="00494174">
              <w:rPr>
                <w:rFonts w:ascii="Arial" w:hAnsi="Arial" w:cs="Arial"/>
                <w:bCs/>
                <w:sz w:val="22"/>
                <w:szCs w:val="22"/>
                <w:lang w:val="en-GB"/>
              </w:rPr>
              <w:br/>
            </w:r>
            <w:r w:rsidRPr="00494174">
              <w:rPr>
                <w:rFonts w:ascii="Arial" w:hAnsi="Arial" w:cs="Arial"/>
                <w:bCs/>
                <w:i/>
                <w:iCs/>
                <w:sz w:val="22"/>
                <w:szCs w:val="22"/>
                <w:lang w:val="en-GB"/>
              </w:rPr>
              <w:t>Estimated cost:</w:t>
            </w:r>
            <w:r w:rsidRPr="00494174">
              <w:rPr>
                <w:rFonts w:ascii="Arial" w:hAnsi="Arial" w:cs="Arial"/>
                <w:bCs/>
                <w:sz w:val="22"/>
                <w:szCs w:val="22"/>
                <w:lang w:val="en-GB"/>
              </w:rPr>
              <w:t xml:space="preserve"> £650–£900, within the budget approved by Full Council on 4 February 2026.</w:t>
            </w:r>
            <w:r>
              <w:rPr>
                <w:rFonts w:ascii="Arial" w:hAnsi="Arial" w:cs="Arial"/>
                <w:bCs/>
                <w:sz w:val="22"/>
                <w:szCs w:val="22"/>
                <w:lang w:val="en-GB"/>
              </w:rPr>
              <w:br/>
            </w:r>
          </w:p>
          <w:p w14:paraId="46D2EC4C" w14:textId="4518B5E8" w:rsidR="00494174" w:rsidRPr="00494174" w:rsidRDefault="00494174" w:rsidP="00523288">
            <w:pPr>
              <w:numPr>
                <w:ilvl w:val="0"/>
                <w:numId w:val="2"/>
              </w:numPr>
              <w:rPr>
                <w:rFonts w:ascii="Arial" w:hAnsi="Arial" w:cs="Arial"/>
                <w:bCs/>
                <w:sz w:val="22"/>
                <w:szCs w:val="22"/>
                <w:lang w:val="en-GB"/>
              </w:rPr>
            </w:pPr>
            <w:r w:rsidRPr="00494174">
              <w:rPr>
                <w:rFonts w:ascii="Arial" w:hAnsi="Arial" w:cs="Arial"/>
                <w:b/>
                <w:bCs/>
                <w:sz w:val="22"/>
                <w:szCs w:val="22"/>
                <w:lang w:val="en-GB"/>
              </w:rPr>
              <w:t>Design of a New Crest/Logo</w:t>
            </w:r>
            <w:r w:rsidRPr="00494174">
              <w:rPr>
                <w:rFonts w:ascii="Arial" w:hAnsi="Arial" w:cs="Arial"/>
                <w:bCs/>
                <w:sz w:val="22"/>
                <w:szCs w:val="22"/>
                <w:lang w:val="en-GB"/>
              </w:rPr>
              <w:br/>
              <w:t>Development of a refreshed crest/logo reflecting Oakham’s cultural identity as part of the UK Town of Culture 2028 bid.</w:t>
            </w:r>
            <w:r w:rsidRPr="00494174">
              <w:rPr>
                <w:rFonts w:ascii="Arial" w:hAnsi="Arial" w:cs="Arial"/>
                <w:bCs/>
                <w:sz w:val="22"/>
                <w:szCs w:val="22"/>
                <w:lang w:val="en-GB"/>
              </w:rPr>
              <w:br/>
            </w:r>
            <w:r w:rsidRPr="00494174">
              <w:rPr>
                <w:rFonts w:ascii="Arial" w:hAnsi="Arial" w:cs="Arial"/>
                <w:bCs/>
                <w:i/>
                <w:iCs/>
                <w:sz w:val="22"/>
                <w:szCs w:val="22"/>
                <w:lang w:val="en-GB"/>
              </w:rPr>
              <w:t>Estimated cost:</w:t>
            </w:r>
            <w:r w:rsidRPr="00494174">
              <w:rPr>
                <w:rFonts w:ascii="Arial" w:hAnsi="Arial" w:cs="Arial"/>
                <w:bCs/>
                <w:sz w:val="22"/>
                <w:szCs w:val="22"/>
                <w:lang w:val="en-GB"/>
              </w:rPr>
              <w:t xml:space="preserve"> £330 for concepts and amendments, within the budget approved by Full Council on 4 February 2026.</w:t>
            </w:r>
            <w:r>
              <w:rPr>
                <w:rFonts w:ascii="Arial" w:hAnsi="Arial" w:cs="Arial"/>
                <w:bCs/>
                <w:sz w:val="22"/>
                <w:szCs w:val="22"/>
                <w:lang w:val="en-GB"/>
              </w:rPr>
              <w:br/>
            </w:r>
          </w:p>
          <w:p w14:paraId="118F709F" w14:textId="77C0F774" w:rsidR="00C3628E" w:rsidRPr="00494174" w:rsidRDefault="00494174" w:rsidP="00523288">
            <w:pPr>
              <w:numPr>
                <w:ilvl w:val="0"/>
                <w:numId w:val="2"/>
              </w:numPr>
              <w:rPr>
                <w:rFonts w:ascii="Arial" w:hAnsi="Arial" w:cs="Arial"/>
                <w:bCs/>
                <w:sz w:val="22"/>
                <w:szCs w:val="22"/>
                <w:lang w:val="en-GB"/>
              </w:rPr>
            </w:pPr>
            <w:r w:rsidRPr="00494174">
              <w:rPr>
                <w:rFonts w:ascii="Arial" w:hAnsi="Arial" w:cs="Arial"/>
                <w:b/>
                <w:bCs/>
                <w:sz w:val="22"/>
                <w:szCs w:val="22"/>
                <w:lang w:val="en-GB"/>
              </w:rPr>
              <w:t>Council</w:t>
            </w:r>
            <w:r w:rsidRPr="00494174">
              <w:rPr>
                <w:rFonts w:ascii="Arial" w:hAnsi="Arial" w:cs="Arial"/>
                <w:b/>
                <w:bCs/>
                <w:sz w:val="22"/>
                <w:szCs w:val="22"/>
                <w:lang w:val="en-GB"/>
              </w:rPr>
              <w:noBreakHyphen/>
              <w:t>Run Blog</w:t>
            </w:r>
            <w:r w:rsidRPr="00494174">
              <w:rPr>
                <w:rFonts w:ascii="Arial" w:hAnsi="Arial" w:cs="Arial"/>
                <w:bCs/>
                <w:sz w:val="22"/>
                <w:szCs w:val="22"/>
                <w:lang w:val="en-GB"/>
              </w:rPr>
              <w:br/>
              <w:t>Creation of a blog section on the existing OTC website, as specified in the accompanying document. The blog will increase public awareness of the Council’s work and provide an initial means of countering negative blogs and misinformation.</w:t>
            </w:r>
            <w:r w:rsidRPr="00494174">
              <w:rPr>
                <w:rFonts w:ascii="Arial" w:hAnsi="Arial" w:cs="Arial"/>
                <w:bCs/>
                <w:sz w:val="22"/>
                <w:szCs w:val="22"/>
                <w:lang w:val="en-GB"/>
              </w:rPr>
              <w:br/>
            </w:r>
            <w:r w:rsidRPr="00494174">
              <w:rPr>
                <w:rFonts w:ascii="Arial" w:hAnsi="Arial" w:cs="Arial"/>
                <w:bCs/>
                <w:i/>
                <w:iCs/>
                <w:sz w:val="22"/>
                <w:szCs w:val="22"/>
                <w:lang w:val="en-GB"/>
              </w:rPr>
              <w:t>Estimated cost:</w:t>
            </w:r>
            <w:r w:rsidRPr="00494174">
              <w:rPr>
                <w:rFonts w:ascii="Arial" w:hAnsi="Arial" w:cs="Arial"/>
                <w:bCs/>
                <w:sz w:val="22"/>
                <w:szCs w:val="22"/>
                <w:lang w:val="en-GB"/>
              </w:rPr>
              <w:t xml:space="preserve"> £626, funded from the ‘</w:t>
            </w:r>
            <w:r w:rsidR="00B2788F" w:rsidRPr="00B2788F">
              <w:rPr>
                <w:rFonts w:ascii="Arial" w:hAnsi="Arial" w:cs="Arial"/>
                <w:bCs/>
                <w:sz w:val="22"/>
                <w:szCs w:val="22"/>
              </w:rPr>
              <w:t>Events/ Promotion/military / banners/paper adverts</w:t>
            </w:r>
            <w:r w:rsidR="00B2788F">
              <w:rPr>
                <w:rFonts w:ascii="Arial" w:hAnsi="Arial" w:cs="Arial"/>
                <w:bCs/>
                <w:sz w:val="22"/>
                <w:szCs w:val="22"/>
                <w:lang w:val="en-GB"/>
              </w:rPr>
              <w:t>’</w:t>
            </w:r>
            <w:r w:rsidR="00B2788F" w:rsidRPr="00B2788F">
              <w:rPr>
                <w:rFonts w:ascii="Arial" w:hAnsi="Arial" w:cs="Arial"/>
                <w:bCs/>
                <w:sz w:val="22"/>
                <w:szCs w:val="22"/>
                <w:lang w:val="en-GB"/>
              </w:rPr>
              <w:t xml:space="preserve"> </w:t>
            </w:r>
            <w:r w:rsidRPr="00494174">
              <w:rPr>
                <w:rFonts w:ascii="Arial" w:hAnsi="Arial" w:cs="Arial"/>
                <w:bCs/>
                <w:sz w:val="22"/>
                <w:szCs w:val="22"/>
                <w:lang w:val="en-GB"/>
              </w:rPr>
              <w:t>budget line.</w:t>
            </w:r>
            <w:r w:rsidRPr="00494174">
              <w:rPr>
                <w:rFonts w:ascii="Arial" w:hAnsi="Arial" w:cs="Arial"/>
                <w:bCs/>
                <w:sz w:val="22"/>
                <w:szCs w:val="22"/>
                <w:lang w:val="en-GB"/>
              </w:rPr>
              <w:br/>
            </w:r>
            <w:r w:rsidRPr="00494174">
              <w:rPr>
                <w:rFonts w:ascii="Arial" w:hAnsi="Arial" w:cs="Arial"/>
                <w:bCs/>
                <w:i/>
                <w:iCs/>
                <w:sz w:val="22"/>
                <w:szCs w:val="22"/>
                <w:lang w:val="en-GB"/>
              </w:rPr>
              <w:t>Note:</w:t>
            </w:r>
            <w:r w:rsidRPr="00494174">
              <w:rPr>
                <w:rFonts w:ascii="Arial" w:hAnsi="Arial" w:cs="Arial"/>
                <w:bCs/>
                <w:sz w:val="22"/>
                <w:szCs w:val="22"/>
                <w:lang w:val="en-GB"/>
              </w:rPr>
              <w:t xml:space="preserve"> There is currently no statutory requirement for full WCAG 2.2 Level AA compliance. Further discussion and cost assessment will be required, and UK public bodies are expected to work towards WCAG 2.2 AA as good practice.</w:t>
            </w:r>
          </w:p>
        </w:tc>
      </w:tr>
      <w:tr w:rsidR="0099369F" w:rsidRPr="00F46C6D" w14:paraId="1392BBB9" w14:textId="77777777" w:rsidTr="009834B8">
        <w:tc>
          <w:tcPr>
            <w:tcW w:w="9351" w:type="dxa"/>
            <w:gridSpan w:val="2"/>
            <w:tcBorders>
              <w:top w:val="single" w:sz="4" w:space="0" w:color="auto"/>
              <w:bottom w:val="single" w:sz="4" w:space="0" w:color="auto"/>
            </w:tcBorders>
          </w:tcPr>
          <w:p w14:paraId="775B74FE" w14:textId="60074C3D" w:rsidR="00135D81" w:rsidRPr="00CE5CA4" w:rsidRDefault="0099369F" w:rsidP="007E528F">
            <w:pPr>
              <w:rPr>
                <w:rFonts w:ascii="Arial" w:hAnsi="Arial" w:cs="Arial"/>
                <w:bCs/>
                <w:sz w:val="22"/>
                <w:szCs w:val="22"/>
              </w:rPr>
            </w:pPr>
            <w:r w:rsidRPr="00F46C6D">
              <w:rPr>
                <w:rFonts w:ascii="Arial" w:hAnsi="Arial" w:cs="Arial"/>
                <w:b/>
              </w:rPr>
              <w:t>Proposal:</w:t>
            </w:r>
            <w:r w:rsidR="00135D81">
              <w:rPr>
                <w:rFonts w:ascii="Arial" w:hAnsi="Arial" w:cs="Arial"/>
                <w:b/>
              </w:rPr>
              <w:br/>
            </w:r>
            <w:r w:rsidR="00135D81" w:rsidRPr="00CE5CA4">
              <w:rPr>
                <w:rFonts w:ascii="Arial" w:hAnsi="Arial" w:cs="Arial"/>
                <w:bCs/>
                <w:sz w:val="22"/>
                <w:szCs w:val="22"/>
              </w:rPr>
              <w:t>1. Council notes the initial communication steps 1 and 2</w:t>
            </w:r>
          </w:p>
          <w:p w14:paraId="14120D3E" w14:textId="686AEB03" w:rsidR="00977490" w:rsidRPr="00F46C6D" w:rsidRDefault="00135D81" w:rsidP="007E528F">
            <w:pPr>
              <w:rPr>
                <w:rFonts w:ascii="Arial" w:hAnsi="Arial" w:cs="Arial"/>
                <w:bCs/>
                <w:lang w:val="en-GB"/>
              </w:rPr>
            </w:pPr>
            <w:r w:rsidRPr="00CE5CA4">
              <w:rPr>
                <w:rFonts w:ascii="Arial" w:hAnsi="Arial" w:cs="Arial"/>
                <w:bCs/>
                <w:sz w:val="22"/>
                <w:szCs w:val="22"/>
              </w:rPr>
              <w:t xml:space="preserve">2. Council approves the development of a council blog iaw the accompanying document titled ‘Blog Specification 23012026’ at a cost of £750 </w:t>
            </w:r>
            <w:r w:rsidR="00CE5CA4" w:rsidRPr="00CE5CA4">
              <w:rPr>
                <w:rFonts w:ascii="Arial" w:hAnsi="Arial" w:cs="Arial"/>
                <w:bCs/>
                <w:sz w:val="22"/>
                <w:szCs w:val="22"/>
              </w:rPr>
              <w:t>(</w:t>
            </w:r>
            <w:r w:rsidRPr="00CE5CA4">
              <w:rPr>
                <w:rFonts w:ascii="Arial" w:hAnsi="Arial" w:cs="Arial"/>
                <w:bCs/>
                <w:sz w:val="22"/>
                <w:szCs w:val="22"/>
              </w:rPr>
              <w:t>including contingency</w:t>
            </w:r>
            <w:r w:rsidR="00CE5CA4" w:rsidRPr="00CE5CA4">
              <w:rPr>
                <w:rFonts w:ascii="Arial" w:hAnsi="Arial" w:cs="Arial"/>
                <w:bCs/>
                <w:sz w:val="22"/>
                <w:szCs w:val="22"/>
              </w:rPr>
              <w:t>)</w:t>
            </w:r>
            <w:r w:rsidR="00CE5CA4">
              <w:rPr>
                <w:rFonts w:ascii="Arial" w:hAnsi="Arial" w:cs="Arial"/>
                <w:bCs/>
                <w:sz w:val="22"/>
                <w:szCs w:val="22"/>
              </w:rPr>
              <w:t>.</w:t>
            </w:r>
          </w:p>
        </w:tc>
      </w:tr>
    </w:tbl>
    <w:p w14:paraId="0183DFE3" w14:textId="00C035BF" w:rsidR="00457167" w:rsidRPr="00135D81" w:rsidRDefault="00AF2542">
      <w:pPr>
        <w:rPr>
          <w:rFonts w:ascii="Arial" w:hAnsi="Arial" w:cs="Arial"/>
          <w:bCs/>
          <w:sz w:val="20"/>
          <w:szCs w:val="20"/>
        </w:rPr>
      </w:pPr>
      <w:r>
        <w:rPr>
          <w:rFonts w:ascii="Arial" w:hAnsi="Arial" w:cs="Arial"/>
          <w:bCs/>
        </w:rPr>
        <w:br/>
      </w:r>
      <w:r w:rsidR="00DD43C6" w:rsidRPr="00135D81">
        <w:rPr>
          <w:rFonts w:ascii="Arial" w:hAnsi="Arial" w:cs="Arial"/>
          <w:bCs/>
          <w:sz w:val="20"/>
          <w:szCs w:val="20"/>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rsidRPr="00135D81" w14:paraId="7E62BA97" w14:textId="77777777" w:rsidTr="00166A27">
        <w:tc>
          <w:tcPr>
            <w:tcW w:w="1413" w:type="dxa"/>
            <w:vAlign w:val="center"/>
          </w:tcPr>
          <w:p w14:paraId="336BB773" w14:textId="2D41BAA2" w:rsidR="00717AF4" w:rsidRPr="00135D81" w:rsidRDefault="00717AF4" w:rsidP="00717AF4">
            <w:pPr>
              <w:rPr>
                <w:rFonts w:ascii="Arial" w:hAnsi="Arial" w:cs="Arial"/>
                <w:bCs/>
                <w:i/>
                <w:iCs/>
                <w:sz w:val="20"/>
                <w:szCs w:val="20"/>
              </w:rPr>
            </w:pPr>
            <w:r w:rsidRPr="00135D81">
              <w:rPr>
                <w:rFonts w:ascii="Arial" w:hAnsi="Arial" w:cs="Arial"/>
                <w:bCs/>
                <w:i/>
                <w:iCs/>
                <w:sz w:val="20"/>
                <w:szCs w:val="20"/>
              </w:rPr>
              <w:t>In Budget</w:t>
            </w:r>
            <w:r w:rsidRPr="00135D81">
              <w:rPr>
                <w:rFonts w:ascii="Arial" w:hAnsi="Arial" w:cs="Arial"/>
                <w:bCs/>
                <w:sz w:val="20"/>
                <w:szCs w:val="20"/>
              </w:rPr>
              <w:t xml:space="preserve">  </w:t>
            </w:r>
            <w:sdt>
              <w:sdtPr>
                <w:rPr>
                  <w:rFonts w:ascii="Arial" w:hAnsi="Arial" w:cs="Arial"/>
                  <w:bCs/>
                  <w:sz w:val="20"/>
                  <w:szCs w:val="20"/>
                </w:rPr>
                <w:id w:val="1523667314"/>
                <w14:checkbox>
                  <w14:checked w14:val="0"/>
                  <w14:checkedState w14:val="2612" w14:font="MS Gothic"/>
                  <w14:uncheckedState w14:val="2610" w14:font="MS Gothic"/>
                </w14:checkbox>
              </w:sdtPr>
              <w:sdtEndPr/>
              <w:sdtContent>
                <w:r w:rsidRPr="00135D81">
                  <w:rPr>
                    <w:rFonts w:ascii="Segoe UI Symbol" w:eastAsia="MS Gothic" w:hAnsi="Segoe UI Symbol" w:cs="Segoe UI Symbol"/>
                    <w:bCs/>
                    <w:sz w:val="20"/>
                    <w:szCs w:val="20"/>
                  </w:rPr>
                  <w:t>☐</w:t>
                </w:r>
              </w:sdtContent>
            </w:sdt>
          </w:p>
        </w:tc>
        <w:tc>
          <w:tcPr>
            <w:tcW w:w="1984" w:type="dxa"/>
            <w:vAlign w:val="center"/>
          </w:tcPr>
          <w:p w14:paraId="49C67B46" w14:textId="00CE4B1F" w:rsidR="00717AF4" w:rsidRPr="00135D81" w:rsidRDefault="00610F50" w:rsidP="00717AF4">
            <w:pPr>
              <w:rPr>
                <w:rFonts w:ascii="Arial" w:hAnsi="Arial" w:cs="Arial"/>
                <w:bCs/>
                <w:i/>
                <w:iCs/>
                <w:sz w:val="20"/>
                <w:szCs w:val="20"/>
              </w:rPr>
            </w:pPr>
            <w:r w:rsidRPr="00135D81">
              <w:rPr>
                <w:rFonts w:ascii="Arial" w:hAnsi="Arial" w:cs="Arial"/>
                <w:bCs/>
                <w:i/>
                <w:iCs/>
                <w:sz w:val="20"/>
                <w:szCs w:val="20"/>
              </w:rPr>
              <w:t>Spend Authorised</w:t>
            </w:r>
            <w:r w:rsidRPr="00135D81">
              <w:rPr>
                <w:rFonts w:ascii="Arial" w:hAnsi="Arial" w:cs="Arial"/>
                <w:bCs/>
                <w:sz w:val="20"/>
                <w:szCs w:val="20"/>
              </w:rPr>
              <w:t xml:space="preserve">  </w:t>
            </w:r>
            <w:sdt>
              <w:sdtPr>
                <w:rPr>
                  <w:rFonts w:ascii="Arial" w:hAnsi="Arial" w:cs="Arial"/>
                  <w:bCs/>
                  <w:sz w:val="20"/>
                  <w:szCs w:val="20"/>
                </w:rPr>
                <w:id w:val="-1186601916"/>
                <w14:checkbox>
                  <w14:checked w14:val="0"/>
                  <w14:checkedState w14:val="2612" w14:font="MS Gothic"/>
                  <w14:uncheckedState w14:val="2610" w14:font="MS Gothic"/>
                </w14:checkbox>
              </w:sdtPr>
              <w:sdtEndPr/>
              <w:sdtContent>
                <w:r w:rsidR="007E528F" w:rsidRPr="00135D81">
                  <w:rPr>
                    <w:rFonts w:ascii="Segoe UI Symbol" w:eastAsia="MS Gothic" w:hAnsi="Segoe UI Symbol" w:cs="Segoe UI Symbol"/>
                    <w:bCs/>
                    <w:sz w:val="20"/>
                    <w:szCs w:val="20"/>
                  </w:rPr>
                  <w:t>☐</w:t>
                </w:r>
              </w:sdtContent>
            </w:sdt>
            <w:r w:rsidR="00717AF4" w:rsidRPr="00135D81">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59777CDA" w:rsidR="00717AF4" w:rsidRPr="00135D81" w:rsidRDefault="00610F50" w:rsidP="00717AF4">
            <w:pPr>
              <w:rPr>
                <w:rFonts w:ascii="Arial" w:hAnsi="Arial" w:cs="Arial"/>
                <w:bCs/>
                <w:i/>
                <w:iCs/>
                <w:sz w:val="20"/>
                <w:szCs w:val="20"/>
              </w:rPr>
            </w:pPr>
            <w:r w:rsidRPr="00135D81">
              <w:rPr>
                <w:rFonts w:ascii="Arial" w:hAnsi="Arial" w:cs="Arial"/>
                <w:bCs/>
                <w:i/>
                <w:iCs/>
                <w:sz w:val="20"/>
                <w:szCs w:val="20"/>
              </w:rPr>
              <w:t xml:space="preserve">Budget Header: </w:t>
            </w:r>
            <w:r w:rsidR="00B2788F" w:rsidRPr="00B2788F">
              <w:rPr>
                <w:rFonts w:ascii="Arial" w:hAnsi="Arial" w:cs="Arial"/>
                <w:bCs/>
                <w:sz w:val="18"/>
                <w:szCs w:val="18"/>
              </w:rPr>
              <w:t>Events/ Promotion/military</w:t>
            </w:r>
            <w:r w:rsidR="00B2788F">
              <w:rPr>
                <w:rFonts w:ascii="Arial" w:hAnsi="Arial" w:cs="Arial"/>
                <w:bCs/>
                <w:sz w:val="18"/>
                <w:szCs w:val="18"/>
              </w:rPr>
              <w:t xml:space="preserve"> </w:t>
            </w:r>
            <w:r w:rsidR="00B2788F" w:rsidRPr="00B2788F">
              <w:rPr>
                <w:rFonts w:ascii="Arial" w:hAnsi="Arial" w:cs="Arial"/>
                <w:bCs/>
                <w:sz w:val="18"/>
                <w:szCs w:val="18"/>
              </w:rPr>
              <w:t>/</w:t>
            </w:r>
            <w:r w:rsidR="00B2788F">
              <w:rPr>
                <w:rFonts w:ascii="Arial" w:hAnsi="Arial" w:cs="Arial"/>
                <w:bCs/>
                <w:sz w:val="18"/>
                <w:szCs w:val="18"/>
              </w:rPr>
              <w:t xml:space="preserve"> </w:t>
            </w:r>
            <w:r w:rsidR="00B2788F" w:rsidRPr="00B2788F">
              <w:rPr>
                <w:rFonts w:ascii="Arial" w:hAnsi="Arial" w:cs="Arial"/>
                <w:bCs/>
                <w:sz w:val="18"/>
                <w:szCs w:val="18"/>
              </w:rPr>
              <w:t>banners/paper adve</w:t>
            </w:r>
            <w:r w:rsidR="00B2788F">
              <w:rPr>
                <w:rFonts w:ascii="Arial" w:hAnsi="Arial" w:cs="Arial"/>
                <w:bCs/>
                <w:sz w:val="18"/>
                <w:szCs w:val="18"/>
              </w:rPr>
              <w:t>rts</w:t>
            </w:r>
          </w:p>
        </w:tc>
        <w:tc>
          <w:tcPr>
            <w:tcW w:w="1701" w:type="dxa"/>
            <w:gridSpan w:val="2"/>
            <w:vAlign w:val="center"/>
          </w:tcPr>
          <w:p w14:paraId="5D681E64" w14:textId="17F39FA5" w:rsidR="00717AF4" w:rsidRPr="00135D81" w:rsidRDefault="00717AF4" w:rsidP="00717AF4">
            <w:pPr>
              <w:rPr>
                <w:rFonts w:ascii="Arial" w:hAnsi="Arial" w:cs="Arial"/>
                <w:bCs/>
                <w:sz w:val="20"/>
                <w:szCs w:val="20"/>
              </w:rPr>
            </w:pPr>
            <w:r w:rsidRPr="00135D81">
              <w:rPr>
                <w:rFonts w:ascii="Arial" w:hAnsi="Arial" w:cs="Arial"/>
                <w:bCs/>
                <w:i/>
                <w:iCs/>
                <w:sz w:val="20"/>
                <w:szCs w:val="20"/>
              </w:rPr>
              <w:t>Amount</w:t>
            </w:r>
            <w:r w:rsidR="001141B8" w:rsidRPr="00135D81">
              <w:rPr>
                <w:rFonts w:ascii="Arial" w:hAnsi="Arial" w:cs="Arial"/>
                <w:bCs/>
                <w:i/>
                <w:iCs/>
                <w:sz w:val="20"/>
                <w:szCs w:val="20"/>
              </w:rPr>
              <w:t xml:space="preserve">: </w:t>
            </w:r>
            <w:r w:rsidR="00135D81">
              <w:rPr>
                <w:rFonts w:ascii="Arial" w:hAnsi="Arial" w:cs="Arial"/>
                <w:bCs/>
                <w:i/>
                <w:iCs/>
                <w:sz w:val="20"/>
                <w:szCs w:val="20"/>
              </w:rPr>
              <w:t>£ 750</w:t>
            </w:r>
          </w:p>
        </w:tc>
      </w:tr>
      <w:tr w:rsidR="006439F5" w:rsidRPr="00135D81" w14:paraId="44168FFB" w14:textId="77777777" w:rsidTr="00B25C9E">
        <w:tc>
          <w:tcPr>
            <w:tcW w:w="1413" w:type="dxa"/>
            <w:vAlign w:val="center"/>
          </w:tcPr>
          <w:p w14:paraId="2C9D3203" w14:textId="735A3A5B" w:rsidR="006439F5" w:rsidRPr="00135D81" w:rsidRDefault="006439F5" w:rsidP="00717AF4">
            <w:pPr>
              <w:rPr>
                <w:rFonts w:ascii="Arial" w:hAnsi="Arial" w:cs="Arial"/>
                <w:bCs/>
                <w:i/>
                <w:iCs/>
                <w:sz w:val="20"/>
                <w:szCs w:val="20"/>
              </w:rPr>
            </w:pPr>
            <w:r w:rsidRPr="00135D81">
              <w:rPr>
                <w:rFonts w:ascii="Arial" w:hAnsi="Arial" w:cs="Arial"/>
                <w:bCs/>
                <w:i/>
                <w:iCs/>
                <w:sz w:val="20"/>
                <w:szCs w:val="20"/>
              </w:rPr>
              <w:t>Estimates</w:t>
            </w:r>
            <w:r w:rsidRPr="00135D81">
              <w:rPr>
                <w:rFonts w:ascii="Arial" w:hAnsi="Arial" w:cs="Arial"/>
                <w:bCs/>
                <w:sz w:val="20"/>
                <w:szCs w:val="20"/>
              </w:rPr>
              <w:t xml:space="preserve">  </w:t>
            </w:r>
            <w:sdt>
              <w:sdtPr>
                <w:rPr>
                  <w:rFonts w:ascii="Arial" w:hAnsi="Arial" w:cs="Arial"/>
                  <w:bCs/>
                  <w:sz w:val="20"/>
                  <w:szCs w:val="20"/>
                </w:rPr>
                <w:id w:val="-984705609"/>
                <w14:checkbox>
                  <w14:checked w14:val="0"/>
                  <w14:checkedState w14:val="2612" w14:font="MS Gothic"/>
                  <w14:uncheckedState w14:val="2610" w14:font="MS Gothic"/>
                </w14:checkbox>
              </w:sdtPr>
              <w:sdtEndPr/>
              <w:sdtContent>
                <w:r w:rsidRPr="00135D81">
                  <w:rPr>
                    <w:rFonts w:ascii="Segoe UI Symbol" w:eastAsia="MS Gothic" w:hAnsi="Segoe UI Symbol" w:cs="Segoe UI Symbol"/>
                    <w:bCs/>
                    <w:sz w:val="20"/>
                    <w:szCs w:val="20"/>
                  </w:rPr>
                  <w:t>☐</w:t>
                </w:r>
              </w:sdtContent>
            </w:sdt>
          </w:p>
        </w:tc>
        <w:tc>
          <w:tcPr>
            <w:tcW w:w="1984" w:type="dxa"/>
            <w:vAlign w:val="center"/>
          </w:tcPr>
          <w:p w14:paraId="249A4EC0" w14:textId="65D5B6BD" w:rsidR="006439F5" w:rsidRPr="00135D81" w:rsidRDefault="006439F5" w:rsidP="00717AF4">
            <w:pPr>
              <w:rPr>
                <w:rFonts w:ascii="Arial" w:hAnsi="Arial" w:cs="Arial"/>
                <w:bCs/>
                <w:i/>
                <w:iCs/>
                <w:sz w:val="20"/>
                <w:szCs w:val="20"/>
              </w:rPr>
            </w:pPr>
            <w:r w:rsidRPr="00135D81">
              <w:rPr>
                <w:rFonts w:ascii="Arial" w:hAnsi="Arial" w:cs="Arial"/>
                <w:bCs/>
                <w:i/>
                <w:iCs/>
                <w:sz w:val="20"/>
                <w:szCs w:val="20"/>
              </w:rPr>
              <w:t>Quotes</w:t>
            </w:r>
            <w:r w:rsidRPr="00135D81">
              <w:rPr>
                <w:rFonts w:ascii="Arial" w:hAnsi="Arial" w:cs="Arial"/>
                <w:bCs/>
                <w:sz w:val="20"/>
                <w:szCs w:val="20"/>
              </w:rPr>
              <w:t xml:space="preserve"> </w:t>
            </w:r>
            <w:r w:rsidR="00E372EC" w:rsidRPr="00135D81">
              <w:rPr>
                <w:rFonts w:ascii="Arial" w:hAnsi="Arial" w:cs="Arial"/>
                <w:bCs/>
                <w:sz w:val="20"/>
                <w:szCs w:val="20"/>
              </w:rPr>
              <w:t xml:space="preserve">           </w:t>
            </w:r>
            <w:r w:rsidRPr="00135D81">
              <w:rPr>
                <w:rFonts w:ascii="Arial" w:hAnsi="Arial" w:cs="Arial"/>
                <w:bCs/>
                <w:sz w:val="20"/>
                <w:szCs w:val="20"/>
              </w:rPr>
              <w:t xml:space="preserve"> </w:t>
            </w:r>
            <w:sdt>
              <w:sdtPr>
                <w:rPr>
                  <w:rFonts w:ascii="Arial" w:hAnsi="Arial" w:cs="Arial"/>
                  <w:bCs/>
                  <w:sz w:val="20"/>
                  <w:szCs w:val="20"/>
                </w:rPr>
                <w:id w:val="-1071960080"/>
                <w14:checkbox>
                  <w14:checked w14:val="0"/>
                  <w14:checkedState w14:val="2612" w14:font="MS Gothic"/>
                  <w14:uncheckedState w14:val="2610" w14:font="MS Gothic"/>
                </w14:checkbox>
              </w:sdtPr>
              <w:sdtEndPr/>
              <w:sdtContent>
                <w:r w:rsidR="007E528F" w:rsidRPr="00135D81">
                  <w:rPr>
                    <w:rFonts w:ascii="Segoe UI Symbol" w:eastAsia="MS Gothic" w:hAnsi="Segoe UI Symbol" w:cs="Segoe UI Symbol"/>
                    <w:bCs/>
                    <w:sz w:val="20"/>
                    <w:szCs w:val="20"/>
                  </w:rPr>
                  <w:t>☐</w:t>
                </w:r>
              </w:sdtContent>
            </w:sdt>
          </w:p>
        </w:tc>
        <w:tc>
          <w:tcPr>
            <w:tcW w:w="1985" w:type="dxa"/>
          </w:tcPr>
          <w:p w14:paraId="7495C72F" w14:textId="7E4CDCBC" w:rsidR="006439F5" w:rsidRPr="00135D81" w:rsidRDefault="006439F5" w:rsidP="00717AF4">
            <w:pPr>
              <w:rPr>
                <w:rFonts w:ascii="Arial" w:hAnsi="Arial" w:cs="Arial"/>
                <w:bCs/>
                <w:i/>
                <w:iCs/>
                <w:sz w:val="20"/>
                <w:szCs w:val="20"/>
              </w:rPr>
            </w:pPr>
            <w:r w:rsidRPr="00135D81">
              <w:rPr>
                <w:rFonts w:ascii="Arial" w:hAnsi="Arial" w:cs="Arial"/>
                <w:bCs/>
                <w:i/>
                <w:iCs/>
                <w:sz w:val="20"/>
                <w:szCs w:val="20"/>
              </w:rPr>
              <w:t>Emergency Spend</w:t>
            </w:r>
            <w:r w:rsidRPr="00135D81">
              <w:rPr>
                <w:rFonts w:ascii="Arial" w:hAnsi="Arial" w:cs="Arial"/>
                <w:bCs/>
                <w:sz w:val="20"/>
                <w:szCs w:val="20"/>
              </w:rPr>
              <w:t xml:space="preserve">  </w:t>
            </w:r>
            <w:sdt>
              <w:sdtPr>
                <w:rPr>
                  <w:rFonts w:ascii="Arial" w:hAnsi="Arial" w:cs="Arial"/>
                  <w:bCs/>
                  <w:sz w:val="20"/>
                  <w:szCs w:val="20"/>
                </w:rPr>
                <w:id w:val="1455442701"/>
                <w14:checkbox>
                  <w14:checked w14:val="0"/>
                  <w14:checkedState w14:val="2612" w14:font="MS Gothic"/>
                  <w14:uncheckedState w14:val="2610" w14:font="MS Gothic"/>
                </w14:checkbox>
              </w:sdtPr>
              <w:sdtEndPr/>
              <w:sdtContent>
                <w:r w:rsidRPr="00135D81">
                  <w:rPr>
                    <w:rFonts w:ascii="Segoe UI Symbol" w:eastAsia="MS Gothic" w:hAnsi="Segoe UI Symbol" w:cs="Segoe UI Symbol"/>
                    <w:bCs/>
                    <w:sz w:val="20"/>
                    <w:szCs w:val="20"/>
                  </w:rPr>
                  <w:t>☐</w:t>
                </w:r>
              </w:sdtContent>
            </w:sdt>
          </w:p>
        </w:tc>
        <w:tc>
          <w:tcPr>
            <w:tcW w:w="1559" w:type="dxa"/>
          </w:tcPr>
          <w:p w14:paraId="25945A02" w14:textId="6357401D" w:rsidR="006439F5" w:rsidRPr="00135D81" w:rsidRDefault="006439F5" w:rsidP="00717AF4">
            <w:pPr>
              <w:rPr>
                <w:rFonts w:ascii="Arial" w:hAnsi="Arial" w:cs="Arial"/>
                <w:bCs/>
                <w:i/>
                <w:iCs/>
                <w:sz w:val="20"/>
                <w:szCs w:val="20"/>
              </w:rPr>
            </w:pPr>
            <w:r w:rsidRPr="00135D81">
              <w:rPr>
                <w:rFonts w:ascii="Arial" w:hAnsi="Arial" w:cs="Arial"/>
                <w:bCs/>
                <w:i/>
                <w:iCs/>
                <w:sz w:val="20"/>
                <w:szCs w:val="20"/>
              </w:rPr>
              <w:t xml:space="preserve">Sole supplier </w:t>
            </w:r>
            <w:sdt>
              <w:sdtPr>
                <w:rPr>
                  <w:rFonts w:ascii="Arial" w:hAnsi="Arial" w:cs="Arial"/>
                  <w:bCs/>
                  <w:sz w:val="20"/>
                  <w:szCs w:val="20"/>
                </w:rPr>
                <w:id w:val="-2026011346"/>
                <w14:checkbox>
                  <w14:checked w14:val="0"/>
                  <w14:checkedState w14:val="2612" w14:font="MS Gothic"/>
                  <w14:uncheckedState w14:val="2610" w14:font="MS Gothic"/>
                </w14:checkbox>
              </w:sdtPr>
              <w:sdtEndPr/>
              <w:sdtContent>
                <w:r w:rsidR="007E528F" w:rsidRPr="00135D81">
                  <w:rPr>
                    <w:rFonts w:ascii="Segoe UI Symbol" w:eastAsia="MS Gothic" w:hAnsi="Segoe UI Symbol" w:cs="Segoe UI Symbol"/>
                    <w:bCs/>
                    <w:sz w:val="20"/>
                    <w:szCs w:val="20"/>
                  </w:rPr>
                  <w:t>☐</w:t>
                </w:r>
              </w:sdtContent>
            </w:sdt>
          </w:p>
        </w:tc>
        <w:tc>
          <w:tcPr>
            <w:tcW w:w="1276" w:type="dxa"/>
            <w:gridSpan w:val="2"/>
          </w:tcPr>
          <w:p w14:paraId="7416C467" w14:textId="290BC418" w:rsidR="006439F5" w:rsidRPr="00135D81" w:rsidRDefault="006439F5" w:rsidP="00717AF4">
            <w:pPr>
              <w:rPr>
                <w:rFonts w:ascii="Arial" w:hAnsi="Arial" w:cs="Arial"/>
                <w:bCs/>
                <w:sz w:val="20"/>
                <w:szCs w:val="20"/>
              </w:rPr>
            </w:pPr>
            <w:r w:rsidRPr="00135D81">
              <w:rPr>
                <w:rFonts w:ascii="Arial" w:hAnsi="Arial" w:cs="Arial"/>
                <w:bCs/>
                <w:i/>
                <w:iCs/>
                <w:sz w:val="20"/>
                <w:szCs w:val="20"/>
              </w:rPr>
              <w:t xml:space="preserve">Specialist </w:t>
            </w:r>
            <w:r w:rsidR="00E372EC" w:rsidRPr="00135D81">
              <w:rPr>
                <w:rFonts w:ascii="Arial" w:hAnsi="Arial" w:cs="Arial"/>
                <w:bCs/>
                <w:i/>
                <w:iCs/>
                <w:sz w:val="20"/>
                <w:szCs w:val="20"/>
              </w:rPr>
              <w:t xml:space="preserve"> </w:t>
            </w:r>
            <w:sdt>
              <w:sdtPr>
                <w:rPr>
                  <w:rFonts w:ascii="Arial" w:hAnsi="Arial" w:cs="Arial"/>
                  <w:bCs/>
                  <w:sz w:val="20"/>
                  <w:szCs w:val="20"/>
                </w:rPr>
                <w:id w:val="-1447232105"/>
                <w14:checkbox>
                  <w14:checked w14:val="0"/>
                  <w14:checkedState w14:val="2612" w14:font="MS Gothic"/>
                  <w14:uncheckedState w14:val="2610" w14:font="MS Gothic"/>
                </w14:checkbox>
              </w:sdtPr>
              <w:sdtEndPr/>
              <w:sdtContent>
                <w:r w:rsidR="007E528F" w:rsidRPr="00135D81">
                  <w:rPr>
                    <w:rFonts w:ascii="Segoe UI Symbol" w:eastAsia="MS Gothic" w:hAnsi="Segoe UI Symbol" w:cs="Segoe UI Symbol"/>
                    <w:bCs/>
                    <w:sz w:val="20"/>
                    <w:szCs w:val="20"/>
                  </w:rPr>
                  <w:t>☐</w:t>
                </w:r>
              </w:sdtContent>
            </w:sdt>
          </w:p>
        </w:tc>
        <w:tc>
          <w:tcPr>
            <w:tcW w:w="1134" w:type="dxa"/>
            <w:vAlign w:val="center"/>
          </w:tcPr>
          <w:p w14:paraId="0E99F9F3" w14:textId="02A8BF49" w:rsidR="006439F5" w:rsidRPr="00135D81" w:rsidRDefault="006439F5" w:rsidP="00717AF4">
            <w:pPr>
              <w:rPr>
                <w:rFonts w:ascii="Arial" w:hAnsi="Arial" w:cs="Arial"/>
                <w:bCs/>
                <w:sz w:val="20"/>
                <w:szCs w:val="20"/>
              </w:rPr>
            </w:pPr>
          </w:p>
        </w:tc>
      </w:tr>
      <w:tr w:rsidR="009E0D7D" w:rsidRPr="00135D81" w14:paraId="436DE224" w14:textId="77777777" w:rsidTr="00166A27">
        <w:tc>
          <w:tcPr>
            <w:tcW w:w="1413" w:type="dxa"/>
            <w:vAlign w:val="center"/>
          </w:tcPr>
          <w:p w14:paraId="309E6C92" w14:textId="60D647B5" w:rsidR="009E0D7D" w:rsidRPr="00135D81" w:rsidRDefault="009E0D7D" w:rsidP="00717AF4">
            <w:pPr>
              <w:rPr>
                <w:rFonts w:ascii="Arial" w:hAnsi="Arial" w:cs="Arial"/>
                <w:bCs/>
                <w:i/>
                <w:iCs/>
                <w:sz w:val="20"/>
                <w:szCs w:val="20"/>
              </w:rPr>
            </w:pPr>
            <w:r w:rsidRPr="00135D81">
              <w:rPr>
                <w:rFonts w:ascii="Arial" w:hAnsi="Arial" w:cs="Arial"/>
                <w:bCs/>
                <w:i/>
                <w:iCs/>
                <w:sz w:val="20"/>
                <w:szCs w:val="20"/>
              </w:rPr>
              <w:t>P.O</w:t>
            </w:r>
            <w:r w:rsidR="00E372EC" w:rsidRPr="00135D81">
              <w:rPr>
                <w:rFonts w:ascii="Arial" w:hAnsi="Arial" w:cs="Arial"/>
                <w:bCs/>
                <w:i/>
                <w:iCs/>
                <w:sz w:val="20"/>
                <w:szCs w:val="20"/>
              </w:rPr>
              <w:t xml:space="preserve">         </w:t>
            </w:r>
            <w:r w:rsidRPr="00135D81">
              <w:rPr>
                <w:rFonts w:ascii="Arial" w:hAnsi="Arial" w:cs="Arial"/>
                <w:bCs/>
                <w:i/>
                <w:iCs/>
                <w:sz w:val="20"/>
                <w:szCs w:val="20"/>
              </w:rPr>
              <w:t>.</w:t>
            </w:r>
            <w:r w:rsidRPr="00135D81">
              <w:rPr>
                <w:rFonts w:ascii="Arial" w:hAnsi="Arial" w:cs="Arial"/>
                <w:bCs/>
                <w:sz w:val="20"/>
                <w:szCs w:val="20"/>
              </w:rPr>
              <w:t xml:space="preserve">  </w:t>
            </w:r>
            <w:sdt>
              <w:sdtPr>
                <w:rPr>
                  <w:rFonts w:ascii="Arial" w:hAnsi="Arial" w:cs="Arial"/>
                  <w:bCs/>
                  <w:sz w:val="20"/>
                  <w:szCs w:val="20"/>
                </w:rPr>
                <w:id w:val="1422754945"/>
                <w14:checkbox>
                  <w14:checked w14:val="0"/>
                  <w14:checkedState w14:val="2612" w14:font="MS Gothic"/>
                  <w14:uncheckedState w14:val="2610" w14:font="MS Gothic"/>
                </w14:checkbox>
              </w:sdtPr>
              <w:sdtEndPr/>
              <w:sdtContent>
                <w:r w:rsidR="00E372EC" w:rsidRPr="00135D81">
                  <w:rPr>
                    <w:rFonts w:ascii="Segoe UI Symbol" w:eastAsia="MS Gothic" w:hAnsi="Segoe UI Symbol" w:cs="Segoe UI Symbol"/>
                    <w:bCs/>
                    <w:sz w:val="20"/>
                    <w:szCs w:val="20"/>
                  </w:rPr>
                  <w:t>☐</w:t>
                </w:r>
              </w:sdtContent>
            </w:sdt>
          </w:p>
        </w:tc>
        <w:tc>
          <w:tcPr>
            <w:tcW w:w="1984" w:type="dxa"/>
          </w:tcPr>
          <w:p w14:paraId="7D6C23A2" w14:textId="1FFB33C6" w:rsidR="009E0D7D" w:rsidRPr="00135D81" w:rsidRDefault="009E0D7D" w:rsidP="00717AF4">
            <w:pPr>
              <w:rPr>
                <w:rFonts w:ascii="Arial" w:hAnsi="Arial" w:cs="Arial"/>
                <w:bCs/>
                <w:sz w:val="20"/>
                <w:szCs w:val="20"/>
              </w:rPr>
            </w:pPr>
            <w:r w:rsidRPr="00135D81">
              <w:rPr>
                <w:rFonts w:ascii="Arial" w:hAnsi="Arial" w:cs="Arial"/>
                <w:bCs/>
                <w:i/>
                <w:iCs/>
                <w:sz w:val="20"/>
                <w:szCs w:val="20"/>
              </w:rPr>
              <w:t xml:space="preserve">Invoice Checked </w:t>
            </w:r>
            <w:r w:rsidR="00E372EC" w:rsidRPr="00135D81">
              <w:rPr>
                <w:rFonts w:ascii="Arial" w:hAnsi="Arial" w:cs="Arial"/>
                <w:bCs/>
                <w:i/>
                <w:iCs/>
                <w:sz w:val="20"/>
                <w:szCs w:val="20"/>
              </w:rPr>
              <w:t xml:space="preserve">  </w:t>
            </w:r>
            <w:r w:rsidRPr="00135D81">
              <w:rPr>
                <w:rFonts w:ascii="Arial" w:hAnsi="Arial" w:cs="Arial"/>
                <w:bCs/>
                <w:sz w:val="20"/>
                <w:szCs w:val="20"/>
              </w:rPr>
              <w:t xml:space="preserve"> </w:t>
            </w:r>
            <w:sdt>
              <w:sdtPr>
                <w:rPr>
                  <w:rFonts w:ascii="Arial" w:hAnsi="Arial" w:cs="Arial"/>
                  <w:bCs/>
                  <w:sz w:val="20"/>
                  <w:szCs w:val="20"/>
                </w:rPr>
                <w:id w:val="-1183814994"/>
                <w14:checkbox>
                  <w14:checked w14:val="0"/>
                  <w14:checkedState w14:val="2612" w14:font="MS Gothic"/>
                  <w14:uncheckedState w14:val="2610" w14:font="MS Gothic"/>
                </w14:checkbox>
              </w:sdtPr>
              <w:sdtEndPr/>
              <w:sdtContent>
                <w:r w:rsidR="007E528F" w:rsidRPr="00135D81">
                  <w:rPr>
                    <w:rFonts w:ascii="Segoe UI Symbol" w:eastAsia="MS Gothic" w:hAnsi="Segoe UI Symbol" w:cs="Segoe UI Symbol"/>
                    <w:bCs/>
                    <w:sz w:val="20"/>
                    <w:szCs w:val="20"/>
                  </w:rPr>
                  <w:t>☐</w:t>
                </w:r>
              </w:sdtContent>
            </w:sdt>
          </w:p>
        </w:tc>
        <w:tc>
          <w:tcPr>
            <w:tcW w:w="5954" w:type="dxa"/>
            <w:gridSpan w:val="5"/>
            <w:vAlign w:val="center"/>
          </w:tcPr>
          <w:p w14:paraId="272EA49D" w14:textId="42CADBC1" w:rsidR="009E0D7D" w:rsidRPr="00135D81" w:rsidRDefault="009E0D7D" w:rsidP="00717AF4">
            <w:pPr>
              <w:rPr>
                <w:rFonts w:ascii="Arial" w:hAnsi="Arial" w:cs="Arial"/>
                <w:bCs/>
                <w:i/>
                <w:iCs/>
                <w:sz w:val="20"/>
                <w:szCs w:val="20"/>
              </w:rPr>
            </w:pPr>
            <w:r w:rsidRPr="00135D81">
              <w:rPr>
                <w:rFonts w:ascii="Arial" w:hAnsi="Arial" w:cs="Arial"/>
                <w:bCs/>
                <w:i/>
                <w:iCs/>
                <w:sz w:val="20"/>
                <w:szCs w:val="20"/>
              </w:rPr>
              <w:t>Reason for spend:</w:t>
            </w:r>
          </w:p>
        </w:tc>
      </w:tr>
      <w:tr w:rsidR="00012FA8" w:rsidRPr="00135D81" w14:paraId="265ED1C5" w14:textId="77777777" w:rsidTr="00B25C9E">
        <w:tc>
          <w:tcPr>
            <w:tcW w:w="3397" w:type="dxa"/>
            <w:gridSpan w:val="2"/>
            <w:vAlign w:val="center"/>
          </w:tcPr>
          <w:p w14:paraId="3E0045B2" w14:textId="77777777" w:rsidR="00012FA8" w:rsidRPr="00135D81" w:rsidRDefault="00012FA8" w:rsidP="00717AF4">
            <w:pPr>
              <w:rPr>
                <w:rFonts w:ascii="Arial" w:hAnsi="Arial" w:cs="Arial"/>
                <w:bCs/>
                <w:sz w:val="20"/>
                <w:szCs w:val="20"/>
              </w:rPr>
            </w:pPr>
            <w:r w:rsidRPr="00135D81">
              <w:rPr>
                <w:rFonts w:ascii="Arial" w:hAnsi="Arial" w:cs="Arial"/>
                <w:bCs/>
                <w:i/>
                <w:iCs/>
                <w:sz w:val="20"/>
                <w:szCs w:val="20"/>
              </w:rPr>
              <w:t xml:space="preserve">Legal Power: Local Government Act 1972 </w:t>
            </w:r>
            <w:r w:rsidRPr="00135D81">
              <w:rPr>
                <w:rFonts w:ascii="Arial" w:hAnsi="Arial" w:cs="Arial"/>
                <w:bCs/>
                <w:i/>
                <w:iCs/>
                <w:color w:val="AEAAAA" w:themeColor="background2" w:themeShade="BF"/>
                <w:sz w:val="20"/>
                <w:szCs w:val="20"/>
              </w:rPr>
              <w:t>amend as necessary</w:t>
            </w:r>
          </w:p>
        </w:tc>
        <w:tc>
          <w:tcPr>
            <w:tcW w:w="1985" w:type="dxa"/>
            <w:vAlign w:val="center"/>
          </w:tcPr>
          <w:p w14:paraId="3C8E88D9" w14:textId="7EC11F38" w:rsidR="00012FA8" w:rsidRPr="00135D81" w:rsidRDefault="00012FA8" w:rsidP="00717AF4">
            <w:pPr>
              <w:rPr>
                <w:rFonts w:ascii="Arial" w:hAnsi="Arial" w:cs="Arial"/>
                <w:bCs/>
                <w:sz w:val="20"/>
                <w:szCs w:val="20"/>
              </w:rPr>
            </w:pPr>
            <w:r w:rsidRPr="00135D81">
              <w:rPr>
                <w:rFonts w:ascii="Arial" w:hAnsi="Arial" w:cs="Arial"/>
                <w:bCs/>
                <w:i/>
                <w:iCs/>
                <w:sz w:val="20"/>
                <w:szCs w:val="20"/>
              </w:rPr>
              <w:t>Contract Finders</w:t>
            </w:r>
            <w:r w:rsidR="00E372EC" w:rsidRPr="00135D81">
              <w:rPr>
                <w:rFonts w:ascii="Arial" w:hAnsi="Arial" w:cs="Arial"/>
                <w:bCs/>
                <w:i/>
                <w:iCs/>
                <w:sz w:val="20"/>
                <w:szCs w:val="20"/>
              </w:rPr>
              <w:t xml:space="preserve">   </w:t>
            </w:r>
            <w:r w:rsidRPr="00135D81">
              <w:rPr>
                <w:rFonts w:ascii="Arial" w:hAnsi="Arial" w:cs="Arial"/>
                <w:bCs/>
                <w:sz w:val="20"/>
                <w:szCs w:val="20"/>
              </w:rPr>
              <w:t xml:space="preserve">  </w:t>
            </w:r>
            <w:sdt>
              <w:sdtPr>
                <w:rPr>
                  <w:rFonts w:ascii="Arial" w:hAnsi="Arial" w:cs="Arial"/>
                  <w:bCs/>
                  <w:sz w:val="20"/>
                  <w:szCs w:val="20"/>
                </w:rPr>
                <w:id w:val="-995025395"/>
                <w14:checkbox>
                  <w14:checked w14:val="0"/>
                  <w14:checkedState w14:val="2612" w14:font="MS Gothic"/>
                  <w14:uncheckedState w14:val="2610" w14:font="MS Gothic"/>
                </w14:checkbox>
              </w:sdtPr>
              <w:sdtEndPr/>
              <w:sdtContent>
                <w:r w:rsidR="00E372EC" w:rsidRPr="00135D81">
                  <w:rPr>
                    <w:rFonts w:ascii="Segoe UI Symbol" w:eastAsia="MS Gothic" w:hAnsi="Segoe UI Symbol" w:cs="Segoe UI Symbol"/>
                    <w:bCs/>
                    <w:sz w:val="20"/>
                    <w:szCs w:val="20"/>
                  </w:rPr>
                  <w:t>☐</w:t>
                </w:r>
              </w:sdtContent>
            </w:sdt>
          </w:p>
        </w:tc>
        <w:tc>
          <w:tcPr>
            <w:tcW w:w="3969" w:type="dxa"/>
            <w:gridSpan w:val="4"/>
            <w:vAlign w:val="center"/>
          </w:tcPr>
          <w:p w14:paraId="7D8D0752" w14:textId="1EBF1024" w:rsidR="00012FA8" w:rsidRPr="00135D81" w:rsidRDefault="00012FA8" w:rsidP="00717AF4">
            <w:pPr>
              <w:rPr>
                <w:rFonts w:ascii="Arial" w:hAnsi="Arial" w:cs="Arial"/>
                <w:bCs/>
                <w:sz w:val="20"/>
                <w:szCs w:val="20"/>
              </w:rPr>
            </w:pPr>
            <w:r w:rsidRPr="00135D81">
              <w:rPr>
                <w:rFonts w:ascii="Arial" w:hAnsi="Arial" w:cs="Arial"/>
                <w:bCs/>
                <w:sz w:val="20"/>
                <w:szCs w:val="20"/>
              </w:rPr>
              <w:t>Supplier:</w:t>
            </w:r>
            <w:r w:rsidR="00084EF6" w:rsidRPr="00135D81">
              <w:rPr>
                <w:rFonts w:ascii="Arial" w:hAnsi="Arial" w:cs="Arial"/>
                <w:bCs/>
                <w:sz w:val="20"/>
                <w:szCs w:val="20"/>
              </w:rPr>
              <w:t xml:space="preserve"> </w:t>
            </w:r>
          </w:p>
        </w:tc>
      </w:tr>
      <w:bookmarkEnd w:id="0"/>
    </w:tbl>
    <w:p w14:paraId="2F35D014" w14:textId="6E26124A" w:rsidR="00D21952" w:rsidRPr="00F46C6D" w:rsidRDefault="00D21952" w:rsidP="00AF2542">
      <w:pPr>
        <w:rPr>
          <w:rFonts w:ascii="Arial" w:hAnsi="Arial" w:cs="Arial"/>
          <w:bCs/>
        </w:rPr>
      </w:pPr>
    </w:p>
    <w:sectPr w:rsidR="00D21952" w:rsidRPr="00F46C6D"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1AA1" w14:textId="77777777" w:rsidR="002879BD" w:rsidRDefault="002879BD" w:rsidP="005E6E50">
      <w:r>
        <w:separator/>
      </w:r>
    </w:p>
  </w:endnote>
  <w:endnote w:type="continuationSeparator" w:id="0">
    <w:p w14:paraId="0DF003AD" w14:textId="77777777" w:rsidR="002879BD" w:rsidRDefault="002879BD"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AB5A" w14:textId="77777777" w:rsidR="002879BD" w:rsidRDefault="002879BD" w:rsidP="005E6E50">
      <w:r>
        <w:separator/>
      </w:r>
    </w:p>
  </w:footnote>
  <w:footnote w:type="continuationSeparator" w:id="0">
    <w:p w14:paraId="5F84D333" w14:textId="77777777" w:rsidR="002879BD" w:rsidRDefault="002879BD"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7C6275"/>
    <w:multiLevelType w:val="multilevel"/>
    <w:tmpl w:val="C7F2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75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4781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41B8"/>
    <w:rsid w:val="0012353D"/>
    <w:rsid w:val="00125FBF"/>
    <w:rsid w:val="00135D81"/>
    <w:rsid w:val="0016042F"/>
    <w:rsid w:val="00166A27"/>
    <w:rsid w:val="001706FB"/>
    <w:rsid w:val="0018478B"/>
    <w:rsid w:val="00186519"/>
    <w:rsid w:val="001879AD"/>
    <w:rsid w:val="00191A6A"/>
    <w:rsid w:val="00194A2B"/>
    <w:rsid w:val="001A0953"/>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879BD"/>
    <w:rsid w:val="002A2957"/>
    <w:rsid w:val="002A46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B5EE7"/>
    <w:rsid w:val="003C2933"/>
    <w:rsid w:val="003C3ADA"/>
    <w:rsid w:val="003C6C34"/>
    <w:rsid w:val="003C6E09"/>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4174"/>
    <w:rsid w:val="00496E9B"/>
    <w:rsid w:val="004A0274"/>
    <w:rsid w:val="004A3151"/>
    <w:rsid w:val="004B6A67"/>
    <w:rsid w:val="004C22BE"/>
    <w:rsid w:val="004C7DEB"/>
    <w:rsid w:val="004E67A4"/>
    <w:rsid w:val="004E6990"/>
    <w:rsid w:val="004F2121"/>
    <w:rsid w:val="004F58B8"/>
    <w:rsid w:val="005070EE"/>
    <w:rsid w:val="00514CAE"/>
    <w:rsid w:val="0051510A"/>
    <w:rsid w:val="00523288"/>
    <w:rsid w:val="00525283"/>
    <w:rsid w:val="00532568"/>
    <w:rsid w:val="005359B9"/>
    <w:rsid w:val="005509AA"/>
    <w:rsid w:val="00552F03"/>
    <w:rsid w:val="0055393D"/>
    <w:rsid w:val="005549C4"/>
    <w:rsid w:val="00566108"/>
    <w:rsid w:val="005711C8"/>
    <w:rsid w:val="00577270"/>
    <w:rsid w:val="0057748C"/>
    <w:rsid w:val="005863C5"/>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7CE"/>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4338D"/>
    <w:rsid w:val="00746133"/>
    <w:rsid w:val="0075006E"/>
    <w:rsid w:val="007517E5"/>
    <w:rsid w:val="00755070"/>
    <w:rsid w:val="00755EB9"/>
    <w:rsid w:val="007937B6"/>
    <w:rsid w:val="00797C3B"/>
    <w:rsid w:val="007A1876"/>
    <w:rsid w:val="007A5A44"/>
    <w:rsid w:val="007B3613"/>
    <w:rsid w:val="007C01F0"/>
    <w:rsid w:val="007D2464"/>
    <w:rsid w:val="007D4877"/>
    <w:rsid w:val="007D5683"/>
    <w:rsid w:val="007D589E"/>
    <w:rsid w:val="007E506C"/>
    <w:rsid w:val="007E528F"/>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2A6B"/>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15C92"/>
    <w:rsid w:val="00A22D61"/>
    <w:rsid w:val="00A2669E"/>
    <w:rsid w:val="00A42DF8"/>
    <w:rsid w:val="00A4327C"/>
    <w:rsid w:val="00A62EFA"/>
    <w:rsid w:val="00A65963"/>
    <w:rsid w:val="00A670A0"/>
    <w:rsid w:val="00A77A84"/>
    <w:rsid w:val="00A824D2"/>
    <w:rsid w:val="00A825A8"/>
    <w:rsid w:val="00A95EB7"/>
    <w:rsid w:val="00AA76F9"/>
    <w:rsid w:val="00AB72D2"/>
    <w:rsid w:val="00AC469B"/>
    <w:rsid w:val="00AC7C07"/>
    <w:rsid w:val="00AD11C9"/>
    <w:rsid w:val="00AD2C70"/>
    <w:rsid w:val="00AD3D52"/>
    <w:rsid w:val="00AE11AE"/>
    <w:rsid w:val="00AE6BE3"/>
    <w:rsid w:val="00AF1C6C"/>
    <w:rsid w:val="00AF2542"/>
    <w:rsid w:val="00AF6643"/>
    <w:rsid w:val="00B0385A"/>
    <w:rsid w:val="00B14242"/>
    <w:rsid w:val="00B1760B"/>
    <w:rsid w:val="00B20612"/>
    <w:rsid w:val="00B259BD"/>
    <w:rsid w:val="00B25C9E"/>
    <w:rsid w:val="00B2788F"/>
    <w:rsid w:val="00B33743"/>
    <w:rsid w:val="00B432C7"/>
    <w:rsid w:val="00B444F7"/>
    <w:rsid w:val="00B5468B"/>
    <w:rsid w:val="00B6153E"/>
    <w:rsid w:val="00B649B0"/>
    <w:rsid w:val="00B65DDB"/>
    <w:rsid w:val="00B669A5"/>
    <w:rsid w:val="00B75B21"/>
    <w:rsid w:val="00B85733"/>
    <w:rsid w:val="00B91CBB"/>
    <w:rsid w:val="00B93DA7"/>
    <w:rsid w:val="00B949AB"/>
    <w:rsid w:val="00BA4797"/>
    <w:rsid w:val="00BA6C7F"/>
    <w:rsid w:val="00BA7227"/>
    <w:rsid w:val="00BB355D"/>
    <w:rsid w:val="00BC7A38"/>
    <w:rsid w:val="00BD62C0"/>
    <w:rsid w:val="00BD75F8"/>
    <w:rsid w:val="00BD7896"/>
    <w:rsid w:val="00BF133A"/>
    <w:rsid w:val="00BF67F8"/>
    <w:rsid w:val="00BF6D64"/>
    <w:rsid w:val="00BF7EE1"/>
    <w:rsid w:val="00C01013"/>
    <w:rsid w:val="00C01E4B"/>
    <w:rsid w:val="00C12CC8"/>
    <w:rsid w:val="00C17F89"/>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E5CA4"/>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A5752"/>
    <w:rsid w:val="00DB6171"/>
    <w:rsid w:val="00DB7FF9"/>
    <w:rsid w:val="00DD2E58"/>
    <w:rsid w:val="00DD43C6"/>
    <w:rsid w:val="00E02D40"/>
    <w:rsid w:val="00E04E19"/>
    <w:rsid w:val="00E117A0"/>
    <w:rsid w:val="00E17210"/>
    <w:rsid w:val="00E23847"/>
    <w:rsid w:val="00E279D3"/>
    <w:rsid w:val="00E372EC"/>
    <w:rsid w:val="00E558E7"/>
    <w:rsid w:val="00E616E0"/>
    <w:rsid w:val="00E7074A"/>
    <w:rsid w:val="00E712F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6C6D"/>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C623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DBB1D624-E768-4726-817C-24079A40583A}">
  <ds:schemaRefs>
    <ds:schemaRef ds:uri="http://schemas.microsoft.com/sharepoint/v3/contenttype/forms"/>
  </ds:schemaRefs>
</ds:datastoreItem>
</file>

<file path=customXml/itemProps2.xml><?xml version="1.0" encoding="utf-8"?>
<ds:datastoreItem xmlns:ds="http://schemas.openxmlformats.org/officeDocument/2006/customXml" ds:itemID="{DB360A38-0A5F-464D-8E17-4A50980AD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740A0-0F75-42B8-B337-9D6E00DEE7F3}">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2296</Characters>
  <Application>Microsoft Office Word</Application>
  <DocSecurity>0</DocSecurity>
  <Lines>143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5</cp:revision>
  <cp:lastPrinted>2024-06-20T14:01:00Z</cp:lastPrinted>
  <dcterms:created xsi:type="dcterms:W3CDTF">2026-02-04T16:13:00Z</dcterms:created>
  <dcterms:modified xsi:type="dcterms:W3CDTF">2026-02-05T12:40:00Z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