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8BD2E" w14:textId="0E571285" w:rsidR="00D025EA" w:rsidRPr="00D025EA" w:rsidRDefault="00D025EA" w:rsidP="00D025EA">
      <w:pPr>
        <w:rPr>
          <w:b/>
          <w:bCs/>
        </w:rPr>
      </w:pPr>
      <w:r w:rsidRPr="00D025EA">
        <w:rPr>
          <w:b/>
          <w:bCs/>
        </w:rPr>
        <w:t>Events Policy – Clarifications and Points for Council Consideration</w:t>
      </w:r>
    </w:p>
    <w:p w14:paraId="12BE7CE8" w14:textId="77777777" w:rsidR="00D025EA" w:rsidRPr="00D025EA" w:rsidRDefault="00D025EA" w:rsidP="00D025EA">
      <w:pPr>
        <w:rPr>
          <w:b/>
          <w:bCs/>
        </w:rPr>
      </w:pPr>
      <w:r w:rsidRPr="00D025EA">
        <w:rPr>
          <w:b/>
          <w:bCs/>
        </w:rPr>
        <w:t>Paul Ainsley</w:t>
      </w:r>
    </w:p>
    <w:p w14:paraId="30CA990A" w14:textId="77777777" w:rsidR="00D025EA" w:rsidRPr="00D025EA" w:rsidRDefault="00D025EA" w:rsidP="00D025EA">
      <w:r w:rsidRPr="00D025EA">
        <w:rPr>
          <w:rFonts w:ascii="Arial" w:hAnsi="Arial" w:cs="Arial"/>
        </w:rPr>
        <w:t>​</w:t>
      </w:r>
      <w:r w:rsidRPr="00D025EA">
        <w:t>Martin Brookes</w:t>
      </w:r>
      <w:r w:rsidRPr="00D025EA">
        <w:rPr>
          <w:rFonts w:ascii="Arial" w:hAnsi="Arial" w:cs="Arial"/>
        </w:rPr>
        <w:t>​</w:t>
      </w:r>
    </w:p>
    <w:p w14:paraId="675DD66B" w14:textId="77777777" w:rsidR="00D025EA" w:rsidRPr="00D025EA" w:rsidRDefault="00D025EA" w:rsidP="00D025EA">
      <w:r w:rsidRPr="00D025EA">
        <w:rPr>
          <w:rFonts w:ascii="Arial" w:hAnsi="Arial" w:cs="Arial"/>
        </w:rPr>
        <w:t>​</w:t>
      </w:r>
      <w:r w:rsidRPr="00D025EA">
        <w:t>Chris Nix;</w:t>
      </w:r>
      <w:r w:rsidRPr="00D025EA">
        <w:rPr>
          <w:rFonts w:ascii="Arial" w:hAnsi="Arial" w:cs="Arial"/>
        </w:rPr>
        <w:t>​</w:t>
      </w:r>
      <w:r w:rsidRPr="00D025EA">
        <w:t>Christopher Clark;</w:t>
      </w:r>
      <w:r w:rsidRPr="00D025EA">
        <w:rPr>
          <w:rFonts w:ascii="Arial" w:hAnsi="Arial" w:cs="Arial"/>
        </w:rPr>
        <w:t>​</w:t>
      </w:r>
      <w:r w:rsidRPr="00D025EA">
        <w:t>John Harris;</w:t>
      </w:r>
      <w:r w:rsidRPr="00D025EA">
        <w:rPr>
          <w:rFonts w:ascii="Arial" w:hAnsi="Arial" w:cs="Arial"/>
        </w:rPr>
        <w:t>​</w:t>
      </w:r>
      <w:r w:rsidRPr="00D025EA">
        <w:t>Jonathan Nichols;</w:t>
      </w:r>
      <w:r w:rsidRPr="00D025EA">
        <w:rPr>
          <w:rFonts w:ascii="Arial" w:hAnsi="Arial" w:cs="Arial"/>
        </w:rPr>
        <w:t>​</w:t>
      </w:r>
      <w:r w:rsidRPr="00D025EA">
        <w:t>Sally-Anne Wadsworth;</w:t>
      </w:r>
      <w:r w:rsidRPr="00D025EA">
        <w:rPr>
          <w:rFonts w:ascii="Arial" w:hAnsi="Arial" w:cs="Arial"/>
        </w:rPr>
        <w:t>​</w:t>
      </w:r>
      <w:r w:rsidRPr="00D025EA">
        <w:t>Office;</w:t>
      </w:r>
      <w:r w:rsidRPr="00D025EA">
        <w:rPr>
          <w:rFonts w:ascii="Arial" w:hAnsi="Arial" w:cs="Arial"/>
        </w:rPr>
        <w:t>​</w:t>
      </w:r>
      <w:r w:rsidRPr="00D025EA">
        <w:t>Chris Evans;</w:t>
      </w:r>
      <w:r w:rsidRPr="00D025EA">
        <w:rPr>
          <w:rFonts w:ascii="Arial" w:hAnsi="Arial" w:cs="Arial"/>
        </w:rPr>
        <w:t>​</w:t>
      </w:r>
      <w:r w:rsidRPr="00D025EA">
        <w:t>Melanie Palmer</w:t>
      </w:r>
      <w:r w:rsidRPr="00D025EA">
        <w:rPr>
          <w:rFonts w:ascii="Arial" w:hAnsi="Arial" w:cs="Arial"/>
        </w:rPr>
        <w:t>​</w:t>
      </w:r>
    </w:p>
    <w:p w14:paraId="5AA057F9" w14:textId="6B95B8C2" w:rsidR="00D025EA" w:rsidRPr="00D025EA" w:rsidRDefault="00D025EA" w:rsidP="00D025EA">
      <w:r w:rsidRPr="00D025EA">
        <w:t xml:space="preserve">Good </w:t>
      </w:r>
      <w:proofErr w:type="gramStart"/>
      <w:r w:rsidRPr="00D025EA">
        <w:t>morning</w:t>
      </w:r>
      <w:proofErr w:type="gramEnd"/>
      <w:r w:rsidRPr="00D025EA">
        <w:t xml:space="preserve"> Martin,</w:t>
      </w:r>
      <w:r w:rsidR="003A3400">
        <w:br/>
      </w:r>
      <w:r w:rsidRPr="00D025EA">
        <w:br/>
        <w:t>Thank you for the work that has gone into the revised Events Policy. As this represents a substantial rewrite of our existing approach, I wanted to share a few observations and questions that may help us consider whether the proposed framework is proportionate to Oakham’s needs and whether it supports or restricts community participation.</w:t>
      </w:r>
    </w:p>
    <w:p w14:paraId="545BDAE0" w14:textId="77777777" w:rsidR="00D025EA" w:rsidRPr="00D025EA" w:rsidRDefault="00D025EA" w:rsidP="00D025EA">
      <w:r w:rsidRPr="00D025EA">
        <w:t>Before we move forward, it would be helpful to understand which specific legislative requirements, insurance standards, and recognised best</w:t>
      </w:r>
      <w:r w:rsidRPr="00D025EA">
        <w:noBreakHyphen/>
        <w:t>practice guidance have informed the new draft. Having this context will make it easier for Council to judge whether the level of formality proposed is necessary or whether some elements go beyond what is required of a town council.</w:t>
      </w:r>
    </w:p>
    <w:p w14:paraId="62E8A109" w14:textId="77777777" w:rsidR="00D025EA" w:rsidRPr="00D025EA" w:rsidRDefault="00D025EA" w:rsidP="00D025EA">
      <w:r w:rsidRPr="00D025EA">
        <w:t>At first glance, the draft introduces a much more structured and restrictive system than our current arrangements. While many elements reflect good practice, several requirements exceed what is legally necessary and could create barriers for community groups, volunteers, and smaller organisers.</w:t>
      </w:r>
    </w:p>
    <w:p w14:paraId="1176B20F" w14:textId="77777777" w:rsidR="00D025EA" w:rsidRPr="00D025EA" w:rsidRDefault="00D025EA" w:rsidP="00D025EA">
      <w:r w:rsidRPr="00D025EA">
        <w:rPr>
          <w:b/>
          <w:bCs/>
        </w:rPr>
        <w:t>Key Points for Consideration</w:t>
      </w:r>
    </w:p>
    <w:p w14:paraId="1199B07C" w14:textId="77777777" w:rsidR="00D025EA" w:rsidRPr="00D025EA" w:rsidRDefault="00D025EA" w:rsidP="00D025EA">
      <w:r w:rsidRPr="00D025EA">
        <w:rPr>
          <w:b/>
          <w:bCs/>
        </w:rPr>
        <w:t>Proportionality</w:t>
      </w:r>
      <w:r w:rsidRPr="00D025EA">
        <w:br/>
        <w:t>The proposed long notice periods (2–6 months), DBS</w:t>
      </w:r>
      <w:r w:rsidRPr="00D025EA">
        <w:noBreakHyphen/>
        <w:t>vetted safeguarding teams, BS7909 electrical certification, and relatively high damage bonds may deter smaller or volunteer</w:t>
      </w:r>
      <w:r w:rsidRPr="00D025EA">
        <w:noBreakHyphen/>
        <w:t>led events. Many of these measures are optional rather than statutory.</w:t>
      </w:r>
    </w:p>
    <w:p w14:paraId="50144004" w14:textId="77777777" w:rsidR="00D025EA" w:rsidRPr="00D025EA" w:rsidRDefault="00D025EA" w:rsidP="00D025EA">
      <w:r w:rsidRPr="00D025EA">
        <w:rPr>
          <w:b/>
          <w:bCs/>
        </w:rPr>
        <w:t>Administrative Impact</w:t>
      </w:r>
      <w:r w:rsidRPr="00D025EA">
        <w:br/>
        <w:t>Requiring Full Council approval for all events, alongside strict documentation deadlines, may increase officer workload and reduce flexibility.</w:t>
      </w:r>
    </w:p>
    <w:p w14:paraId="33E8B16C" w14:textId="77777777" w:rsidR="00D025EA" w:rsidRPr="00D025EA" w:rsidRDefault="00D025EA" w:rsidP="00D025EA">
      <w:r w:rsidRPr="00D025EA">
        <w:rPr>
          <w:b/>
          <w:bCs/>
        </w:rPr>
        <w:t>Community Impact</w:t>
      </w:r>
      <w:r w:rsidRPr="00D025EA">
        <w:br/>
        <w:t>There is a risk that the policy could unintentionally discourage local groups, charities, and volunteer organisers. A more enabling approach could still maintain safety while making it easier for the community to put on events.</w:t>
      </w:r>
    </w:p>
    <w:p w14:paraId="00EB3928" w14:textId="77777777" w:rsidR="00D025EA" w:rsidRPr="00D025EA" w:rsidRDefault="00D025EA" w:rsidP="00D025EA">
      <w:r w:rsidRPr="00D025EA">
        <w:rPr>
          <w:b/>
          <w:bCs/>
        </w:rPr>
        <w:t>Financial Approach</w:t>
      </w:r>
      <w:r w:rsidRPr="00D025EA">
        <w:br/>
        <w:t>The draft proposes ringfencing all income into an Earmarked Reserve. This reduces flexibility and may not align with Council’s wider financial priorities.</w:t>
      </w:r>
    </w:p>
    <w:p w14:paraId="5AFC5A7E" w14:textId="77777777" w:rsidR="00D025EA" w:rsidRPr="00D025EA" w:rsidRDefault="00D025EA" w:rsidP="00D025EA">
      <w:r w:rsidRPr="00D025EA">
        <w:rPr>
          <w:b/>
          <w:bCs/>
        </w:rPr>
        <w:t>Options for Council</w:t>
      </w:r>
    </w:p>
    <w:p w14:paraId="1E287F00" w14:textId="77777777" w:rsidR="00D025EA" w:rsidRPr="00D025EA" w:rsidRDefault="00D025EA" w:rsidP="00D025EA">
      <w:pPr>
        <w:numPr>
          <w:ilvl w:val="0"/>
          <w:numId w:val="1"/>
        </w:numPr>
      </w:pPr>
      <w:r w:rsidRPr="00D025EA">
        <w:t>Adopt the policy as drafted</w:t>
      </w:r>
    </w:p>
    <w:p w14:paraId="129CDF2C" w14:textId="77777777" w:rsidR="00D025EA" w:rsidRPr="00D025EA" w:rsidRDefault="00D025EA" w:rsidP="00D025EA">
      <w:pPr>
        <w:numPr>
          <w:ilvl w:val="0"/>
          <w:numId w:val="1"/>
        </w:numPr>
      </w:pPr>
      <w:r w:rsidRPr="00D025EA">
        <w:t>Adopt a more proportionate, community</w:t>
      </w:r>
      <w:r w:rsidRPr="00D025EA">
        <w:noBreakHyphen/>
        <w:t>friendly version</w:t>
      </w:r>
    </w:p>
    <w:p w14:paraId="272A48FE" w14:textId="77777777" w:rsidR="00D025EA" w:rsidRPr="00D025EA" w:rsidRDefault="00D025EA" w:rsidP="00D025EA">
      <w:pPr>
        <w:numPr>
          <w:ilvl w:val="0"/>
          <w:numId w:val="1"/>
        </w:numPr>
      </w:pPr>
      <w:r w:rsidRPr="00D025EA">
        <w:t>Retain essential legal and safety requirements while removing optional restrictions</w:t>
      </w:r>
    </w:p>
    <w:p w14:paraId="1C3EFFFB" w14:textId="77777777" w:rsidR="00D025EA" w:rsidRPr="00D025EA" w:rsidRDefault="00D025EA" w:rsidP="00D025EA">
      <w:pPr>
        <w:numPr>
          <w:ilvl w:val="0"/>
          <w:numId w:val="1"/>
        </w:numPr>
      </w:pPr>
      <w:r w:rsidRPr="00D025EA">
        <w:lastRenderedPageBreak/>
        <w:t>Review the financial approach to ensure it aligns with Council priorities</w:t>
      </w:r>
    </w:p>
    <w:p w14:paraId="37EF1381" w14:textId="77777777" w:rsidR="00D025EA" w:rsidRPr="00D025EA" w:rsidRDefault="00D025EA" w:rsidP="00D025EA">
      <w:r w:rsidRPr="00D025EA">
        <w:rPr>
          <w:b/>
          <w:bCs/>
        </w:rPr>
        <w:t>Recommendation</w:t>
      </w:r>
      <w:r w:rsidRPr="00D025EA">
        <w:br/>
        <w:t>That Council considers adopting a proportionate policy that maintains safety and compliance while supporting accessibility, flexibility, and community engagement.</w:t>
      </w:r>
    </w:p>
    <w:p w14:paraId="69CC151A" w14:textId="77777777" w:rsidR="00D025EA" w:rsidRPr="00D025EA" w:rsidRDefault="00D025EA" w:rsidP="00D025EA">
      <w:r w:rsidRPr="00D025EA">
        <w:rPr>
          <w:b/>
          <w:bCs/>
        </w:rPr>
        <w:t>Additional Clarifications</w:t>
      </w:r>
    </w:p>
    <w:p w14:paraId="55526D19" w14:textId="77777777" w:rsidR="00D025EA" w:rsidRPr="00D025EA" w:rsidRDefault="00D025EA" w:rsidP="00D025EA">
      <w:r w:rsidRPr="00D025EA">
        <w:t>I would also appreciate clarification on a few specific points:</w:t>
      </w:r>
    </w:p>
    <w:p w14:paraId="56302C13" w14:textId="77777777" w:rsidR="00D025EA" w:rsidRPr="00D025EA" w:rsidRDefault="00D025EA" w:rsidP="00D025EA">
      <w:pPr>
        <w:numPr>
          <w:ilvl w:val="0"/>
          <w:numId w:val="2"/>
        </w:numPr>
      </w:pPr>
      <w:r w:rsidRPr="00D025EA">
        <w:t>The paper refers to a “review lapse”. Where has this date come from? The current policy on the website (</w:t>
      </w:r>
      <w:hyperlink r:id="rId5" w:tooltip="https://oakhamtowncouncil.gov.uk/wp-content/uploads/2025/04/Parks-and-Open-Spaces-Hire-Policy.pdf" w:history="1">
        <w:r w:rsidRPr="00D025EA">
          <w:rPr>
            <w:rStyle w:val="Hyperlink"/>
          </w:rPr>
          <w:t>Parks-and-Open-Spaces-Hire-Policy.pdf</w:t>
        </w:r>
      </w:hyperlink>
      <w:r w:rsidRPr="00D025EA">
        <w:t>) is clearly in date and not due for review until 12 April 2028.</w:t>
      </w:r>
    </w:p>
    <w:p w14:paraId="1117C67F" w14:textId="77777777" w:rsidR="00D025EA" w:rsidRPr="00D025EA" w:rsidRDefault="00D025EA" w:rsidP="00D025EA">
      <w:pPr>
        <w:numPr>
          <w:ilvl w:val="0"/>
          <w:numId w:val="2"/>
        </w:numPr>
      </w:pPr>
      <w:r w:rsidRPr="00D025EA">
        <w:t>Section 4.4 lists the charges. Is the intention that these will be reviewed annually in line with inflation? If the fees are held in a separate schedule rather than fixed within the policy itself, it would mean the main document only needs a full review every three years, while still allowing us to update charges each year in line with inflation</w:t>
      </w:r>
    </w:p>
    <w:p w14:paraId="5826B7B3" w14:textId="77777777" w:rsidR="00D025EA" w:rsidRPr="00D025EA" w:rsidRDefault="00D025EA" w:rsidP="00D025EA">
      <w:pPr>
        <w:numPr>
          <w:ilvl w:val="0"/>
          <w:numId w:val="2"/>
        </w:numPr>
      </w:pPr>
      <w:r w:rsidRPr="00D025EA">
        <w:t>The document refers to the years 2025–2026. As we are already in 2026, should this read 2026–2027, or is this referencing the current financial year (FY 2025/26)?</w:t>
      </w:r>
    </w:p>
    <w:p w14:paraId="60622564" w14:textId="77777777" w:rsidR="00D025EA" w:rsidRPr="00D025EA" w:rsidRDefault="00D025EA" w:rsidP="00D025EA">
      <w:r w:rsidRPr="00D025EA">
        <w:t>Finally, I wonder whether an EMR is needed at this stage. Our existing cost</w:t>
      </w:r>
      <w:r w:rsidRPr="00D025EA">
        <w:noBreakHyphen/>
        <w:t>centre structure already provides clear tracking of event income and expenditure, and allowing any surplus to flow into the General Reserve would give the Council greater flexibility to support its wider priorities. This approach remains transparent while avoiding the additional administrative constraints that an EMR can create.</w:t>
      </w:r>
    </w:p>
    <w:p w14:paraId="30416597" w14:textId="77777777" w:rsidR="00D025EA" w:rsidRPr="00D025EA" w:rsidRDefault="00D025EA" w:rsidP="00D025EA">
      <w:r w:rsidRPr="00D025EA">
        <w:t>I hope these points are helpful as we continue to refine the policy. I’m very happy to discuss any of this further.</w:t>
      </w:r>
    </w:p>
    <w:p w14:paraId="57E319C9" w14:textId="77777777" w:rsidR="00D025EA" w:rsidRPr="00D025EA" w:rsidRDefault="00D025EA" w:rsidP="00D025EA">
      <w:r w:rsidRPr="00D025EA">
        <w:t>Kind regards,</w:t>
      </w:r>
    </w:p>
    <w:p w14:paraId="3E611C3F" w14:textId="77777777" w:rsidR="00D025EA" w:rsidRPr="00D025EA" w:rsidRDefault="00D025EA" w:rsidP="00D025EA">
      <w:r w:rsidRPr="00D025EA">
        <w:t xml:space="preserve">Cllr Paul Ainsley | Oakham </w:t>
      </w:r>
      <w:proofErr w:type="gramStart"/>
      <w:r w:rsidRPr="00D025EA">
        <w:t>North East</w:t>
      </w:r>
      <w:proofErr w:type="gramEnd"/>
    </w:p>
    <w:p w14:paraId="2E8569C4" w14:textId="77777777" w:rsidR="00D025EA" w:rsidRPr="00D025EA" w:rsidRDefault="00D025EA" w:rsidP="00D025EA">
      <w:r w:rsidRPr="00D025EA">
        <w:t>Deputy Mayor</w:t>
      </w:r>
    </w:p>
    <w:p w14:paraId="4F37459D" w14:textId="77777777" w:rsidR="00D025EA" w:rsidRPr="00D025EA" w:rsidRDefault="00D025EA" w:rsidP="00D025EA">
      <w:r w:rsidRPr="00D025EA">
        <w:t>ROL House, Long Row, Oakham, LE15 6LN</w:t>
      </w:r>
    </w:p>
    <w:p w14:paraId="5C45AA27" w14:textId="69DDECD9" w:rsidR="00D025EA" w:rsidRPr="00D025EA" w:rsidRDefault="00D025EA" w:rsidP="00D025EA">
      <w:r w:rsidRPr="00D025EA">
        <w:t>T: 07903 004883 | e: </w:t>
      </w:r>
      <w:hyperlink r:id="rId6" w:tooltip="mailto:painsley@oakhamtowncouncil.gov.uk" w:history="1">
        <w:r w:rsidRPr="00D025EA">
          <w:rPr>
            <w:rStyle w:val="Hyperlink"/>
          </w:rPr>
          <w:t>painsley@oakhamtowncouncil.gov.uk</w:t>
        </w:r>
      </w:hyperlink>
    </w:p>
    <w:p w14:paraId="779D87B6" w14:textId="77777777" w:rsidR="00D025EA" w:rsidRPr="00D025EA" w:rsidRDefault="00D025EA" w:rsidP="00D025EA">
      <w:r w:rsidRPr="00D025EA">
        <w:rPr>
          <w:i/>
          <w:iCs/>
        </w:rPr>
        <w:t xml:space="preserve">Please </w:t>
      </w:r>
      <w:proofErr w:type="gramStart"/>
      <w:r w:rsidRPr="00D025EA">
        <w:rPr>
          <w:i/>
          <w:iCs/>
        </w:rPr>
        <w:t>note:</w:t>
      </w:r>
      <w:proofErr w:type="gramEnd"/>
      <w:r w:rsidRPr="00D025EA">
        <w:rPr>
          <w:i/>
          <w:iCs/>
        </w:rPr>
        <w:t xml:space="preserve"> I may occasionally email outside standard working hours, but there’s no expectation for you to reply until your own working hours.</w:t>
      </w:r>
      <w:r w:rsidRPr="00D025EA">
        <w:rPr>
          <w:i/>
          <w:iCs/>
        </w:rPr>
        <w:br/>
        <w:t>For council matters, please use enquiries@oakhamtowncouncil.gov.uk.</w:t>
      </w:r>
      <w:r w:rsidRPr="00D025EA">
        <w:rPr>
          <w:i/>
          <w:iCs/>
        </w:rPr>
        <w:br/>
        <w:t>Councillors should continue using office@oakhamtowncouncil.gov.uk.</w:t>
      </w:r>
    </w:p>
    <w:p w14:paraId="716C4062" w14:textId="77777777" w:rsidR="00D025EA" w:rsidRPr="00D025EA" w:rsidRDefault="00D025EA" w:rsidP="00D025EA"/>
    <w:p w14:paraId="60EEE5C3" w14:textId="77777777" w:rsidR="00D025EA" w:rsidRPr="00D025EA" w:rsidRDefault="00D025EA" w:rsidP="00D025EA"/>
    <w:p w14:paraId="47F154EA" w14:textId="77777777" w:rsidR="00D025EA" w:rsidRPr="00D025EA" w:rsidRDefault="00D025EA" w:rsidP="00D025EA"/>
    <w:p w14:paraId="10535E24" w14:textId="77777777" w:rsidR="00D025EA" w:rsidRPr="00D025EA" w:rsidRDefault="00D025EA" w:rsidP="00D025EA"/>
    <w:p w14:paraId="47204452" w14:textId="77777777" w:rsidR="003A3400" w:rsidRDefault="003A3400" w:rsidP="00D025EA"/>
    <w:p w14:paraId="3AD59A5B" w14:textId="01D44323" w:rsidR="00D025EA" w:rsidRPr="00D025EA" w:rsidRDefault="00000000" w:rsidP="00D025EA">
      <w:r>
        <w:pict w14:anchorId="04FAD5D4">
          <v:rect id="_x0000_i1025" style="width:858.45pt;height:1.5pt" o:hrpct="0" o:hralign="center" o:hrstd="t" o:hr="t" fillcolor="#a0a0a0" stroked="f"/>
        </w:pict>
      </w:r>
    </w:p>
    <w:p w14:paraId="2F8F65FC" w14:textId="77777777" w:rsidR="00D025EA" w:rsidRPr="00D025EA" w:rsidRDefault="00D025EA" w:rsidP="00D025EA">
      <w:r w:rsidRPr="00D025EA">
        <w:rPr>
          <w:b/>
          <w:bCs/>
        </w:rPr>
        <w:lastRenderedPageBreak/>
        <w:t>From:</w:t>
      </w:r>
      <w:r w:rsidRPr="00D025EA">
        <w:t> Martin Brookes &lt;mbrookes@oakhamtowncouncil.gov.uk&gt;</w:t>
      </w:r>
      <w:r w:rsidRPr="00D025EA">
        <w:br/>
      </w:r>
      <w:r w:rsidRPr="00D025EA">
        <w:rPr>
          <w:b/>
          <w:bCs/>
        </w:rPr>
        <w:t>Sent:</w:t>
      </w:r>
      <w:r w:rsidRPr="00D025EA">
        <w:t xml:space="preserve"> Tuesday, February 03, </w:t>
      </w:r>
      <w:proofErr w:type="gramStart"/>
      <w:r w:rsidRPr="00D025EA">
        <w:t>2026</w:t>
      </w:r>
      <w:proofErr w:type="gramEnd"/>
      <w:r w:rsidRPr="00D025EA">
        <w:t xml:space="preserve"> 18:35</w:t>
      </w:r>
      <w:r w:rsidRPr="00D025EA">
        <w:br/>
      </w:r>
      <w:r w:rsidRPr="00D025EA">
        <w:rPr>
          <w:b/>
          <w:bCs/>
        </w:rPr>
        <w:t>To:</w:t>
      </w:r>
      <w:r w:rsidRPr="00D025EA">
        <w:t> Chris Evans &lt;cevans@oakhamtowncouncil.gov.uk&gt;; Melanie Palmer &lt;mpalmer@oakhamtowncouncil.gov.uk&gt;</w:t>
      </w:r>
      <w:r w:rsidRPr="00D025EA">
        <w:br/>
      </w:r>
      <w:r w:rsidRPr="00D025EA">
        <w:rPr>
          <w:b/>
          <w:bCs/>
        </w:rPr>
        <w:t>Cc:</w:t>
      </w:r>
      <w:r w:rsidRPr="00D025EA">
        <w:t> councillors &lt;councillors@oakhamtowncouncil.gov.uk&gt;; Office &lt;office@oakhamtowncouncil.gov.uk&gt;</w:t>
      </w:r>
      <w:r w:rsidRPr="00D025EA">
        <w:br/>
      </w:r>
      <w:r w:rsidRPr="00D025EA">
        <w:rPr>
          <w:b/>
          <w:bCs/>
        </w:rPr>
        <w:t>Subject:</w:t>
      </w:r>
      <w:r w:rsidRPr="00D025EA">
        <w:t> Agenda Paper and Policy Document for February Meeting</w:t>
      </w:r>
    </w:p>
    <w:p w14:paraId="2B482E9E" w14:textId="77777777" w:rsidR="00D025EA" w:rsidRPr="00D025EA" w:rsidRDefault="00D025EA" w:rsidP="00D025EA"/>
    <w:p w14:paraId="79B6CDF6" w14:textId="3BE9D6E2" w:rsidR="00D025EA" w:rsidRPr="00D025EA" w:rsidRDefault="00D025EA" w:rsidP="00D025EA">
      <w:r w:rsidRPr="00D025EA">
        <w:t>Dear Chris,</w:t>
      </w:r>
    </w:p>
    <w:p w14:paraId="59616E11" w14:textId="14E56576" w:rsidR="00D025EA" w:rsidRPr="00D025EA" w:rsidRDefault="00D025EA" w:rsidP="00D025EA">
      <w:r w:rsidRPr="00D025EA">
        <w:t>Please find the Agenda Paper and Policy Document attached for your review.</w:t>
      </w:r>
    </w:p>
    <w:p w14:paraId="68A6BE4B" w14:textId="3F720CAD" w:rsidR="00D025EA" w:rsidRPr="00D025EA" w:rsidRDefault="00D025EA" w:rsidP="00D025EA">
      <w:r w:rsidRPr="00D025EA">
        <w:t>I have spoken with Sally-Anne, and she has confirmed she is happy for the attached policy paper to be considered at our upcoming February meeting.</w:t>
      </w:r>
    </w:p>
    <w:p w14:paraId="0F824E9D" w14:textId="155D1427" w:rsidR="00D025EA" w:rsidRPr="00D025EA" w:rsidRDefault="00D025EA" w:rsidP="00D025EA">
      <w:r w:rsidRPr="00D025EA">
        <w:t xml:space="preserve">Regarding the meeting pack, we do not need to attach the separate booking and agreement forms to the </w:t>
      </w:r>
      <w:proofErr w:type="gramStart"/>
      <w:r w:rsidRPr="00D025EA">
        <w:t>Agenda</w:t>
      </w:r>
      <w:proofErr w:type="gramEnd"/>
      <w:r w:rsidRPr="00D025EA">
        <w:t>. They are already included within the policy document for formal approval by the full council.</w:t>
      </w:r>
    </w:p>
    <w:p w14:paraId="6AD642BE" w14:textId="2EDAE4B3" w:rsidR="00D025EA" w:rsidRPr="00D025EA" w:rsidRDefault="00D025EA" w:rsidP="00D025EA">
      <w:r w:rsidRPr="00D025EA">
        <w:t>Regards,</w:t>
      </w:r>
    </w:p>
    <w:p w14:paraId="7757E5DB" w14:textId="1E847A46" w:rsidR="00D025EA" w:rsidRPr="00D025EA" w:rsidRDefault="00D025EA" w:rsidP="00D025EA">
      <w:r w:rsidRPr="00D025EA">
        <w:t>Martin</w:t>
      </w:r>
    </w:p>
    <w:p w14:paraId="69707E91" w14:textId="5B53A1B3" w:rsidR="00D025EA" w:rsidRPr="00D025EA" w:rsidRDefault="00D025EA" w:rsidP="00D025EA">
      <w:r w:rsidRPr="00D025EA">
        <w:t>M J Brookes</w:t>
      </w:r>
    </w:p>
    <w:p w14:paraId="1BB47B69" w14:textId="77777777" w:rsidR="00D025EA" w:rsidRPr="00D025EA" w:rsidRDefault="00D025EA" w:rsidP="00D025EA">
      <w:r w:rsidRPr="00D025EA">
        <w:t>Cllr Martin Brookes</w:t>
      </w:r>
    </w:p>
    <w:p w14:paraId="747EA883" w14:textId="326F3ACD" w:rsidR="00D025EA" w:rsidRPr="00D025EA" w:rsidRDefault="00D025EA" w:rsidP="00D025EA">
      <w:r w:rsidRPr="00D025EA">
        <w:t>Oakham South Ward</w:t>
      </w:r>
    </w:p>
    <w:p w14:paraId="1F4EA388" w14:textId="702F9E17" w:rsidR="00D025EA" w:rsidRPr="00D025EA" w:rsidRDefault="00D025EA" w:rsidP="00D025EA">
      <w:r w:rsidRPr="00D025EA">
        <w:t>Oakham Town Council</w:t>
      </w:r>
    </w:p>
    <w:p w14:paraId="1F6B0CD6" w14:textId="6DD0CD77" w:rsidR="00D025EA" w:rsidRPr="00D025EA" w:rsidRDefault="00D025EA" w:rsidP="00D025EA">
      <w:r w:rsidRPr="00D025EA">
        <w:t>Mobile: 07508060962</w:t>
      </w:r>
    </w:p>
    <w:p w14:paraId="48A9FA0E" w14:textId="7E674AD5" w:rsidR="00D025EA" w:rsidRPr="00D025EA" w:rsidRDefault="00D025EA" w:rsidP="00D025EA">
      <w:r w:rsidRPr="00D025EA">
        <w:t>Address: 13 Willow Crescent, Oakham, Rutland</w:t>
      </w:r>
    </w:p>
    <w:p w14:paraId="306753A2" w14:textId="5BAED047" w:rsidR="00D025EA" w:rsidRPr="00D025EA" w:rsidRDefault="00D025EA" w:rsidP="00D025EA">
      <w:r w:rsidRPr="00D025EA">
        <w:t>Website: </w:t>
      </w:r>
      <w:hyperlink r:id="rId7" w:tooltip="https://oakhamtowncouncil.gov.uk/" w:history="1">
        <w:r w:rsidRPr="00D025EA">
          <w:rPr>
            <w:rStyle w:val="Hyperlink"/>
          </w:rPr>
          <w:t>https://oakhamtowncouncil.gov.uk/</w:t>
        </w:r>
      </w:hyperlink>
      <w:r w:rsidRPr="00D025EA">
        <w:t>  </w:t>
      </w:r>
    </w:p>
    <w:p w14:paraId="070046CC" w14:textId="77777777" w:rsidR="00D025EA" w:rsidRPr="00D025EA" w:rsidRDefault="00000000" w:rsidP="00D025EA">
      <w:r>
        <w:pict w14:anchorId="25E9E016">
          <v:rect id="_x0000_i1026" style="width:858.45pt;height:1.5pt" o:hrpct="0" o:hralign="center" o:hrstd="t" o:hr="t" fillcolor="#a0a0a0" stroked="f"/>
        </w:pict>
      </w:r>
    </w:p>
    <w:p w14:paraId="50BC8D28" w14:textId="2CEFBBCC" w:rsidR="00D025EA" w:rsidRPr="00D025EA" w:rsidRDefault="00D025EA" w:rsidP="00D025EA">
      <w:r w:rsidRPr="00D025EA">
        <w:rPr>
          <w:b/>
          <w:bCs/>
        </w:rPr>
        <w:t>From:</w:t>
      </w:r>
      <w:r w:rsidRPr="00D025EA">
        <w:t> Martin Brookes</w:t>
      </w:r>
      <w:r w:rsidRPr="00D025EA">
        <w:br/>
      </w:r>
      <w:r w:rsidRPr="00D025EA">
        <w:rPr>
          <w:b/>
          <w:bCs/>
        </w:rPr>
        <w:t>Sent:</w:t>
      </w:r>
      <w:r w:rsidRPr="00D025EA">
        <w:t> 02 February 2026 11:35 AM</w:t>
      </w:r>
      <w:r w:rsidRPr="00D025EA">
        <w:br/>
      </w:r>
      <w:r w:rsidRPr="00D025EA">
        <w:rPr>
          <w:b/>
          <w:bCs/>
        </w:rPr>
        <w:t>To:</w:t>
      </w:r>
      <w:r w:rsidRPr="00D025EA">
        <w:t> Sally-Anne Wadsworth &lt;swadsworth@oakhamtowncouncil.gov.uk&gt;; Jonathan Nichols &lt;jnichols@oakhamtowncouncil.gov.uk&gt;; Melanie Palmer &lt;mpalmer@oakhamtowncouncil.gov.uk&gt;; Chris Evans &lt;cevans@oakhamtowncouncil.gov.uk&gt;</w:t>
      </w:r>
      <w:r w:rsidRPr="00D025EA">
        <w:br/>
      </w:r>
      <w:r w:rsidRPr="00D025EA">
        <w:rPr>
          <w:b/>
          <w:bCs/>
        </w:rPr>
        <w:t>Cc:</w:t>
      </w:r>
      <w:r w:rsidRPr="00D025EA">
        <w:t> councillors &lt;councillors@oakhamtowncouncil.gov.uk&gt;; Office &lt;office@oakhamtowncouncil.gov.uk&gt;</w:t>
      </w:r>
      <w:r w:rsidRPr="00D025EA">
        <w:br/>
      </w:r>
      <w:r w:rsidRPr="00D025EA">
        <w:rPr>
          <w:b/>
          <w:bCs/>
        </w:rPr>
        <w:t>Subject:</w:t>
      </w:r>
      <w:r w:rsidRPr="00D025EA">
        <w:t> Christmas Events and Events Working Group, Subject: Draft Policy &amp; Booking Forms for Review</w:t>
      </w:r>
    </w:p>
    <w:p w14:paraId="6C80279F" w14:textId="77777777" w:rsidR="00D025EA" w:rsidRPr="00D025EA" w:rsidRDefault="00D025EA" w:rsidP="00D025EA">
      <w:r w:rsidRPr="00D025EA">
        <w:t>Dear Sally-Anne and John Nichols,</w:t>
      </w:r>
    </w:p>
    <w:p w14:paraId="0B7CF4C7" w14:textId="77777777" w:rsidR="00D025EA" w:rsidRPr="00D025EA" w:rsidRDefault="00D025EA" w:rsidP="00D025EA"/>
    <w:p w14:paraId="1B18B68D" w14:textId="040458B4" w:rsidR="00D025EA" w:rsidRPr="00D025EA" w:rsidRDefault="00D025EA" w:rsidP="00D025EA">
      <w:r w:rsidRPr="00D025EA">
        <w:lastRenderedPageBreak/>
        <w:t>As the working group won’t be meeting again before March, and the office will require the finalised booking forms shortly, I’ve attached the revised policy and documentation for your review.</w:t>
      </w:r>
    </w:p>
    <w:p w14:paraId="4C2FBD5E" w14:textId="35CBB1D4" w:rsidR="00D025EA" w:rsidRPr="00D025EA" w:rsidRDefault="00D025EA" w:rsidP="00D025EA">
      <w:r w:rsidRPr="00D025EA">
        <w:t>This update is the result of two days of intensive work, I discovered that while these documents should be reviewed by the full council annually, they haven’t been updated since 2022.</w:t>
      </w:r>
    </w:p>
    <w:p w14:paraId="09E3CC45" w14:textId="6271F3F2" w:rsidR="00D025EA" w:rsidRPr="00D025EA" w:rsidRDefault="00D025EA" w:rsidP="00D025EA">
      <w:r w:rsidRPr="00D025EA">
        <w:t xml:space="preserve">Could you please take a look and let me know if I’ve missed anything or if there are any errors? I’d like to make any necessary alterations before we submit the final drafts to the office for the February council meeting to be held on the </w:t>
      </w:r>
      <w:proofErr w:type="gramStart"/>
      <w:r w:rsidRPr="00D025EA">
        <w:t>11</w:t>
      </w:r>
      <w:r w:rsidRPr="00D025EA">
        <w:rPr>
          <w:vertAlign w:val="superscript"/>
        </w:rPr>
        <w:t>th</w:t>
      </w:r>
      <w:proofErr w:type="gramEnd"/>
      <w:r w:rsidRPr="00D025EA">
        <w:t> February 2026.</w:t>
      </w:r>
    </w:p>
    <w:p w14:paraId="055C1E30" w14:textId="48A87443" w:rsidR="00D025EA" w:rsidRPr="00D025EA" w:rsidRDefault="00D025EA" w:rsidP="00D025EA">
      <w:r w:rsidRPr="00D025EA">
        <w:t>Best regards,</w:t>
      </w:r>
    </w:p>
    <w:p w14:paraId="2636D432" w14:textId="22B01472" w:rsidR="00D025EA" w:rsidRPr="00D025EA" w:rsidRDefault="00D025EA" w:rsidP="00D025EA">
      <w:r w:rsidRPr="00D025EA">
        <w:t>Martin</w:t>
      </w:r>
    </w:p>
    <w:p w14:paraId="09329E06" w14:textId="580D1AE6" w:rsidR="00D025EA" w:rsidRPr="00D025EA" w:rsidRDefault="00D025EA" w:rsidP="00D025EA">
      <w:r w:rsidRPr="00D025EA">
        <w:t>M J Brookes</w:t>
      </w:r>
    </w:p>
    <w:p w14:paraId="75E5069F" w14:textId="77777777" w:rsidR="00D025EA" w:rsidRPr="00D025EA" w:rsidRDefault="00D025EA" w:rsidP="00D025EA">
      <w:r w:rsidRPr="00D025EA">
        <w:t>Cllr Martin Brookes</w:t>
      </w:r>
    </w:p>
    <w:p w14:paraId="0D4CC7B1" w14:textId="09CDE052" w:rsidR="00D025EA" w:rsidRPr="00D025EA" w:rsidRDefault="00D025EA" w:rsidP="00D025EA">
      <w:r w:rsidRPr="00D025EA">
        <w:t>Oakham South Ward</w:t>
      </w:r>
    </w:p>
    <w:p w14:paraId="62DD25EE" w14:textId="3A235972" w:rsidR="00D025EA" w:rsidRPr="00D025EA" w:rsidRDefault="00D025EA" w:rsidP="00D025EA">
      <w:r w:rsidRPr="00D025EA">
        <w:t>Oakham Town Council</w:t>
      </w:r>
    </w:p>
    <w:p w14:paraId="31A77597" w14:textId="792B31F8" w:rsidR="00D025EA" w:rsidRPr="00D025EA" w:rsidRDefault="00D025EA" w:rsidP="00D025EA">
      <w:r w:rsidRPr="00D025EA">
        <w:t>Mobile: 07508060962</w:t>
      </w:r>
    </w:p>
    <w:p w14:paraId="2167CB57" w14:textId="0928E2D8" w:rsidR="00D025EA" w:rsidRPr="00D025EA" w:rsidRDefault="00D025EA" w:rsidP="00D025EA">
      <w:r w:rsidRPr="00D025EA">
        <w:t>Address: 13 Willow Crescent, Oakham, Rutland</w:t>
      </w:r>
    </w:p>
    <w:p w14:paraId="25F09F00" w14:textId="77777777" w:rsidR="00D025EA" w:rsidRPr="00D025EA" w:rsidRDefault="00D025EA" w:rsidP="00D025EA">
      <w:r w:rsidRPr="00D025EA">
        <w:t>Website: </w:t>
      </w:r>
      <w:hyperlink r:id="rId8" w:tooltip="https://oakhamtowncouncil.gov.uk/" w:history="1">
        <w:r w:rsidRPr="00D025EA">
          <w:rPr>
            <w:rStyle w:val="Hyperlink"/>
          </w:rPr>
          <w:t>https://oakhamtowncouncil.gov.uk/</w:t>
        </w:r>
      </w:hyperlink>
      <w:r w:rsidRPr="00D025EA">
        <w:t>  </w:t>
      </w:r>
    </w:p>
    <w:p w14:paraId="2C81E5BA" w14:textId="77777777" w:rsidR="00126C8B" w:rsidRDefault="00126C8B"/>
    <w:sectPr w:rsidR="00126C8B" w:rsidSect="00087D05">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B05569"/>
    <w:multiLevelType w:val="multilevel"/>
    <w:tmpl w:val="E5245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ED51D0"/>
    <w:multiLevelType w:val="multilevel"/>
    <w:tmpl w:val="B4CED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3268489">
    <w:abstractNumId w:val="1"/>
  </w:num>
  <w:num w:numId="2" w16cid:durableId="1172256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5EA"/>
    <w:rsid w:val="00087D05"/>
    <w:rsid w:val="00126C8B"/>
    <w:rsid w:val="003A3400"/>
    <w:rsid w:val="00780DC4"/>
    <w:rsid w:val="008F54F0"/>
    <w:rsid w:val="00B72119"/>
    <w:rsid w:val="00D025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A6CAA"/>
  <w15:chartTrackingRefBased/>
  <w15:docId w15:val="{B647E634-F3E5-4B68-B1E2-85D732238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25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25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25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25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25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25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25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25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25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25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25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25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25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25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25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25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25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25EA"/>
    <w:rPr>
      <w:rFonts w:eastAsiaTheme="majorEastAsia" w:cstheme="majorBidi"/>
      <w:color w:val="272727" w:themeColor="text1" w:themeTint="D8"/>
    </w:rPr>
  </w:style>
  <w:style w:type="paragraph" w:styleId="Title">
    <w:name w:val="Title"/>
    <w:basedOn w:val="Normal"/>
    <w:next w:val="Normal"/>
    <w:link w:val="TitleChar"/>
    <w:uiPriority w:val="10"/>
    <w:qFormat/>
    <w:rsid w:val="00D025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25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25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25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25EA"/>
    <w:pPr>
      <w:spacing w:before="160"/>
      <w:jc w:val="center"/>
    </w:pPr>
    <w:rPr>
      <w:i/>
      <w:iCs/>
      <w:color w:val="404040" w:themeColor="text1" w:themeTint="BF"/>
    </w:rPr>
  </w:style>
  <w:style w:type="character" w:customStyle="1" w:styleId="QuoteChar">
    <w:name w:val="Quote Char"/>
    <w:basedOn w:val="DefaultParagraphFont"/>
    <w:link w:val="Quote"/>
    <w:uiPriority w:val="29"/>
    <w:rsid w:val="00D025EA"/>
    <w:rPr>
      <w:i/>
      <w:iCs/>
      <w:color w:val="404040" w:themeColor="text1" w:themeTint="BF"/>
    </w:rPr>
  </w:style>
  <w:style w:type="paragraph" w:styleId="ListParagraph">
    <w:name w:val="List Paragraph"/>
    <w:basedOn w:val="Normal"/>
    <w:uiPriority w:val="34"/>
    <w:qFormat/>
    <w:rsid w:val="00D025EA"/>
    <w:pPr>
      <w:ind w:left="720"/>
      <w:contextualSpacing/>
    </w:pPr>
  </w:style>
  <w:style w:type="character" w:styleId="IntenseEmphasis">
    <w:name w:val="Intense Emphasis"/>
    <w:basedOn w:val="DefaultParagraphFont"/>
    <w:uiPriority w:val="21"/>
    <w:qFormat/>
    <w:rsid w:val="00D025EA"/>
    <w:rPr>
      <w:i/>
      <w:iCs/>
      <w:color w:val="0F4761" w:themeColor="accent1" w:themeShade="BF"/>
    </w:rPr>
  </w:style>
  <w:style w:type="paragraph" w:styleId="IntenseQuote">
    <w:name w:val="Intense Quote"/>
    <w:basedOn w:val="Normal"/>
    <w:next w:val="Normal"/>
    <w:link w:val="IntenseQuoteChar"/>
    <w:uiPriority w:val="30"/>
    <w:qFormat/>
    <w:rsid w:val="00D025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25EA"/>
    <w:rPr>
      <w:i/>
      <w:iCs/>
      <w:color w:val="0F4761" w:themeColor="accent1" w:themeShade="BF"/>
    </w:rPr>
  </w:style>
  <w:style w:type="character" w:styleId="IntenseReference">
    <w:name w:val="Intense Reference"/>
    <w:basedOn w:val="DefaultParagraphFont"/>
    <w:uiPriority w:val="32"/>
    <w:qFormat/>
    <w:rsid w:val="00D025EA"/>
    <w:rPr>
      <w:b/>
      <w:bCs/>
      <w:smallCaps/>
      <w:color w:val="0F4761" w:themeColor="accent1" w:themeShade="BF"/>
      <w:spacing w:val="5"/>
    </w:rPr>
  </w:style>
  <w:style w:type="character" w:styleId="Hyperlink">
    <w:name w:val="Hyperlink"/>
    <w:basedOn w:val="DefaultParagraphFont"/>
    <w:uiPriority w:val="99"/>
    <w:unhideWhenUsed/>
    <w:rsid w:val="00D025EA"/>
    <w:rPr>
      <w:color w:val="467886" w:themeColor="hyperlink"/>
      <w:u w:val="single"/>
    </w:rPr>
  </w:style>
  <w:style w:type="character" w:styleId="UnresolvedMention">
    <w:name w:val="Unresolved Mention"/>
    <w:basedOn w:val="DefaultParagraphFont"/>
    <w:uiPriority w:val="99"/>
    <w:semiHidden/>
    <w:unhideWhenUsed/>
    <w:rsid w:val="00D025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akhamtowncouncil.gov.uk/" TargetMode="External"/><Relationship Id="rId3" Type="http://schemas.openxmlformats.org/officeDocument/2006/relationships/settings" Target="settings.xml"/><Relationship Id="rId7" Type="http://schemas.openxmlformats.org/officeDocument/2006/relationships/hyperlink" Target="https://oakhamtowncouncil.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insley@oakhamtowncouncil.gov.uk" TargetMode="External"/><Relationship Id="rId5" Type="http://schemas.openxmlformats.org/officeDocument/2006/relationships/hyperlink" Target="https://oakhamtowncouncil.gov.uk/wp-content/uploads/2025/04/Parks-and-Open-Spaces-Hire-Policy.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1069</Words>
  <Characters>6094</Characters>
  <Application>Microsoft Office Word</Application>
  <DocSecurity>0</DocSecurity>
  <Lines>50</Lines>
  <Paragraphs>14</Paragraphs>
  <ScaleCrop>false</ScaleCrop>
  <Company/>
  <LinksUpToDate>false</LinksUpToDate>
  <CharactersWithSpaces>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dc:creator>
  <cp:keywords/>
  <dc:description/>
  <cp:lastModifiedBy>Paul</cp:lastModifiedBy>
  <cp:revision>3</cp:revision>
  <dcterms:created xsi:type="dcterms:W3CDTF">2026-02-06T18:47:00Z</dcterms:created>
  <dcterms:modified xsi:type="dcterms:W3CDTF">2026-02-06T19:57:00Z</dcterms:modified>
</cp:coreProperties>
</file>