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DD24E9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505A3">
              <w:rPr>
                <w:rFonts w:ascii="Arial" w:hAnsi="Arial" w:cs="Arial"/>
                <w:b/>
              </w:rPr>
              <w:t>10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3BCDC83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E1B96" w:rsidRPr="002E1B96">
              <w:rPr>
                <w:rFonts w:ascii="Arial" w:hAnsi="Arial" w:cs="Arial"/>
                <w:bCs/>
              </w:rPr>
              <w:t>1</w:t>
            </w:r>
            <w:r w:rsidR="00E96C7D">
              <w:rPr>
                <w:rFonts w:ascii="Arial" w:hAnsi="Arial" w:cs="Arial"/>
                <w:bCs/>
              </w:rPr>
              <w:t>1</w:t>
            </w:r>
            <w:r w:rsidR="002E1B96" w:rsidRPr="002E1B96">
              <w:rPr>
                <w:rFonts w:ascii="Arial" w:hAnsi="Arial" w:cs="Arial"/>
                <w:bCs/>
              </w:rPr>
              <w:t xml:space="preserve"> </w:t>
            </w:r>
            <w:r w:rsidR="00E96C7D">
              <w:rPr>
                <w:rFonts w:ascii="Arial" w:hAnsi="Arial" w:cs="Arial"/>
                <w:bCs/>
              </w:rPr>
              <w:t>February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0C3E53B1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FD51D5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C26E613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E96C7D">
              <w:rPr>
                <w:rFonts w:ascii="Arial" w:hAnsi="Arial" w:cs="Arial"/>
                <w:strike/>
                <w:sz w:val="22"/>
                <w:szCs w:val="22"/>
              </w:rPr>
              <w:t>/ 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32B271A" w:rsidR="00661FF5" w:rsidRPr="002E1B96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FD51D5">
              <w:rPr>
                <w:rFonts w:ascii="Arial" w:hAnsi="Arial" w:cs="Arial"/>
                <w:b/>
              </w:rPr>
              <w:t>Str</w:t>
            </w:r>
            <w:r w:rsidR="00585DB3">
              <w:rPr>
                <w:rFonts w:ascii="Arial" w:hAnsi="Arial" w:cs="Arial"/>
                <w:b/>
              </w:rPr>
              <w:t>e</w:t>
            </w:r>
            <w:r w:rsidR="00FD51D5">
              <w:rPr>
                <w:rFonts w:ascii="Arial" w:hAnsi="Arial" w:cs="Arial"/>
                <w:b/>
              </w:rPr>
              <w:t>et light repla</w:t>
            </w:r>
            <w:r w:rsidR="00585DB3">
              <w:rPr>
                <w:rFonts w:ascii="Arial" w:hAnsi="Arial" w:cs="Arial"/>
                <w:b/>
              </w:rPr>
              <w:t>cement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90783" w14:textId="06C432E1" w:rsidR="0021418F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  <w:r w:rsidR="00E96C7D">
              <w:rPr>
                <w:rFonts w:ascii="Arial" w:hAnsi="Arial" w:cs="Arial"/>
                <w:b/>
              </w:rPr>
              <w:br/>
            </w:r>
          </w:p>
          <w:p w14:paraId="24EC2EF3" w14:textId="14B051BB" w:rsidR="00FD4366" w:rsidRDefault="00E96C7D" w:rsidP="00585DB3">
            <w:pPr>
              <w:rPr>
                <w:rFonts w:ascii="Arial" w:hAnsi="Arial" w:cs="Arial"/>
                <w:bCs/>
              </w:rPr>
            </w:pPr>
            <w:bookmarkStart w:id="1" w:name="_Hlk219795488"/>
            <w:r w:rsidRPr="00E96C7D">
              <w:rPr>
                <w:rFonts w:ascii="Arial" w:hAnsi="Arial" w:cs="Arial"/>
                <w:bCs/>
              </w:rPr>
              <w:t xml:space="preserve">Oakham Town Council </w:t>
            </w:r>
            <w:bookmarkEnd w:id="1"/>
            <w:r w:rsidR="00585DB3">
              <w:rPr>
                <w:rFonts w:ascii="Arial" w:hAnsi="Arial" w:cs="Arial"/>
                <w:bCs/>
              </w:rPr>
              <w:t xml:space="preserve">owns the </w:t>
            </w:r>
            <w:r w:rsidR="0035145F">
              <w:rPr>
                <w:rFonts w:ascii="Arial" w:hAnsi="Arial" w:cs="Arial"/>
                <w:bCs/>
              </w:rPr>
              <w:t>streetlights</w:t>
            </w:r>
            <w:r w:rsidR="00585DB3">
              <w:rPr>
                <w:rFonts w:ascii="Arial" w:hAnsi="Arial" w:cs="Arial"/>
                <w:bCs/>
              </w:rPr>
              <w:t xml:space="preserve"> that illuminate th</w:t>
            </w:r>
            <w:r w:rsidR="00A12683">
              <w:rPr>
                <w:rFonts w:ascii="Arial" w:hAnsi="Arial" w:cs="Arial"/>
                <w:bCs/>
              </w:rPr>
              <w:t>e</w:t>
            </w:r>
            <w:r w:rsidR="00585DB3">
              <w:rPr>
                <w:rFonts w:ascii="Arial" w:hAnsi="Arial" w:cs="Arial"/>
                <w:bCs/>
              </w:rPr>
              <w:t xml:space="preserve"> track down to </w:t>
            </w:r>
            <w:r w:rsidR="007528D6">
              <w:rPr>
                <w:rFonts w:ascii="Arial" w:hAnsi="Arial" w:cs="Arial"/>
                <w:bCs/>
              </w:rPr>
              <w:t xml:space="preserve">Rutland </w:t>
            </w:r>
            <w:r w:rsidR="00201FA9">
              <w:rPr>
                <w:rFonts w:ascii="Arial" w:hAnsi="Arial" w:cs="Arial"/>
                <w:bCs/>
              </w:rPr>
              <w:t xml:space="preserve">Community Trust building and </w:t>
            </w:r>
            <w:r w:rsidR="00E349C3">
              <w:rPr>
                <w:rFonts w:ascii="Arial" w:hAnsi="Arial" w:cs="Arial"/>
                <w:bCs/>
              </w:rPr>
              <w:t xml:space="preserve">the </w:t>
            </w:r>
            <w:proofErr w:type="spellStart"/>
            <w:r w:rsidR="00E349C3">
              <w:rPr>
                <w:rFonts w:ascii="Arial" w:hAnsi="Arial" w:cs="Arial"/>
                <w:bCs/>
              </w:rPr>
              <w:t>Willowbrook</w:t>
            </w:r>
            <w:proofErr w:type="spellEnd"/>
            <w:r w:rsidR="00E349C3">
              <w:rPr>
                <w:rFonts w:ascii="Arial" w:hAnsi="Arial" w:cs="Arial"/>
                <w:bCs/>
              </w:rPr>
              <w:t xml:space="preserve"> allotments</w:t>
            </w:r>
            <w:r w:rsidR="005228EB">
              <w:rPr>
                <w:rFonts w:ascii="Arial" w:hAnsi="Arial" w:cs="Arial"/>
                <w:bCs/>
              </w:rPr>
              <w:t xml:space="preserve">. </w:t>
            </w:r>
          </w:p>
          <w:p w14:paraId="370D33DE" w14:textId="5A552685" w:rsidR="005228EB" w:rsidRDefault="005228EB" w:rsidP="00585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Last year the</w:t>
            </w:r>
            <w:r w:rsidR="000677BC">
              <w:rPr>
                <w:rFonts w:ascii="Arial" w:hAnsi="Arial" w:cs="Arial"/>
                <w:bCs/>
              </w:rPr>
              <w:t xml:space="preserve"> bulbs failed one by one and </w:t>
            </w:r>
            <w:r w:rsidR="000B3524">
              <w:rPr>
                <w:rFonts w:ascii="Arial" w:hAnsi="Arial" w:cs="Arial"/>
                <w:bCs/>
              </w:rPr>
              <w:t xml:space="preserve">with </w:t>
            </w:r>
            <w:r w:rsidR="00814B50">
              <w:rPr>
                <w:rFonts w:ascii="Arial" w:hAnsi="Arial" w:cs="Arial"/>
                <w:bCs/>
              </w:rPr>
              <w:t xml:space="preserve">some difficulty </w:t>
            </w:r>
            <w:r w:rsidR="000B3524">
              <w:rPr>
                <w:rFonts w:ascii="Arial" w:hAnsi="Arial" w:cs="Arial"/>
                <w:bCs/>
              </w:rPr>
              <w:t xml:space="preserve">replacement bulbs were found. </w:t>
            </w:r>
            <w:r w:rsidR="0035145F">
              <w:rPr>
                <w:rFonts w:ascii="Arial" w:hAnsi="Arial" w:cs="Arial"/>
                <w:bCs/>
              </w:rPr>
              <w:t>However,</w:t>
            </w:r>
            <w:r w:rsidR="000B3524">
              <w:rPr>
                <w:rFonts w:ascii="Arial" w:hAnsi="Arial" w:cs="Arial"/>
                <w:bCs/>
              </w:rPr>
              <w:t xml:space="preserve"> it has now become clear that the old </w:t>
            </w:r>
            <w:r w:rsidR="005D1C8D">
              <w:rPr>
                <w:rFonts w:ascii="Arial" w:hAnsi="Arial" w:cs="Arial"/>
                <w:bCs/>
              </w:rPr>
              <w:t>head fitments are no longer viable.</w:t>
            </w:r>
          </w:p>
          <w:p w14:paraId="3AE90F52" w14:textId="77777777" w:rsidR="00C46A5A" w:rsidRDefault="00C46A5A" w:rsidP="00585DB3">
            <w:pPr>
              <w:rPr>
                <w:rFonts w:ascii="Arial" w:hAnsi="Arial" w:cs="Arial"/>
                <w:bCs/>
              </w:rPr>
            </w:pPr>
          </w:p>
          <w:p w14:paraId="0593ABB5" w14:textId="78D07FF9" w:rsidR="00742257" w:rsidRDefault="00742257" w:rsidP="00585D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authorized the replacement of one head with a new LED fitment as a trial to observe if there were issues with the brightness etc.</w:t>
            </w:r>
            <w:r w:rsidR="00191AD9">
              <w:rPr>
                <w:rFonts w:ascii="Arial" w:hAnsi="Arial" w:cs="Arial"/>
                <w:bCs/>
              </w:rPr>
              <w:t xml:space="preserve"> This trial established that indeed the old heads were </w:t>
            </w:r>
            <w:r w:rsidR="009C236E">
              <w:rPr>
                <w:rFonts w:ascii="Arial" w:hAnsi="Arial" w:cs="Arial"/>
                <w:bCs/>
              </w:rPr>
              <w:t xml:space="preserve">completely </w:t>
            </w:r>
            <w:r w:rsidR="004A5621">
              <w:rPr>
                <w:rFonts w:ascii="Arial" w:hAnsi="Arial" w:cs="Arial"/>
                <w:bCs/>
              </w:rPr>
              <w:t xml:space="preserve">rusted through </w:t>
            </w:r>
            <w:r w:rsidR="0035145F">
              <w:rPr>
                <w:rFonts w:ascii="Arial" w:hAnsi="Arial" w:cs="Arial"/>
                <w:bCs/>
              </w:rPr>
              <w:t>and</w:t>
            </w:r>
            <w:r w:rsidR="004A5621">
              <w:rPr>
                <w:rFonts w:ascii="Arial" w:hAnsi="Arial" w:cs="Arial"/>
                <w:bCs/>
              </w:rPr>
              <w:t xml:space="preserve"> that the new fitments were adjustable in terms of brightness </w:t>
            </w:r>
            <w:r w:rsidR="00362A08">
              <w:rPr>
                <w:rFonts w:ascii="Arial" w:hAnsi="Arial" w:cs="Arial"/>
                <w:bCs/>
              </w:rPr>
              <w:t>and positioning.</w:t>
            </w:r>
          </w:p>
          <w:p w14:paraId="05D87A8E" w14:textId="77777777" w:rsidR="00B93E16" w:rsidRDefault="00B93E16" w:rsidP="00585DB3">
            <w:pPr>
              <w:rPr>
                <w:rFonts w:ascii="Arial" w:hAnsi="Arial" w:cs="Arial"/>
                <w:bCs/>
              </w:rPr>
            </w:pPr>
          </w:p>
          <w:p w14:paraId="20323373" w14:textId="3D56FB17" w:rsidR="003E7216" w:rsidRDefault="003E7216" w:rsidP="00585DB3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 xml:space="preserve">It </w:t>
            </w:r>
            <w:proofErr w:type="spellStart"/>
            <w:r>
              <w:rPr>
                <w:rFonts w:ascii="Arial" w:hAnsi="Arial" w:cs="Arial"/>
                <w:bCs/>
              </w:rPr>
              <w:t>it</w:t>
            </w:r>
            <w:proofErr w:type="spellEnd"/>
            <w:r>
              <w:rPr>
                <w:rFonts w:ascii="Arial" w:hAnsi="Arial" w:cs="Arial"/>
                <w:bCs/>
              </w:rPr>
              <w:t xml:space="preserve"> therefore proposed to replace the </w:t>
            </w:r>
            <w:r w:rsidR="00DD68CF">
              <w:rPr>
                <w:rFonts w:ascii="Arial" w:hAnsi="Arial" w:cs="Arial"/>
                <w:bCs/>
              </w:rPr>
              <w:t>remaining</w:t>
            </w:r>
            <w:r>
              <w:rPr>
                <w:rFonts w:ascii="Arial" w:hAnsi="Arial" w:cs="Arial"/>
                <w:bCs/>
              </w:rPr>
              <w:t xml:space="preserve"> old head fitments with Led head</w:t>
            </w:r>
            <w:r w:rsidR="00DD68CF">
              <w:rPr>
                <w:rFonts w:ascii="Arial" w:hAnsi="Arial" w:cs="Arial"/>
                <w:bCs/>
              </w:rPr>
              <w:t xml:space="preserve"> fitments </w:t>
            </w:r>
            <w:r w:rsidR="00B93E16">
              <w:rPr>
                <w:rFonts w:ascii="Arial" w:hAnsi="Arial" w:cs="Arial"/>
                <w:bCs/>
              </w:rPr>
              <w:t>at a cost of around 1K</w:t>
            </w:r>
            <w:r w:rsidR="00E4478A">
              <w:rPr>
                <w:rFonts w:ascii="Arial" w:hAnsi="Arial" w:cs="Arial"/>
                <w:bCs/>
              </w:rPr>
              <w:t>.</w:t>
            </w:r>
          </w:p>
          <w:p w14:paraId="78C2EA96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06ED21B1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6E54C07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7C2DEA00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57CA8027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26DEDB99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43D1C4F5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11502B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01BA460E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A8EB0F2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6A1EE193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3497C9B7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42129898" w14:textId="77777777" w:rsidR="00FD436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  <w:p w14:paraId="118F709F" w14:textId="10CA5638" w:rsidR="00FD4366" w:rsidRPr="00084EF6" w:rsidRDefault="00FD4366" w:rsidP="002E1B96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0A5BC" w14:textId="2131F3DE" w:rsidR="00E96C7D" w:rsidRDefault="0099369F" w:rsidP="007E528F">
            <w:pPr>
              <w:rPr>
                <w:rFonts w:ascii="Arial" w:hAnsi="Arial" w:cs="Arial"/>
                <w:b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E96C7D">
              <w:rPr>
                <w:rFonts w:ascii="Arial" w:hAnsi="Arial" w:cs="Arial"/>
                <w:b/>
              </w:rPr>
              <w:br/>
            </w:r>
          </w:p>
          <w:p w14:paraId="14120D3E" w14:textId="48D5B28F" w:rsidR="00977490" w:rsidRPr="00E96C7D" w:rsidRDefault="002505A3" w:rsidP="004A51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</w:rPr>
              <w:t>That Council approves the payment for replacement.</w:t>
            </w:r>
            <w:r w:rsidR="0021418F" w:rsidRPr="00E96C7D">
              <w:rPr>
                <w:rFonts w:ascii="Arial" w:hAnsi="Arial" w:cs="Arial"/>
                <w:bCs/>
                <w:lang w:val="en-GB"/>
              </w:rPr>
              <w:br/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196C2B48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  <w:r w:rsidR="00FD43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Grit Bins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Reason for spend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8847" w14:textId="77777777" w:rsidR="00516620" w:rsidRDefault="00516620" w:rsidP="005E6E50">
      <w:r>
        <w:separator/>
      </w:r>
    </w:p>
  </w:endnote>
  <w:endnote w:type="continuationSeparator" w:id="0">
    <w:p w14:paraId="1F13F493" w14:textId="77777777" w:rsidR="00516620" w:rsidRDefault="00516620" w:rsidP="005E6E50">
      <w:r>
        <w:continuationSeparator/>
      </w:r>
    </w:p>
  </w:endnote>
  <w:endnote w:type="continuationNotice" w:id="1">
    <w:p w14:paraId="4F95089D" w14:textId="77777777" w:rsidR="00516620" w:rsidRDefault="00516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2311" w14:textId="77777777" w:rsidR="00516620" w:rsidRDefault="00516620" w:rsidP="005E6E50">
      <w:r>
        <w:separator/>
      </w:r>
    </w:p>
  </w:footnote>
  <w:footnote w:type="continuationSeparator" w:id="0">
    <w:p w14:paraId="126E98DB" w14:textId="77777777" w:rsidR="00516620" w:rsidRDefault="00516620" w:rsidP="005E6E50">
      <w:r>
        <w:continuationSeparator/>
      </w:r>
    </w:p>
  </w:footnote>
  <w:footnote w:type="continuationNotice" w:id="1">
    <w:p w14:paraId="463CF318" w14:textId="77777777" w:rsidR="00516620" w:rsidRDefault="00516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3DC"/>
    <w:multiLevelType w:val="hybridMultilevel"/>
    <w:tmpl w:val="6A641DF8"/>
    <w:lvl w:ilvl="0" w:tplc="17A09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8479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230C7"/>
    <w:rsid w:val="000467E0"/>
    <w:rsid w:val="00053541"/>
    <w:rsid w:val="00061932"/>
    <w:rsid w:val="00062D80"/>
    <w:rsid w:val="00064BD5"/>
    <w:rsid w:val="000677BC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3524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8478B"/>
    <w:rsid w:val="00186519"/>
    <w:rsid w:val="001879AD"/>
    <w:rsid w:val="001912A0"/>
    <w:rsid w:val="00191A6A"/>
    <w:rsid w:val="00191AD9"/>
    <w:rsid w:val="00194A2B"/>
    <w:rsid w:val="001A4C7F"/>
    <w:rsid w:val="001A7D29"/>
    <w:rsid w:val="001B4EF1"/>
    <w:rsid w:val="001E1ECC"/>
    <w:rsid w:val="001F2550"/>
    <w:rsid w:val="001F4719"/>
    <w:rsid w:val="00201FA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05A3"/>
    <w:rsid w:val="0025392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130C"/>
    <w:rsid w:val="003229AD"/>
    <w:rsid w:val="003400C5"/>
    <w:rsid w:val="003446BF"/>
    <w:rsid w:val="00346F70"/>
    <w:rsid w:val="0035145F"/>
    <w:rsid w:val="00362A08"/>
    <w:rsid w:val="003647CB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3CC5"/>
    <w:rsid w:val="003C6C34"/>
    <w:rsid w:val="003C6E09"/>
    <w:rsid w:val="003D0AE8"/>
    <w:rsid w:val="003D20F6"/>
    <w:rsid w:val="003D32E4"/>
    <w:rsid w:val="003D496A"/>
    <w:rsid w:val="003D5C24"/>
    <w:rsid w:val="003E5088"/>
    <w:rsid w:val="003E7216"/>
    <w:rsid w:val="004002DE"/>
    <w:rsid w:val="00402D59"/>
    <w:rsid w:val="00405554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3E99"/>
    <w:rsid w:val="00496E9B"/>
    <w:rsid w:val="004A0274"/>
    <w:rsid w:val="004A3151"/>
    <w:rsid w:val="004A51BB"/>
    <w:rsid w:val="004A562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16620"/>
    <w:rsid w:val="005228EB"/>
    <w:rsid w:val="00525283"/>
    <w:rsid w:val="00532568"/>
    <w:rsid w:val="005359B9"/>
    <w:rsid w:val="005509AA"/>
    <w:rsid w:val="00552F03"/>
    <w:rsid w:val="0055393D"/>
    <w:rsid w:val="005549C4"/>
    <w:rsid w:val="00566108"/>
    <w:rsid w:val="00566B31"/>
    <w:rsid w:val="005711C8"/>
    <w:rsid w:val="00577270"/>
    <w:rsid w:val="0057748C"/>
    <w:rsid w:val="00585DB3"/>
    <w:rsid w:val="00587CB8"/>
    <w:rsid w:val="005A1754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1C8D"/>
    <w:rsid w:val="005D46CE"/>
    <w:rsid w:val="005D5D27"/>
    <w:rsid w:val="005E2233"/>
    <w:rsid w:val="005E5EEF"/>
    <w:rsid w:val="005E6E50"/>
    <w:rsid w:val="005F7B52"/>
    <w:rsid w:val="00610F50"/>
    <w:rsid w:val="006135AB"/>
    <w:rsid w:val="00614799"/>
    <w:rsid w:val="00614FCF"/>
    <w:rsid w:val="00615273"/>
    <w:rsid w:val="00620F1D"/>
    <w:rsid w:val="0062383F"/>
    <w:rsid w:val="0062651F"/>
    <w:rsid w:val="0063380B"/>
    <w:rsid w:val="00636745"/>
    <w:rsid w:val="006432FF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0A2A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2257"/>
    <w:rsid w:val="0074338D"/>
    <w:rsid w:val="0074453C"/>
    <w:rsid w:val="00746133"/>
    <w:rsid w:val="007517E5"/>
    <w:rsid w:val="007528D6"/>
    <w:rsid w:val="00755070"/>
    <w:rsid w:val="00755EB9"/>
    <w:rsid w:val="007937B6"/>
    <w:rsid w:val="00797C3B"/>
    <w:rsid w:val="007A1876"/>
    <w:rsid w:val="007A5A44"/>
    <w:rsid w:val="007B3499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4B50"/>
    <w:rsid w:val="00815AC3"/>
    <w:rsid w:val="00817590"/>
    <w:rsid w:val="00823F31"/>
    <w:rsid w:val="00831B98"/>
    <w:rsid w:val="008328F8"/>
    <w:rsid w:val="00847E0E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0FC6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236E"/>
    <w:rsid w:val="009C38B5"/>
    <w:rsid w:val="009C6D79"/>
    <w:rsid w:val="009D0A75"/>
    <w:rsid w:val="009D5B73"/>
    <w:rsid w:val="009D62B4"/>
    <w:rsid w:val="009E0D7D"/>
    <w:rsid w:val="009E2150"/>
    <w:rsid w:val="009F308F"/>
    <w:rsid w:val="009F56C6"/>
    <w:rsid w:val="00A00918"/>
    <w:rsid w:val="00A05B4F"/>
    <w:rsid w:val="00A10436"/>
    <w:rsid w:val="00A12683"/>
    <w:rsid w:val="00A13D42"/>
    <w:rsid w:val="00A22D61"/>
    <w:rsid w:val="00A2669E"/>
    <w:rsid w:val="00A42DF8"/>
    <w:rsid w:val="00A4327C"/>
    <w:rsid w:val="00A62EFA"/>
    <w:rsid w:val="00A65963"/>
    <w:rsid w:val="00A670A0"/>
    <w:rsid w:val="00A703B1"/>
    <w:rsid w:val="00A772B8"/>
    <w:rsid w:val="00A77A84"/>
    <w:rsid w:val="00A824D2"/>
    <w:rsid w:val="00A825A8"/>
    <w:rsid w:val="00A95EB7"/>
    <w:rsid w:val="00AB30E8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15D8"/>
    <w:rsid w:val="00B5468B"/>
    <w:rsid w:val="00B6153E"/>
    <w:rsid w:val="00B63568"/>
    <w:rsid w:val="00B649B0"/>
    <w:rsid w:val="00B65DDB"/>
    <w:rsid w:val="00B669A5"/>
    <w:rsid w:val="00B75B21"/>
    <w:rsid w:val="00B85733"/>
    <w:rsid w:val="00B91CBB"/>
    <w:rsid w:val="00B93DA7"/>
    <w:rsid w:val="00B93E16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46A5A"/>
    <w:rsid w:val="00C507FD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618E9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DD68CF"/>
    <w:rsid w:val="00E02D40"/>
    <w:rsid w:val="00E04E19"/>
    <w:rsid w:val="00E117A0"/>
    <w:rsid w:val="00E17210"/>
    <w:rsid w:val="00E20FED"/>
    <w:rsid w:val="00E23847"/>
    <w:rsid w:val="00E279D3"/>
    <w:rsid w:val="00E349C3"/>
    <w:rsid w:val="00E372EC"/>
    <w:rsid w:val="00E4478A"/>
    <w:rsid w:val="00E558E7"/>
    <w:rsid w:val="00E616E0"/>
    <w:rsid w:val="00E712FC"/>
    <w:rsid w:val="00E82E24"/>
    <w:rsid w:val="00E8349F"/>
    <w:rsid w:val="00E91C0C"/>
    <w:rsid w:val="00E96C7D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374FE"/>
    <w:rsid w:val="00F402D3"/>
    <w:rsid w:val="00F40799"/>
    <w:rsid w:val="00F47745"/>
    <w:rsid w:val="00F514A7"/>
    <w:rsid w:val="00F52C4D"/>
    <w:rsid w:val="00F63E5B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4366"/>
    <w:rsid w:val="00FD51D5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1B83A8EE-DC11-486A-9B90-3B9F7691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0C536-5FF9-433E-AE8D-7AC295BE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C303C-044C-4BC7-A55A-FAC9B2791F5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84E5AC54-5FC4-4ADE-A6E1-4B013E95E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1171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30</cp:revision>
  <cp:lastPrinted>2024-06-20T22:01:00Z</cp:lastPrinted>
  <dcterms:created xsi:type="dcterms:W3CDTF">2026-02-04T19:55:00Z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