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834" w14:textId="218FB91B" w:rsidR="00C40974" w:rsidRDefault="00C40974">
      <w:pPr>
        <w:rPr>
          <w:rFonts w:ascii="Arial" w:hAnsi="Arial" w:cs="Arial"/>
          <w:b/>
        </w:rPr>
      </w:pPr>
      <w:bookmarkStart w:id="0" w:name="_Hlk205290768"/>
    </w:p>
    <w:p w14:paraId="6B0EE876" w14:textId="77777777" w:rsidR="003068AB" w:rsidRDefault="003068AB">
      <w:pPr>
        <w:rPr>
          <w:rFonts w:ascii="Arial" w:hAnsi="Arial" w:cs="Arial"/>
          <w:b/>
        </w:rPr>
      </w:pPr>
    </w:p>
    <w:tbl>
      <w:tblPr>
        <w:tblStyle w:val="TableGrid"/>
        <w:tblW w:w="9351" w:type="dxa"/>
        <w:tblLook w:val="04A0" w:firstRow="1" w:lastRow="0" w:firstColumn="1" w:lastColumn="0" w:noHBand="0" w:noVBand="1"/>
      </w:tblPr>
      <w:tblGrid>
        <w:gridCol w:w="4815"/>
        <w:gridCol w:w="4536"/>
      </w:tblGrid>
      <w:tr w:rsidR="00E8349F" w14:paraId="4A6F4BD6" w14:textId="77777777" w:rsidTr="001E1ECC">
        <w:tc>
          <w:tcPr>
            <w:tcW w:w="4815" w:type="dxa"/>
            <w:tcBorders>
              <w:bottom w:val="single" w:sz="4" w:space="0" w:color="auto"/>
            </w:tcBorders>
          </w:tcPr>
          <w:p w14:paraId="6E8E3D74" w14:textId="45C11901" w:rsidR="00E8349F" w:rsidRPr="00E8349F" w:rsidRDefault="00E8349F" w:rsidP="00E8349F">
            <w:pPr>
              <w:rPr>
                <w:rFonts w:ascii="Arial" w:hAnsi="Arial" w:cs="Arial"/>
                <w:b/>
                <w:sz w:val="28"/>
                <w:szCs w:val="28"/>
              </w:rPr>
            </w:pPr>
            <w:r w:rsidRPr="00004143">
              <w:rPr>
                <w:rFonts w:ascii="Arial" w:hAnsi="Arial" w:cs="Arial"/>
                <w:b/>
              </w:rPr>
              <w:t>Meeting Type</w:t>
            </w:r>
            <w:r w:rsidRPr="00BA7227">
              <w:rPr>
                <w:rFonts w:ascii="Arial" w:hAnsi="Arial" w:cs="Arial"/>
                <w:bCs/>
              </w:rPr>
              <w:t>:</w:t>
            </w:r>
            <w:r w:rsidR="000846DE" w:rsidRPr="00BA7227">
              <w:rPr>
                <w:rFonts w:ascii="Arial" w:hAnsi="Arial" w:cs="Arial"/>
                <w:bCs/>
              </w:rPr>
              <w:t xml:space="preserve"> </w:t>
            </w:r>
            <w:r w:rsidR="00B62693">
              <w:rPr>
                <w:rFonts w:ascii="Arial" w:hAnsi="Arial" w:cs="Arial"/>
                <w:bCs/>
              </w:rPr>
              <w:t xml:space="preserve">Extraordinary </w:t>
            </w:r>
            <w:r w:rsidR="002E1B96">
              <w:rPr>
                <w:rFonts w:ascii="Arial" w:hAnsi="Arial" w:cs="Arial"/>
                <w:bCs/>
              </w:rPr>
              <w:t>Full Council</w:t>
            </w:r>
          </w:p>
        </w:tc>
        <w:tc>
          <w:tcPr>
            <w:tcW w:w="4536" w:type="dxa"/>
            <w:tcBorders>
              <w:bottom w:val="single" w:sz="4" w:space="0" w:color="auto"/>
            </w:tcBorders>
          </w:tcPr>
          <w:p w14:paraId="61D884E6" w14:textId="1C633FF0" w:rsidR="00E8349F" w:rsidRPr="00004143" w:rsidRDefault="00E8349F" w:rsidP="00E8349F">
            <w:pPr>
              <w:rPr>
                <w:rFonts w:ascii="Arial" w:hAnsi="Arial" w:cs="Arial"/>
                <w:b/>
              </w:rPr>
            </w:pPr>
            <w:r w:rsidRPr="00004143">
              <w:rPr>
                <w:rFonts w:ascii="Arial" w:hAnsi="Arial" w:cs="Arial"/>
                <w:b/>
              </w:rPr>
              <w:t>Agenda Item:</w:t>
            </w:r>
            <w:r w:rsidR="00BA7227">
              <w:rPr>
                <w:rFonts w:ascii="Arial" w:hAnsi="Arial" w:cs="Arial"/>
                <w:b/>
              </w:rPr>
              <w:t xml:space="preserve"> </w:t>
            </w:r>
            <w:r w:rsidR="00242C45">
              <w:rPr>
                <w:rFonts w:ascii="Arial" w:hAnsi="Arial" w:cs="Arial"/>
                <w:b/>
              </w:rPr>
              <w:t>7</w:t>
            </w:r>
          </w:p>
        </w:tc>
      </w:tr>
      <w:tr w:rsidR="00E8349F" w14:paraId="47091A02" w14:textId="77777777" w:rsidTr="001E1ECC">
        <w:tc>
          <w:tcPr>
            <w:tcW w:w="4815" w:type="dxa"/>
            <w:tcBorders>
              <w:bottom w:val="single" w:sz="4" w:space="0" w:color="auto"/>
            </w:tcBorders>
          </w:tcPr>
          <w:p w14:paraId="401DF4F2" w14:textId="3A46DF38" w:rsidR="00E8349F" w:rsidRPr="00004143" w:rsidRDefault="00E8349F" w:rsidP="00E8349F">
            <w:pPr>
              <w:rPr>
                <w:rFonts w:ascii="Arial" w:hAnsi="Arial" w:cs="Arial"/>
                <w:b/>
              </w:rPr>
            </w:pPr>
            <w:r w:rsidRPr="00004143">
              <w:rPr>
                <w:rFonts w:ascii="Arial" w:hAnsi="Arial" w:cs="Arial"/>
                <w:b/>
              </w:rPr>
              <w:t>Date of Meeting:</w:t>
            </w:r>
            <w:r w:rsidR="00F6668D">
              <w:rPr>
                <w:rFonts w:ascii="Arial" w:hAnsi="Arial" w:cs="Arial"/>
                <w:b/>
              </w:rPr>
              <w:t xml:space="preserve"> </w:t>
            </w:r>
            <w:r w:rsidR="00B62693" w:rsidRPr="00B62693">
              <w:rPr>
                <w:rFonts w:ascii="Arial" w:hAnsi="Arial" w:cs="Arial"/>
                <w:bCs/>
              </w:rPr>
              <w:t>4</w:t>
            </w:r>
            <w:r w:rsidR="00B62693" w:rsidRPr="00B62693">
              <w:rPr>
                <w:rFonts w:ascii="Arial" w:hAnsi="Arial" w:cs="Arial"/>
                <w:bCs/>
                <w:vertAlign w:val="superscript"/>
              </w:rPr>
              <w:t>t</w:t>
            </w:r>
            <w:r w:rsidR="00B62693" w:rsidRPr="00B62693">
              <w:rPr>
                <w:rFonts w:ascii="Arial" w:hAnsi="Arial" w:cs="Arial"/>
                <w:b/>
                <w:vertAlign w:val="superscript"/>
              </w:rPr>
              <w:t>h</w:t>
            </w:r>
            <w:r w:rsidR="00B62693">
              <w:rPr>
                <w:rFonts w:ascii="Arial" w:hAnsi="Arial" w:cs="Arial"/>
                <w:b/>
              </w:rPr>
              <w:t xml:space="preserve"> </w:t>
            </w:r>
            <w:r w:rsidR="00B62693">
              <w:rPr>
                <w:rFonts w:ascii="Arial" w:hAnsi="Arial" w:cs="Arial"/>
                <w:bCs/>
              </w:rPr>
              <w:t>February 2026</w:t>
            </w:r>
          </w:p>
        </w:tc>
        <w:tc>
          <w:tcPr>
            <w:tcW w:w="4536" w:type="dxa"/>
            <w:tcBorders>
              <w:bottom w:val="single" w:sz="4" w:space="0" w:color="auto"/>
            </w:tcBorders>
          </w:tcPr>
          <w:p w14:paraId="584AC234" w14:textId="1E6F8456" w:rsidR="00E8349F" w:rsidRPr="00004143" w:rsidRDefault="00E8349F" w:rsidP="00E8349F">
            <w:pPr>
              <w:rPr>
                <w:rFonts w:ascii="Arial" w:hAnsi="Arial" w:cs="Arial"/>
                <w:b/>
              </w:rPr>
            </w:pPr>
          </w:p>
        </w:tc>
      </w:tr>
      <w:tr w:rsidR="00E8349F" w14:paraId="42727003" w14:textId="77777777" w:rsidTr="009834B8">
        <w:tc>
          <w:tcPr>
            <w:tcW w:w="9351" w:type="dxa"/>
            <w:gridSpan w:val="2"/>
            <w:tcBorders>
              <w:top w:val="single" w:sz="4" w:space="0" w:color="auto"/>
              <w:left w:val="nil"/>
              <w:bottom w:val="single" w:sz="4" w:space="0" w:color="auto"/>
              <w:right w:val="nil"/>
            </w:tcBorders>
          </w:tcPr>
          <w:p w14:paraId="38702CC6" w14:textId="77777777" w:rsidR="00E8349F" w:rsidRPr="00004143" w:rsidRDefault="00E8349F" w:rsidP="00E8349F">
            <w:pPr>
              <w:rPr>
                <w:rFonts w:ascii="Arial" w:hAnsi="Arial" w:cs="Arial"/>
                <w:b/>
              </w:rPr>
            </w:pPr>
          </w:p>
        </w:tc>
      </w:tr>
      <w:tr w:rsidR="00E8349F"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004143" w:rsidRDefault="00E8349F" w:rsidP="00E8349F">
            <w:pPr>
              <w:jc w:val="center"/>
              <w:rPr>
                <w:rFonts w:ascii="Arial" w:hAnsi="Arial" w:cs="Arial"/>
                <w:b/>
                <w:sz w:val="32"/>
                <w:szCs w:val="32"/>
              </w:rPr>
            </w:pPr>
            <w:r w:rsidRPr="00004143">
              <w:rPr>
                <w:rFonts w:ascii="Arial" w:hAnsi="Arial" w:cs="Arial"/>
                <w:b/>
                <w:sz w:val="32"/>
                <w:szCs w:val="32"/>
              </w:rPr>
              <w:t>OAKHAM TOWN COUNCIL</w:t>
            </w:r>
          </w:p>
        </w:tc>
      </w:tr>
      <w:tr w:rsidR="00E8349F" w14:paraId="7E68CE8F" w14:textId="77777777" w:rsidTr="009834B8">
        <w:tc>
          <w:tcPr>
            <w:tcW w:w="9351" w:type="dxa"/>
            <w:gridSpan w:val="2"/>
            <w:tcBorders>
              <w:top w:val="single" w:sz="4" w:space="0" w:color="auto"/>
              <w:left w:val="nil"/>
              <w:bottom w:val="single" w:sz="4" w:space="0" w:color="auto"/>
              <w:right w:val="nil"/>
            </w:tcBorders>
          </w:tcPr>
          <w:p w14:paraId="72E96230" w14:textId="77777777" w:rsidR="00E8349F" w:rsidRPr="00004143" w:rsidRDefault="00E8349F" w:rsidP="00E8349F">
            <w:pPr>
              <w:jc w:val="center"/>
              <w:rPr>
                <w:rFonts w:ascii="Arial" w:hAnsi="Arial" w:cs="Arial"/>
                <w:b/>
              </w:rPr>
            </w:pPr>
          </w:p>
        </w:tc>
      </w:tr>
      <w:tr w:rsidR="00E8349F" w14:paraId="12AD415E" w14:textId="77777777" w:rsidTr="001E1ECC">
        <w:trPr>
          <w:trHeight w:val="314"/>
        </w:trPr>
        <w:tc>
          <w:tcPr>
            <w:tcW w:w="4815" w:type="dxa"/>
            <w:tcBorders>
              <w:top w:val="single" w:sz="4" w:space="0" w:color="auto"/>
              <w:bottom w:val="single" w:sz="4" w:space="0" w:color="auto"/>
            </w:tcBorders>
          </w:tcPr>
          <w:p w14:paraId="673100B4" w14:textId="0ADAC132" w:rsidR="00661FF5" w:rsidRPr="001E1ECC" w:rsidRDefault="00E8349F" w:rsidP="00E8349F">
            <w:pPr>
              <w:rPr>
                <w:rFonts w:ascii="Arial" w:hAnsi="Arial" w:cs="Arial"/>
                <w:bCs/>
              </w:rPr>
            </w:pPr>
            <w:r>
              <w:rPr>
                <w:rFonts w:ascii="Arial" w:hAnsi="Arial" w:cs="Arial"/>
                <w:b/>
              </w:rPr>
              <w:t xml:space="preserve">Report </w:t>
            </w:r>
            <w:r w:rsidRPr="0031300F">
              <w:rPr>
                <w:rFonts w:ascii="Arial" w:hAnsi="Arial" w:cs="Arial"/>
                <w:b/>
              </w:rPr>
              <w:t>Author:</w:t>
            </w:r>
            <w:r w:rsidR="00B1760B" w:rsidRPr="0031300F">
              <w:rPr>
                <w:rFonts w:ascii="Arial" w:hAnsi="Arial" w:cs="Arial"/>
                <w:bCs/>
              </w:rPr>
              <w:t xml:space="preserve"> </w:t>
            </w:r>
            <w:r w:rsidR="002E1B96">
              <w:rPr>
                <w:rFonts w:ascii="Arial" w:hAnsi="Arial" w:cs="Arial"/>
                <w:bCs/>
              </w:rPr>
              <w:t>Cllr Ainsley</w:t>
            </w:r>
          </w:p>
        </w:tc>
        <w:tc>
          <w:tcPr>
            <w:tcW w:w="4536" w:type="dxa"/>
            <w:tcBorders>
              <w:top w:val="single" w:sz="4" w:space="0" w:color="auto"/>
              <w:bottom w:val="single" w:sz="4" w:space="0" w:color="auto"/>
            </w:tcBorders>
          </w:tcPr>
          <w:p w14:paraId="64906631" w14:textId="7492ABAC" w:rsidR="00610F50" w:rsidRPr="002E1B96" w:rsidRDefault="005711C8" w:rsidP="00E8349F">
            <w:pPr>
              <w:rPr>
                <w:rFonts w:ascii="Arial" w:hAnsi="Arial" w:cs="Arial"/>
                <w:strike/>
              </w:rPr>
            </w:pPr>
            <w:r>
              <w:rPr>
                <w:rFonts w:ascii="Arial" w:hAnsi="Arial" w:cs="Arial"/>
                <w:b/>
              </w:rPr>
              <w:t xml:space="preserve">Purpose: </w:t>
            </w:r>
            <w:r w:rsidRPr="007E528F">
              <w:rPr>
                <w:rFonts w:ascii="Arial" w:hAnsi="Arial" w:cs="Arial"/>
                <w:sz w:val="22"/>
                <w:szCs w:val="22"/>
              </w:rPr>
              <w:t xml:space="preserve">Decision / </w:t>
            </w:r>
            <w:r w:rsidRPr="00B62693">
              <w:rPr>
                <w:rFonts w:ascii="Arial" w:hAnsi="Arial" w:cs="Arial"/>
                <w:strike/>
                <w:sz w:val="22"/>
                <w:szCs w:val="22"/>
              </w:rPr>
              <w:t>Discussion / Update</w:t>
            </w:r>
            <w:r w:rsidRPr="002E1B96">
              <w:rPr>
                <w:rFonts w:ascii="Arial" w:hAnsi="Arial" w:cs="Arial"/>
                <w:strike/>
              </w:rPr>
              <w:t xml:space="preserve"> </w:t>
            </w:r>
          </w:p>
        </w:tc>
      </w:tr>
      <w:tr w:rsidR="00E8349F" w14:paraId="0B0B9910" w14:textId="77777777" w:rsidTr="009834B8">
        <w:trPr>
          <w:trHeight w:val="275"/>
        </w:trPr>
        <w:tc>
          <w:tcPr>
            <w:tcW w:w="9351" w:type="dxa"/>
            <w:gridSpan w:val="2"/>
            <w:tcBorders>
              <w:top w:val="single" w:sz="4" w:space="0" w:color="auto"/>
              <w:bottom w:val="single" w:sz="4" w:space="0" w:color="auto"/>
            </w:tcBorders>
          </w:tcPr>
          <w:p w14:paraId="615EC07E" w14:textId="47F30EB6" w:rsidR="00661FF5" w:rsidRPr="002E1B96" w:rsidRDefault="00E8349F" w:rsidP="00E8349F">
            <w:pPr>
              <w:rPr>
                <w:rFonts w:ascii="Arial" w:hAnsi="Arial" w:cs="Arial"/>
                <w:b/>
                <w:lang w:val="en-GB"/>
              </w:rPr>
            </w:pPr>
            <w:r>
              <w:rPr>
                <w:rFonts w:ascii="Arial" w:hAnsi="Arial" w:cs="Arial"/>
                <w:b/>
              </w:rPr>
              <w:t>Title</w:t>
            </w:r>
            <w:r w:rsidR="003B3D66">
              <w:rPr>
                <w:rFonts w:ascii="Arial" w:hAnsi="Arial" w:cs="Arial"/>
                <w:b/>
              </w:rPr>
              <w:t xml:space="preserve">: </w:t>
            </w:r>
            <w:r w:rsidR="00C62A7F" w:rsidRPr="00C62A7F">
              <w:rPr>
                <w:rFonts w:ascii="Arial" w:hAnsi="Arial" w:cs="Arial"/>
                <w:bCs/>
              </w:rPr>
              <w:t>A</w:t>
            </w:r>
            <w:proofErr w:type="spellStart"/>
            <w:r w:rsidR="00C62A7F" w:rsidRPr="00C62A7F">
              <w:rPr>
                <w:rFonts w:ascii="Arial" w:hAnsi="Arial" w:cs="Arial"/>
                <w:bCs/>
                <w:lang w:val="en-GB"/>
              </w:rPr>
              <w:t>doption</w:t>
            </w:r>
            <w:proofErr w:type="spellEnd"/>
            <w:r w:rsidR="00C62A7F" w:rsidRPr="00C62A7F">
              <w:rPr>
                <w:rFonts w:ascii="Arial" w:hAnsi="Arial" w:cs="Arial"/>
                <w:bCs/>
                <w:lang w:val="en-GB"/>
              </w:rPr>
              <w:t xml:space="preserve"> of GOV.UK Notify</w:t>
            </w:r>
          </w:p>
        </w:tc>
      </w:tr>
      <w:tr w:rsidR="00E8349F" w14:paraId="46E0336B" w14:textId="77777777" w:rsidTr="009834B8">
        <w:tc>
          <w:tcPr>
            <w:tcW w:w="9351" w:type="dxa"/>
            <w:gridSpan w:val="2"/>
            <w:tcBorders>
              <w:top w:val="single" w:sz="4" w:space="0" w:color="auto"/>
              <w:bottom w:val="single" w:sz="4" w:space="0" w:color="auto"/>
            </w:tcBorders>
          </w:tcPr>
          <w:p w14:paraId="21890783" w14:textId="38C39137" w:rsidR="0021418F" w:rsidRDefault="005711C8" w:rsidP="00D71418">
            <w:pPr>
              <w:rPr>
                <w:rFonts w:ascii="Arial" w:hAnsi="Arial" w:cs="Arial"/>
                <w:b/>
              </w:rPr>
            </w:pPr>
            <w:r>
              <w:rPr>
                <w:rFonts w:ascii="Arial" w:hAnsi="Arial" w:cs="Arial"/>
                <w:b/>
              </w:rPr>
              <w:t>Background</w:t>
            </w:r>
            <w:r w:rsidR="000D0070">
              <w:rPr>
                <w:rFonts w:ascii="Arial" w:hAnsi="Arial" w:cs="Arial"/>
                <w:b/>
              </w:rPr>
              <w:t>:</w:t>
            </w:r>
            <w:r w:rsidR="00C62A7F">
              <w:rPr>
                <w:rFonts w:ascii="Arial" w:hAnsi="Arial" w:cs="Arial"/>
                <w:b/>
              </w:rPr>
              <w:br/>
            </w:r>
          </w:p>
          <w:p w14:paraId="2248E9C8" w14:textId="62EDC352" w:rsidR="00C62A7F" w:rsidRDefault="00C62A7F" w:rsidP="00C62A7F">
            <w:pPr>
              <w:rPr>
                <w:rFonts w:ascii="Arial" w:hAnsi="Arial" w:cs="Arial"/>
                <w:bCs/>
                <w:lang w:val="en-GB"/>
              </w:rPr>
            </w:pPr>
            <w:r w:rsidRPr="00C62A7F">
              <w:rPr>
                <w:rFonts w:ascii="Arial" w:hAnsi="Arial" w:cs="Arial"/>
                <w:bCs/>
                <w:lang w:val="en-GB"/>
              </w:rPr>
              <w:t xml:space="preserve">To approve the use of GOV.UK Notify as Oakham Town Council’s official </w:t>
            </w:r>
            <w:r>
              <w:rPr>
                <w:rFonts w:ascii="Arial" w:hAnsi="Arial" w:cs="Arial"/>
                <w:bCs/>
                <w:lang w:val="en-GB"/>
              </w:rPr>
              <w:t xml:space="preserve">SMS </w:t>
            </w:r>
            <w:r w:rsidRPr="00C62A7F">
              <w:rPr>
                <w:rFonts w:ascii="Arial" w:hAnsi="Arial" w:cs="Arial"/>
                <w:bCs/>
                <w:lang w:val="en-GB"/>
              </w:rPr>
              <w:t>messaging syste</w:t>
            </w:r>
            <w:r>
              <w:rPr>
                <w:rFonts w:ascii="Arial" w:hAnsi="Arial" w:cs="Arial"/>
                <w:bCs/>
                <w:lang w:val="en-GB"/>
              </w:rPr>
              <w:t>m.</w:t>
            </w:r>
          </w:p>
          <w:p w14:paraId="65CC6E3B" w14:textId="77777777" w:rsidR="00C62A7F" w:rsidRPr="00C62A7F" w:rsidRDefault="00C62A7F" w:rsidP="00C62A7F">
            <w:pPr>
              <w:rPr>
                <w:rFonts w:ascii="Arial" w:hAnsi="Arial" w:cs="Arial"/>
                <w:bCs/>
                <w:lang w:val="en-GB"/>
              </w:rPr>
            </w:pPr>
          </w:p>
          <w:p w14:paraId="213D9525" w14:textId="15F5C77D" w:rsidR="00C62A7F" w:rsidRPr="00C62A7F" w:rsidRDefault="00242C45" w:rsidP="00C62A7F">
            <w:pPr>
              <w:rPr>
                <w:rFonts w:ascii="Arial" w:hAnsi="Arial" w:cs="Arial"/>
                <w:bCs/>
              </w:rPr>
            </w:pPr>
            <w:hyperlink r:id="rId10" w:history="1">
              <w:r w:rsidR="00C62A7F" w:rsidRPr="00C62A7F">
                <w:rPr>
                  <w:rStyle w:val="Hyperlink"/>
                  <w:rFonts w:ascii="Arial" w:hAnsi="Arial" w:cs="Arial"/>
                  <w:bCs/>
                  <w:lang w:val="en-GB"/>
                </w:rPr>
                <w:t>GOV.UK Notify</w:t>
              </w:r>
            </w:hyperlink>
            <w:r w:rsidR="00C62A7F">
              <w:rPr>
                <w:rFonts w:ascii="Arial" w:hAnsi="Arial" w:cs="Arial"/>
                <w:bCs/>
                <w:lang w:val="en-GB"/>
              </w:rPr>
              <w:t xml:space="preserve"> (</w:t>
            </w:r>
            <w:r w:rsidR="00C62A7F" w:rsidRPr="00987D9F">
              <w:rPr>
                <w:rFonts w:ascii="Arial" w:hAnsi="Arial" w:cs="Arial"/>
                <w:bCs/>
                <w:color w:val="000000" w:themeColor="text1"/>
                <w:lang w:val="en-GB"/>
              </w:rPr>
              <w:t>https://www.notifications.service.gov.uk/</w:t>
            </w:r>
            <w:r w:rsidR="00C62A7F">
              <w:rPr>
                <w:rFonts w:ascii="Arial" w:hAnsi="Arial" w:cs="Arial"/>
                <w:bCs/>
                <w:lang w:val="en-GB"/>
              </w:rPr>
              <w:t xml:space="preserve">) </w:t>
            </w:r>
            <w:r w:rsidR="00C62A7F" w:rsidRPr="00C62A7F">
              <w:rPr>
                <w:rFonts w:ascii="Arial" w:hAnsi="Arial" w:cs="Arial"/>
                <w:bCs/>
                <w:lang w:val="en-GB"/>
              </w:rPr>
              <w:t>is the Government’s secure, free</w:t>
            </w:r>
            <w:r w:rsidR="00C62A7F" w:rsidRPr="00C62A7F">
              <w:rPr>
                <w:rFonts w:ascii="Arial" w:hAnsi="Arial" w:cs="Arial"/>
                <w:bCs/>
                <w:lang w:val="en-GB"/>
              </w:rPr>
              <w:noBreakHyphen/>
              <w:t>to</w:t>
            </w:r>
            <w:r w:rsidR="00C62A7F" w:rsidRPr="00C62A7F">
              <w:rPr>
                <w:rFonts w:ascii="Arial" w:hAnsi="Arial" w:cs="Arial"/>
                <w:bCs/>
                <w:lang w:val="en-GB"/>
              </w:rPr>
              <w:noBreakHyphen/>
              <w:t>use platform for public</w:t>
            </w:r>
            <w:r w:rsidR="00C62A7F" w:rsidRPr="00C62A7F">
              <w:rPr>
                <w:rFonts w:ascii="Arial" w:hAnsi="Arial" w:cs="Arial"/>
                <w:bCs/>
                <w:lang w:val="en-GB"/>
              </w:rPr>
              <w:noBreakHyphen/>
              <w:t>sector communications. It enables councils to send SMS, emails, and printed letters using approved templates and full audit trails.</w:t>
            </w:r>
            <w:r w:rsidR="00D36877">
              <w:rPr>
                <w:rFonts w:ascii="Arial" w:hAnsi="Arial" w:cs="Arial"/>
                <w:bCs/>
                <w:lang w:val="en-GB"/>
              </w:rPr>
              <w:br/>
            </w:r>
            <w:r w:rsidR="00C62A7F">
              <w:rPr>
                <w:rFonts w:ascii="Arial" w:hAnsi="Arial" w:cs="Arial"/>
                <w:bCs/>
                <w:lang w:val="en-GB"/>
              </w:rPr>
              <w:br/>
            </w:r>
            <w:r w:rsidR="00C62A7F" w:rsidRPr="00D36877">
              <w:rPr>
                <w:rFonts w:ascii="Arial" w:hAnsi="Arial" w:cs="Arial"/>
                <w:b/>
              </w:rPr>
              <w:t>Benefits to OTC</w:t>
            </w:r>
            <w:r w:rsidR="00D36877">
              <w:rPr>
                <w:rFonts w:ascii="Arial" w:hAnsi="Arial" w:cs="Arial"/>
                <w:bCs/>
              </w:rPr>
              <w:br/>
            </w:r>
          </w:p>
          <w:p w14:paraId="528F5D5E" w14:textId="173A46C7" w:rsidR="00C62A7F" w:rsidRPr="00C62A7F" w:rsidRDefault="00C62A7F" w:rsidP="00C62A7F">
            <w:pPr>
              <w:rPr>
                <w:rFonts w:ascii="Arial" w:hAnsi="Arial" w:cs="Arial"/>
                <w:bCs/>
                <w:lang w:val="en-GB"/>
              </w:rPr>
            </w:pPr>
            <w:r w:rsidRPr="00C62A7F">
              <w:rPr>
                <w:rFonts w:ascii="Arial" w:hAnsi="Arial" w:cs="Arial"/>
                <w:bCs/>
                <w:lang w:val="en-GB"/>
              </w:rPr>
              <w:t xml:space="preserve">• </w:t>
            </w:r>
            <w:r w:rsidRPr="00987D9F">
              <w:rPr>
                <w:rFonts w:ascii="Arial" w:hAnsi="Arial" w:cs="Arial"/>
                <w:lang w:val="en-GB"/>
              </w:rPr>
              <w:t>Improved resident communication: t</w:t>
            </w:r>
            <w:r w:rsidRPr="00C62A7F">
              <w:rPr>
                <w:rFonts w:ascii="Arial" w:hAnsi="Arial" w:cs="Arial"/>
                <w:bCs/>
                <w:lang w:val="en-GB"/>
              </w:rPr>
              <w:t xml:space="preserve">imely updates on </w:t>
            </w:r>
            <w:r w:rsidR="00D36877">
              <w:rPr>
                <w:rFonts w:ascii="Arial" w:hAnsi="Arial" w:cs="Arial"/>
                <w:bCs/>
                <w:lang w:val="en-GB"/>
              </w:rPr>
              <w:t>survey and consultation</w:t>
            </w:r>
            <w:r w:rsidRPr="00C62A7F">
              <w:rPr>
                <w:rFonts w:ascii="Arial" w:hAnsi="Arial" w:cs="Arial"/>
                <w:bCs/>
                <w:lang w:val="en-GB"/>
              </w:rPr>
              <w:t xml:space="preserve"> activity, community notices, emergencies, and (if required) hall bookings.</w:t>
            </w:r>
            <w:r w:rsidR="00D36877">
              <w:rPr>
                <w:rFonts w:ascii="Arial" w:hAnsi="Arial" w:cs="Arial"/>
                <w:bCs/>
                <w:lang w:val="en-GB"/>
              </w:rPr>
              <w:br/>
            </w:r>
            <w:r w:rsidRPr="00C62A7F">
              <w:rPr>
                <w:rFonts w:ascii="Arial" w:hAnsi="Arial" w:cs="Arial"/>
                <w:bCs/>
                <w:lang w:val="en-GB"/>
              </w:rPr>
              <w:br/>
              <w:t xml:space="preserve">• </w:t>
            </w:r>
            <w:r w:rsidRPr="00987D9F">
              <w:rPr>
                <w:rFonts w:ascii="Arial" w:hAnsi="Arial" w:cs="Arial"/>
                <w:lang w:val="en-GB"/>
              </w:rPr>
              <w:t>Strong governance:</w:t>
            </w:r>
            <w:r w:rsidRPr="00C62A7F">
              <w:rPr>
                <w:rFonts w:ascii="Arial" w:hAnsi="Arial" w:cs="Arial"/>
                <w:bCs/>
                <w:lang w:val="en-GB"/>
              </w:rPr>
              <w:t xml:space="preserve"> GDPR</w:t>
            </w:r>
            <w:r w:rsidRPr="00C62A7F">
              <w:rPr>
                <w:rFonts w:ascii="Arial" w:hAnsi="Arial" w:cs="Arial"/>
                <w:bCs/>
                <w:lang w:val="en-GB"/>
              </w:rPr>
              <w:noBreakHyphen/>
              <w:t>compliant, clear opt</w:t>
            </w:r>
            <w:r w:rsidRPr="00C62A7F">
              <w:rPr>
                <w:rFonts w:ascii="Arial" w:hAnsi="Arial" w:cs="Arial"/>
                <w:bCs/>
                <w:lang w:val="en-GB"/>
              </w:rPr>
              <w:noBreakHyphen/>
              <w:t>out, full audit logs for FOI and complaints, and no marketing use.</w:t>
            </w:r>
            <w:r w:rsidR="00D36877">
              <w:rPr>
                <w:rFonts w:ascii="Arial" w:hAnsi="Arial" w:cs="Arial"/>
                <w:bCs/>
                <w:lang w:val="en-GB"/>
              </w:rPr>
              <w:br/>
            </w:r>
            <w:r w:rsidRPr="00C62A7F">
              <w:rPr>
                <w:rFonts w:ascii="Arial" w:hAnsi="Arial" w:cs="Arial"/>
                <w:bCs/>
                <w:lang w:val="en-GB"/>
              </w:rPr>
              <w:br/>
              <w:t xml:space="preserve">• </w:t>
            </w:r>
            <w:r w:rsidRPr="00987D9F">
              <w:rPr>
                <w:rFonts w:ascii="Arial" w:hAnsi="Arial" w:cs="Arial"/>
                <w:lang w:val="en-GB"/>
              </w:rPr>
              <w:t>Cost</w:t>
            </w:r>
            <w:r w:rsidRPr="00987D9F">
              <w:rPr>
                <w:rFonts w:ascii="Arial" w:hAnsi="Arial" w:cs="Arial"/>
                <w:lang w:val="en-GB"/>
              </w:rPr>
              <w:noBreakHyphen/>
              <w:t>effective:</w:t>
            </w:r>
            <w:r w:rsidRPr="00C62A7F">
              <w:rPr>
                <w:rFonts w:ascii="Arial" w:hAnsi="Arial" w:cs="Arial"/>
                <w:bCs/>
                <w:lang w:val="en-GB"/>
              </w:rPr>
              <w:t xml:space="preserve"> no subscription fees, minimal staff time, and simple templates with bulk</w:t>
            </w:r>
            <w:r w:rsidRPr="00C62A7F">
              <w:rPr>
                <w:rFonts w:ascii="Arial" w:hAnsi="Arial" w:cs="Arial"/>
                <w:bCs/>
                <w:lang w:val="en-GB"/>
              </w:rPr>
              <w:noBreakHyphen/>
              <w:t>upload capability.</w:t>
            </w:r>
            <w:r w:rsidR="00D36877">
              <w:rPr>
                <w:rFonts w:ascii="Arial" w:hAnsi="Arial" w:cs="Arial"/>
                <w:bCs/>
                <w:lang w:val="en-GB"/>
              </w:rPr>
              <w:br/>
            </w:r>
          </w:p>
          <w:p w14:paraId="60FDD070" w14:textId="77777777" w:rsidR="00C62A7F" w:rsidRPr="00D36877" w:rsidRDefault="00C62A7F" w:rsidP="00C62A7F">
            <w:pPr>
              <w:rPr>
                <w:rFonts w:ascii="Arial" w:hAnsi="Arial" w:cs="Arial"/>
                <w:b/>
                <w:lang w:val="en-GB"/>
              </w:rPr>
            </w:pPr>
            <w:r w:rsidRPr="00D36877">
              <w:rPr>
                <w:rFonts w:ascii="Arial" w:hAnsi="Arial" w:cs="Arial"/>
                <w:b/>
                <w:lang w:val="en-GB"/>
              </w:rPr>
              <w:t>How it works</w:t>
            </w:r>
          </w:p>
          <w:p w14:paraId="04324B1B" w14:textId="31B9FE56" w:rsidR="00C62A7F" w:rsidRPr="00C62A7F" w:rsidRDefault="00C62A7F" w:rsidP="00C62A7F">
            <w:pPr>
              <w:rPr>
                <w:rFonts w:ascii="Arial" w:hAnsi="Arial" w:cs="Arial"/>
                <w:bCs/>
                <w:lang w:val="en-GB"/>
              </w:rPr>
            </w:pPr>
            <w:r w:rsidRPr="00C62A7F">
              <w:rPr>
                <w:rFonts w:ascii="Arial" w:hAnsi="Arial" w:cs="Arial"/>
                <w:bCs/>
                <w:lang w:val="en-GB"/>
              </w:rPr>
              <w:t>Residents opt in via a short form. OTC uploads the contact list, sends messages using pre</w:t>
            </w:r>
            <w:r w:rsidRPr="00C62A7F">
              <w:rPr>
                <w:rFonts w:ascii="Arial" w:hAnsi="Arial" w:cs="Arial"/>
                <w:bCs/>
                <w:lang w:val="en-GB"/>
              </w:rPr>
              <w:noBreakHyphen/>
              <w:t>approved templates, and residents can opt out at any time. All delivery logs are stored securely.</w:t>
            </w:r>
            <w:r w:rsidR="00D36877">
              <w:rPr>
                <w:rFonts w:ascii="Arial" w:hAnsi="Arial" w:cs="Arial"/>
                <w:bCs/>
                <w:lang w:val="en-GB"/>
              </w:rPr>
              <w:br/>
            </w:r>
          </w:p>
          <w:p w14:paraId="18780C4C" w14:textId="77777777" w:rsidR="00C62A7F" w:rsidRPr="00D36877" w:rsidRDefault="00C62A7F" w:rsidP="00C62A7F">
            <w:pPr>
              <w:rPr>
                <w:rFonts w:ascii="Arial" w:hAnsi="Arial" w:cs="Arial"/>
                <w:b/>
                <w:lang w:val="en-GB"/>
              </w:rPr>
            </w:pPr>
            <w:r w:rsidRPr="00D36877">
              <w:rPr>
                <w:rFonts w:ascii="Arial" w:hAnsi="Arial" w:cs="Arial"/>
                <w:b/>
                <w:lang w:val="en-GB"/>
              </w:rPr>
              <w:t>Incoming SMS (if enabled)</w:t>
            </w:r>
          </w:p>
          <w:p w14:paraId="118F709F" w14:textId="475EEC01" w:rsidR="00C3628E" w:rsidRPr="00084EF6" w:rsidRDefault="00C62A7F" w:rsidP="002E1B96">
            <w:pPr>
              <w:rPr>
                <w:rFonts w:ascii="Arial" w:hAnsi="Arial" w:cs="Arial"/>
                <w:bCs/>
                <w:lang w:val="en-GB"/>
              </w:rPr>
            </w:pPr>
            <w:r w:rsidRPr="00C62A7F">
              <w:rPr>
                <w:rFonts w:ascii="Arial" w:hAnsi="Arial" w:cs="Arial"/>
                <w:bCs/>
                <w:lang w:val="en-GB"/>
              </w:rPr>
              <w:t>Notify can provide a dedicated reply number. Residents can respond directly to messages—such as confirming attendance or providing brief information—and replies appear in the Notify dashboard for staff to view and manage securely, with no additional software required.</w:t>
            </w:r>
          </w:p>
        </w:tc>
      </w:tr>
      <w:tr w:rsidR="0099369F" w14:paraId="1392BBB9" w14:textId="77777777" w:rsidTr="009834B8">
        <w:tc>
          <w:tcPr>
            <w:tcW w:w="9351" w:type="dxa"/>
            <w:gridSpan w:val="2"/>
            <w:tcBorders>
              <w:top w:val="single" w:sz="4" w:space="0" w:color="auto"/>
              <w:bottom w:val="single" w:sz="4" w:space="0" w:color="auto"/>
            </w:tcBorders>
          </w:tcPr>
          <w:p w14:paraId="1B0E8A89" w14:textId="7F44238B" w:rsidR="0069194F" w:rsidRPr="0069194F" w:rsidRDefault="0099369F" w:rsidP="0069194F">
            <w:pPr>
              <w:rPr>
                <w:rFonts w:ascii="Arial" w:hAnsi="Arial" w:cs="Arial"/>
                <w:b/>
              </w:rPr>
            </w:pPr>
            <w:r w:rsidRPr="00525283">
              <w:rPr>
                <w:rFonts w:ascii="Arial" w:hAnsi="Arial" w:cs="Arial"/>
                <w:b/>
              </w:rPr>
              <w:t>Proposal:</w:t>
            </w:r>
            <w:r w:rsidR="00C62A7F">
              <w:rPr>
                <w:rFonts w:ascii="Arial" w:hAnsi="Arial" w:cs="Arial"/>
                <w:b/>
              </w:rPr>
              <w:br/>
            </w:r>
          </w:p>
          <w:p w14:paraId="796B3D20" w14:textId="77777777" w:rsidR="00C62A7F" w:rsidRPr="00C62A7F" w:rsidRDefault="00C62A7F" w:rsidP="009829A7">
            <w:pPr>
              <w:pStyle w:val="ListParagraph"/>
              <w:numPr>
                <w:ilvl w:val="0"/>
                <w:numId w:val="2"/>
              </w:numPr>
              <w:rPr>
                <w:rFonts w:ascii="Arial" w:hAnsi="Arial" w:cs="Arial"/>
                <w:bCs/>
                <w:lang w:val="en-GB"/>
              </w:rPr>
            </w:pPr>
            <w:r w:rsidRPr="00C62A7F">
              <w:rPr>
                <w:rFonts w:ascii="Arial" w:hAnsi="Arial" w:cs="Arial"/>
                <w:bCs/>
                <w:lang w:val="en-GB"/>
              </w:rPr>
              <w:t xml:space="preserve">That Oakham Town Council </w:t>
            </w:r>
            <w:r w:rsidRPr="00C62A7F">
              <w:rPr>
                <w:rFonts w:ascii="Arial" w:hAnsi="Arial" w:cs="Arial"/>
                <w:lang w:val="en-GB"/>
              </w:rPr>
              <w:t xml:space="preserve">approves the adoption of GOV.UK Notify </w:t>
            </w:r>
            <w:r w:rsidRPr="00C62A7F">
              <w:rPr>
                <w:rFonts w:ascii="Arial" w:hAnsi="Arial" w:cs="Arial"/>
                <w:bCs/>
                <w:lang w:val="en-GB"/>
              </w:rPr>
              <w:t>as its standard platform for resident messaging.</w:t>
            </w:r>
          </w:p>
          <w:p w14:paraId="357F8DAF" w14:textId="77777777" w:rsidR="00C62A7F" w:rsidRPr="00C62A7F" w:rsidRDefault="00C62A7F" w:rsidP="00C62A7F">
            <w:pPr>
              <w:pStyle w:val="ListParagraph"/>
              <w:rPr>
                <w:rFonts w:ascii="Arial" w:hAnsi="Arial" w:cs="Arial"/>
                <w:bCs/>
                <w:lang w:val="en-GB"/>
              </w:rPr>
            </w:pPr>
          </w:p>
          <w:p w14:paraId="14120D3E" w14:textId="1F90B623" w:rsidR="00977490" w:rsidRPr="0069194F" w:rsidRDefault="00C62A7F" w:rsidP="009829A7">
            <w:pPr>
              <w:pStyle w:val="ListParagraph"/>
              <w:numPr>
                <w:ilvl w:val="0"/>
                <w:numId w:val="2"/>
              </w:numPr>
              <w:rPr>
                <w:rFonts w:ascii="Arial" w:hAnsi="Arial" w:cs="Arial"/>
                <w:bCs/>
                <w:lang w:val="en-GB"/>
              </w:rPr>
            </w:pPr>
            <w:r>
              <w:rPr>
                <w:rFonts w:ascii="Arial" w:hAnsi="Arial" w:cs="Arial"/>
                <w:bCs/>
              </w:rPr>
              <w:t xml:space="preserve">Authorises </w:t>
            </w:r>
            <w:r w:rsidR="0069194F" w:rsidRPr="0069194F">
              <w:rPr>
                <w:rFonts w:ascii="Arial" w:hAnsi="Arial" w:cs="Arial"/>
                <w:bCs/>
              </w:rPr>
              <w:t>the Clerk to set up the system and begin collecting resident opt ins.</w:t>
            </w:r>
          </w:p>
        </w:tc>
      </w:tr>
    </w:tbl>
    <w:p w14:paraId="10E4D02C" w14:textId="77777777" w:rsidR="00F35B44" w:rsidRDefault="00F35B44">
      <w:pPr>
        <w:rPr>
          <w:rFonts w:asciiTheme="majorHAnsi" w:hAnsiTheme="majorHAnsi" w:cstheme="majorHAnsi"/>
          <w:bCs/>
        </w:rPr>
      </w:pPr>
    </w:p>
    <w:p w14:paraId="0183DFE3" w14:textId="0F1A0198" w:rsidR="00457167" w:rsidRDefault="00DD43C6">
      <w:pPr>
        <w:rPr>
          <w:rFonts w:asciiTheme="majorHAnsi" w:hAnsiTheme="majorHAnsi" w:cstheme="majorHAnsi"/>
          <w:bCs/>
        </w:rPr>
      </w:pPr>
      <w:r w:rsidRPr="00F35B44">
        <w:rPr>
          <w:rFonts w:asciiTheme="majorHAnsi" w:hAnsiTheme="majorHAnsi" w:cstheme="majorHAnsi"/>
          <w:bCs/>
        </w:rPr>
        <w:t>For completion by the office</w:t>
      </w:r>
    </w:p>
    <w:tbl>
      <w:tblPr>
        <w:tblStyle w:val="TableGrid"/>
        <w:tblW w:w="9351" w:type="dxa"/>
        <w:tblLayout w:type="fixed"/>
        <w:tblLook w:val="04A0" w:firstRow="1" w:lastRow="0" w:firstColumn="1" w:lastColumn="0" w:noHBand="0" w:noVBand="1"/>
      </w:tblPr>
      <w:tblGrid>
        <w:gridCol w:w="1413"/>
        <w:gridCol w:w="1984"/>
        <w:gridCol w:w="1985"/>
        <w:gridCol w:w="1559"/>
        <w:gridCol w:w="709"/>
        <w:gridCol w:w="567"/>
        <w:gridCol w:w="1134"/>
      </w:tblGrid>
      <w:tr w:rsidR="00717AF4" w14:paraId="7E62BA97" w14:textId="77777777" w:rsidTr="00166A27">
        <w:tc>
          <w:tcPr>
            <w:tcW w:w="1413" w:type="dxa"/>
            <w:vAlign w:val="center"/>
          </w:tcPr>
          <w:p w14:paraId="336BB773" w14:textId="2D41BAA2" w:rsidR="00717AF4" w:rsidRPr="00895111" w:rsidRDefault="00717AF4" w:rsidP="00717AF4">
            <w:pPr>
              <w:rPr>
                <w:rFonts w:ascii="Arial" w:hAnsi="Arial" w:cs="Arial"/>
                <w:bCs/>
                <w:i/>
                <w:iCs/>
                <w:sz w:val="16"/>
                <w:szCs w:val="16"/>
              </w:rPr>
            </w:pPr>
            <w:r>
              <w:rPr>
                <w:rFonts w:ascii="Arial" w:hAnsi="Arial" w:cs="Arial"/>
                <w:bCs/>
                <w:i/>
                <w:iCs/>
                <w:sz w:val="16"/>
                <w:szCs w:val="16"/>
              </w:rPr>
              <w:t>In Budget</w:t>
            </w:r>
            <w:r w:rsidRPr="001879AD">
              <w:rPr>
                <w:rFonts w:ascii="Arial" w:hAnsi="Arial" w:cs="Arial"/>
                <w:bCs/>
                <w:sz w:val="22"/>
                <w:szCs w:val="22"/>
              </w:rPr>
              <w:t xml:space="preserve">  </w:t>
            </w:r>
            <w:sdt>
              <w:sdtPr>
                <w:rPr>
                  <w:rFonts w:ascii="Arial" w:hAnsi="Arial" w:cs="Arial"/>
                  <w:bCs/>
                </w:rPr>
                <w:id w:val="1523667314"/>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1984" w:type="dxa"/>
            <w:vAlign w:val="center"/>
          </w:tcPr>
          <w:p w14:paraId="49C67B46" w14:textId="00CE4B1F" w:rsidR="00717AF4" w:rsidRPr="000D3814" w:rsidRDefault="00610F50" w:rsidP="00717AF4">
            <w:pPr>
              <w:rPr>
                <w:rFonts w:ascii="Arial" w:hAnsi="Arial" w:cs="Arial"/>
                <w:bCs/>
                <w:i/>
                <w:iCs/>
                <w:sz w:val="16"/>
                <w:szCs w:val="16"/>
              </w:rPr>
            </w:pPr>
            <w:r>
              <w:rPr>
                <w:rFonts w:ascii="Arial" w:hAnsi="Arial" w:cs="Arial"/>
                <w:bCs/>
                <w:i/>
                <w:iCs/>
                <w:sz w:val="16"/>
                <w:szCs w:val="16"/>
              </w:rPr>
              <w:t xml:space="preserve">Spend </w:t>
            </w:r>
            <w:proofErr w:type="spellStart"/>
            <w:r>
              <w:rPr>
                <w:rFonts w:ascii="Arial" w:hAnsi="Arial" w:cs="Arial"/>
                <w:bCs/>
                <w:i/>
                <w:iCs/>
                <w:sz w:val="16"/>
                <w:szCs w:val="16"/>
              </w:rPr>
              <w:t>Authorised</w:t>
            </w:r>
            <w:proofErr w:type="spellEnd"/>
            <w:r w:rsidRPr="001879AD">
              <w:rPr>
                <w:rFonts w:ascii="Arial" w:hAnsi="Arial" w:cs="Arial"/>
                <w:bCs/>
                <w:sz w:val="22"/>
                <w:szCs w:val="22"/>
              </w:rPr>
              <w:t xml:space="preserve">  </w:t>
            </w:r>
            <w:sdt>
              <w:sdtPr>
                <w:rPr>
                  <w:rFonts w:ascii="Arial" w:hAnsi="Arial" w:cs="Arial"/>
                  <w:bCs/>
                </w:rPr>
                <w:id w:val="-1186601916"/>
                <w14:checkbox>
                  <w14:checked w14:val="0"/>
                  <w14:checkedState w14:val="2612" w14:font="MS Gothic"/>
                  <w14:uncheckedState w14:val="2610" w14:font="MS Gothic"/>
                </w14:checkbox>
              </w:sdtPr>
              <w:sdtEndPr/>
              <w:sdtContent>
                <w:r w:rsidR="007E528F">
                  <w:rPr>
                    <w:rFonts w:ascii="MS Gothic" w:eastAsia="MS Gothic" w:hAnsi="MS Gothic" w:cs="Arial" w:hint="eastAsia"/>
                    <w:bCs/>
                  </w:rPr>
                  <w:t>☐</w:t>
                </w:r>
              </w:sdtContent>
            </w:sdt>
            <w:r w:rsidR="00717AF4">
              <w:rPr>
                <w:rFonts w:asciiTheme="majorHAnsi" w:hAnsiTheme="majorHAnsi" w:cstheme="majorHAnsi"/>
                <w:bCs/>
                <w:noProof/>
              </w:rPr>
              <mc:AlternateContent>
                <mc:Choice Requires="wps">
                  <w:drawing>
                    <wp:anchor distT="0" distB="0" distL="114300" distR="114300" simplePos="0" relativeHeight="251659264" behindDoc="0" locked="0" layoutInCell="1" allowOverlap="1" wp14:anchorId="2DF44C1B" wp14:editId="10186DDF">
                      <wp:simplePos x="0" y="0"/>
                      <wp:positionH relativeFrom="column">
                        <wp:posOffset>-5052695</wp:posOffset>
                      </wp:positionH>
                      <wp:positionV relativeFrom="paragraph">
                        <wp:posOffset>-4965700</wp:posOffset>
                      </wp:positionV>
                      <wp:extent cx="209550" cy="142875"/>
                      <wp:effectExtent l="0" t="0" r="19050" b="28575"/>
                      <wp:wrapNone/>
                      <wp:docPr id="1092161942" name="Text Box 1"/>
                      <wp:cNvGraphicFramePr/>
                      <a:graphic xmlns:a="http://schemas.openxmlformats.org/drawingml/2006/main">
                        <a:graphicData uri="http://schemas.microsoft.com/office/word/2010/wordprocessingShape">
                          <wps:wsp>
                            <wps:cNvSpPr txBox="1"/>
                            <wps:spPr>
                              <a:xfrm>
                                <a:off x="0" y="0"/>
                                <a:ext cx="209550" cy="142875"/>
                              </a:xfrm>
                              <a:prstGeom prst="rect">
                                <a:avLst/>
                              </a:prstGeom>
                              <a:solidFill>
                                <a:schemeClr val="lt1"/>
                              </a:solidFill>
                              <a:ln w="6350">
                                <a:solidFill>
                                  <a:prstClr val="black"/>
                                </a:solidFill>
                              </a:ln>
                            </wps:spPr>
                            <wps:txbx>
                              <w:txbxContent>
                                <w:p w14:paraId="5D1A3816" w14:textId="77777777" w:rsidR="00717AF4" w:rsidRDefault="00717AF4" w:rsidP="0089511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DF44C1B" id="_x0000_t202" coordsize="21600,21600" o:spt="202" path="m,l,21600r21600,l21600,xe">
                      <v:stroke joinstyle="miter"/>
                      <v:path gradientshapeok="t" o:connecttype="rect"/>
                    </v:shapetype>
                    <v:shape id="Text Box 1" o:spid="_x0000_s1026" type="#_x0000_t202" style="position:absolute;margin-left:-397.85pt;margin-top:-391pt;width:16.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" fillcolor="white [3201]" strokeweight=".5pt">
                      <v:textbox>
                        <w:txbxContent>
                          <w:p w14:paraId="5D1A3816" w14:textId="77777777" w:rsidR="00717AF4" w:rsidRDefault="00717AF4" w:rsidP="00895111">
                            <w:pPr>
                              <w:jc w:val="right"/>
                            </w:pPr>
                          </w:p>
                        </w:txbxContent>
                      </v:textbox>
                    </v:shape>
                  </w:pict>
                </mc:Fallback>
              </mc:AlternateContent>
            </w:r>
          </w:p>
        </w:tc>
        <w:tc>
          <w:tcPr>
            <w:tcW w:w="4253" w:type="dxa"/>
            <w:gridSpan w:val="3"/>
            <w:vAlign w:val="center"/>
          </w:tcPr>
          <w:p w14:paraId="42A94589" w14:textId="2CEC7437" w:rsidR="00717AF4" w:rsidRPr="000D3814" w:rsidRDefault="00610F50" w:rsidP="00717AF4">
            <w:pPr>
              <w:rPr>
                <w:rFonts w:ascii="Arial" w:hAnsi="Arial" w:cs="Arial"/>
                <w:bCs/>
                <w:i/>
                <w:iCs/>
                <w:sz w:val="16"/>
                <w:szCs w:val="16"/>
              </w:rPr>
            </w:pPr>
            <w:r w:rsidRPr="000D3814">
              <w:rPr>
                <w:rFonts w:ascii="Arial" w:hAnsi="Arial" w:cs="Arial"/>
                <w:bCs/>
                <w:i/>
                <w:iCs/>
                <w:sz w:val="16"/>
                <w:szCs w:val="16"/>
              </w:rPr>
              <w:t xml:space="preserve">Budget </w:t>
            </w:r>
            <w:r>
              <w:rPr>
                <w:rFonts w:ascii="Arial" w:hAnsi="Arial" w:cs="Arial"/>
                <w:bCs/>
                <w:i/>
                <w:iCs/>
                <w:sz w:val="16"/>
                <w:szCs w:val="16"/>
              </w:rPr>
              <w:t>Header</w:t>
            </w:r>
            <w:r w:rsidRPr="000D3814">
              <w:rPr>
                <w:rFonts w:ascii="Arial" w:hAnsi="Arial" w:cs="Arial"/>
                <w:bCs/>
                <w:i/>
                <w:iCs/>
                <w:sz w:val="16"/>
                <w:szCs w:val="16"/>
              </w:rPr>
              <w:t xml:space="preserve">: </w:t>
            </w:r>
            <w:r w:rsidR="001141B8">
              <w:rPr>
                <w:rFonts w:ascii="Arial" w:hAnsi="Arial" w:cs="Arial"/>
                <w:bCs/>
                <w:i/>
                <w:iCs/>
                <w:sz w:val="16"/>
                <w:szCs w:val="16"/>
              </w:rPr>
              <w:t>Floral Displays</w:t>
            </w:r>
          </w:p>
        </w:tc>
        <w:tc>
          <w:tcPr>
            <w:tcW w:w="1701" w:type="dxa"/>
            <w:gridSpan w:val="2"/>
            <w:vAlign w:val="center"/>
          </w:tcPr>
          <w:p w14:paraId="5D681E64" w14:textId="436E89C9" w:rsidR="00717AF4" w:rsidRDefault="00717AF4" w:rsidP="00717AF4">
            <w:pPr>
              <w:rPr>
                <w:rFonts w:asciiTheme="majorHAnsi" w:hAnsiTheme="majorHAnsi" w:cstheme="majorHAnsi"/>
                <w:bCs/>
              </w:rPr>
            </w:pPr>
            <w:r>
              <w:rPr>
                <w:rFonts w:ascii="Arial" w:hAnsi="Arial" w:cs="Arial"/>
                <w:bCs/>
                <w:i/>
                <w:iCs/>
                <w:sz w:val="16"/>
                <w:szCs w:val="16"/>
              </w:rPr>
              <w:t>Amount</w:t>
            </w:r>
            <w:r w:rsidR="001141B8">
              <w:rPr>
                <w:rFonts w:ascii="Arial" w:hAnsi="Arial" w:cs="Arial"/>
                <w:bCs/>
                <w:i/>
                <w:iCs/>
                <w:sz w:val="16"/>
                <w:szCs w:val="16"/>
              </w:rPr>
              <w:t xml:space="preserve">: </w:t>
            </w:r>
          </w:p>
        </w:tc>
      </w:tr>
      <w:tr w:rsidR="006439F5" w14:paraId="44168FFB" w14:textId="77777777" w:rsidTr="00B25C9E">
        <w:tc>
          <w:tcPr>
            <w:tcW w:w="1413" w:type="dxa"/>
            <w:vAlign w:val="center"/>
          </w:tcPr>
          <w:p w14:paraId="2C9D3203" w14:textId="735A3A5B" w:rsidR="006439F5" w:rsidRPr="00895111" w:rsidRDefault="006439F5" w:rsidP="00717AF4">
            <w:pPr>
              <w:rPr>
                <w:rFonts w:ascii="Arial" w:hAnsi="Arial" w:cs="Arial"/>
                <w:bCs/>
                <w:i/>
                <w:iCs/>
                <w:sz w:val="16"/>
                <w:szCs w:val="16"/>
              </w:rPr>
            </w:pPr>
            <w:r w:rsidRPr="001879AD">
              <w:rPr>
                <w:rFonts w:ascii="Arial" w:hAnsi="Arial" w:cs="Arial"/>
                <w:bCs/>
                <w:i/>
                <w:iCs/>
                <w:sz w:val="16"/>
                <w:szCs w:val="16"/>
              </w:rPr>
              <w:t>Estimates</w:t>
            </w:r>
            <w:r w:rsidRPr="001879AD">
              <w:rPr>
                <w:rFonts w:ascii="Arial" w:hAnsi="Arial" w:cs="Arial"/>
                <w:bCs/>
              </w:rPr>
              <w:t xml:space="preserve">  </w:t>
            </w:r>
            <w:sdt>
              <w:sdtPr>
                <w:rPr>
                  <w:rFonts w:ascii="Arial" w:hAnsi="Arial" w:cs="Arial"/>
                  <w:bCs/>
                </w:rPr>
                <w:id w:val="-984705609"/>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1984" w:type="dxa"/>
            <w:vAlign w:val="center"/>
          </w:tcPr>
          <w:p w14:paraId="249A4EC0" w14:textId="65D5B6BD" w:rsidR="006439F5" w:rsidRPr="001879AD" w:rsidRDefault="006439F5" w:rsidP="00717AF4">
            <w:pPr>
              <w:rPr>
                <w:rFonts w:ascii="Arial" w:hAnsi="Arial" w:cs="Arial"/>
                <w:bCs/>
                <w:i/>
                <w:iCs/>
                <w:sz w:val="18"/>
                <w:szCs w:val="18"/>
              </w:rPr>
            </w:pPr>
            <w:r w:rsidRPr="001879AD">
              <w:rPr>
                <w:rFonts w:ascii="Arial" w:hAnsi="Arial" w:cs="Arial"/>
                <w:bCs/>
                <w:i/>
                <w:iCs/>
                <w:sz w:val="16"/>
                <w:szCs w:val="16"/>
              </w:rPr>
              <w:t>Quotes</w:t>
            </w:r>
            <w:r w:rsidRPr="001879AD">
              <w:rPr>
                <w:rFonts w:ascii="Arial" w:hAnsi="Arial" w:cs="Arial"/>
                <w:bCs/>
              </w:rPr>
              <w:t xml:space="preserve"> </w:t>
            </w:r>
            <w:r w:rsidR="00E372EC">
              <w:rPr>
                <w:rFonts w:ascii="Arial" w:hAnsi="Arial" w:cs="Arial"/>
                <w:bCs/>
              </w:rPr>
              <w:t xml:space="preserve">           </w:t>
            </w:r>
            <w:r w:rsidRPr="001879AD">
              <w:rPr>
                <w:rFonts w:ascii="Arial" w:hAnsi="Arial" w:cs="Arial"/>
                <w:bCs/>
              </w:rPr>
              <w:t xml:space="preserve"> </w:t>
            </w:r>
            <w:sdt>
              <w:sdtPr>
                <w:rPr>
                  <w:rFonts w:ascii="Arial" w:hAnsi="Arial" w:cs="Arial"/>
                  <w:bCs/>
                </w:rPr>
                <w:id w:val="-1071960080"/>
                <w14:checkbox>
                  <w14:checked w14:val="0"/>
                  <w14:checkedState w14:val="2612" w14:font="MS Gothic"/>
                  <w14:uncheckedState w14:val="2610" w14:font="MS Gothic"/>
                </w14:checkbox>
              </w:sdtPr>
              <w:sdtEndPr/>
              <w:sdtContent>
                <w:r w:rsidR="007E528F">
                  <w:rPr>
                    <w:rFonts w:ascii="MS Gothic" w:eastAsia="MS Gothic" w:hAnsi="MS Gothic" w:cs="Arial" w:hint="eastAsia"/>
                    <w:bCs/>
                  </w:rPr>
                  <w:t>☐</w:t>
                </w:r>
              </w:sdtContent>
            </w:sdt>
          </w:p>
        </w:tc>
        <w:tc>
          <w:tcPr>
            <w:tcW w:w="1985" w:type="dxa"/>
          </w:tcPr>
          <w:p w14:paraId="7495C72F" w14:textId="7E4CDCBC" w:rsidR="006439F5" w:rsidRPr="001879AD" w:rsidRDefault="006439F5" w:rsidP="00717AF4">
            <w:pPr>
              <w:rPr>
                <w:rFonts w:ascii="Arial" w:hAnsi="Arial" w:cs="Arial"/>
                <w:bCs/>
                <w:i/>
                <w:iCs/>
                <w:sz w:val="18"/>
                <w:szCs w:val="18"/>
              </w:rPr>
            </w:pPr>
            <w:r>
              <w:rPr>
                <w:rFonts w:ascii="Arial" w:hAnsi="Arial" w:cs="Arial"/>
                <w:bCs/>
                <w:i/>
                <w:iCs/>
                <w:sz w:val="16"/>
                <w:szCs w:val="16"/>
              </w:rPr>
              <w:t>Emergency Spend</w:t>
            </w:r>
            <w:r w:rsidRPr="001879AD">
              <w:rPr>
                <w:rFonts w:ascii="Arial" w:hAnsi="Arial" w:cs="Arial"/>
                <w:bCs/>
                <w:sz w:val="22"/>
                <w:szCs w:val="22"/>
              </w:rPr>
              <w:t xml:space="preserve">  </w:t>
            </w:r>
            <w:sdt>
              <w:sdtPr>
                <w:rPr>
                  <w:rFonts w:ascii="Arial" w:hAnsi="Arial" w:cs="Arial"/>
                  <w:bCs/>
                </w:rPr>
                <w:id w:val="1455442701"/>
                <w14:checkbox>
                  <w14:checked w14:val="0"/>
                  <w14:checkedState w14:val="2612" w14:font="MS Gothic"/>
                  <w14:uncheckedState w14:val="2610" w14:font="MS Gothic"/>
                </w14:checkbox>
              </w:sdtPr>
              <w:sdtEndPr/>
              <w:sdtContent>
                <w:r w:rsidRPr="001879AD">
                  <w:rPr>
                    <w:rFonts w:ascii="MS Gothic" w:eastAsia="MS Gothic" w:hAnsi="MS Gothic" w:cs="Arial" w:hint="eastAsia"/>
                    <w:bCs/>
                  </w:rPr>
                  <w:t>☐</w:t>
                </w:r>
              </w:sdtContent>
            </w:sdt>
          </w:p>
        </w:tc>
        <w:tc>
          <w:tcPr>
            <w:tcW w:w="1559" w:type="dxa"/>
          </w:tcPr>
          <w:p w14:paraId="25945A02" w14:textId="6357401D" w:rsidR="006439F5" w:rsidRPr="001879AD" w:rsidRDefault="006439F5" w:rsidP="00717AF4">
            <w:pPr>
              <w:rPr>
                <w:rFonts w:ascii="Arial" w:hAnsi="Arial" w:cs="Arial"/>
                <w:bCs/>
                <w:i/>
                <w:iCs/>
                <w:sz w:val="18"/>
                <w:szCs w:val="18"/>
              </w:rPr>
            </w:pPr>
            <w:r>
              <w:rPr>
                <w:rFonts w:ascii="Arial" w:hAnsi="Arial" w:cs="Arial"/>
                <w:bCs/>
                <w:i/>
                <w:iCs/>
                <w:sz w:val="16"/>
                <w:szCs w:val="16"/>
              </w:rPr>
              <w:t xml:space="preserve">Sole supplier </w:t>
            </w:r>
            <w:sdt>
              <w:sdtPr>
                <w:rPr>
                  <w:rFonts w:ascii="Arial" w:hAnsi="Arial" w:cs="Arial"/>
                  <w:bCs/>
                </w:rPr>
                <w:id w:val="-2026011346"/>
                <w14:checkbox>
                  <w14:checked w14:val="0"/>
                  <w14:checkedState w14:val="2612" w14:font="MS Gothic"/>
                  <w14:uncheckedState w14:val="2610" w14:font="MS Gothic"/>
                </w14:checkbox>
              </w:sdtPr>
              <w:sdtEndPr/>
              <w:sdtContent>
                <w:r w:rsidR="007E528F">
                  <w:rPr>
                    <w:rFonts w:ascii="MS Gothic" w:eastAsia="MS Gothic" w:hAnsi="MS Gothic" w:cs="Arial" w:hint="eastAsia"/>
                    <w:bCs/>
                  </w:rPr>
                  <w:t>☐</w:t>
                </w:r>
              </w:sdtContent>
            </w:sdt>
          </w:p>
        </w:tc>
        <w:tc>
          <w:tcPr>
            <w:tcW w:w="1276" w:type="dxa"/>
            <w:gridSpan w:val="2"/>
          </w:tcPr>
          <w:p w14:paraId="7416C467" w14:textId="290BC418" w:rsidR="006439F5" w:rsidRDefault="006439F5" w:rsidP="00717AF4">
            <w:pPr>
              <w:rPr>
                <w:rFonts w:asciiTheme="majorHAnsi" w:hAnsiTheme="majorHAnsi" w:cstheme="majorHAnsi"/>
                <w:bCs/>
              </w:rPr>
            </w:pPr>
            <w:r>
              <w:rPr>
                <w:rFonts w:ascii="Arial" w:hAnsi="Arial" w:cs="Arial"/>
                <w:bCs/>
                <w:i/>
                <w:iCs/>
                <w:sz w:val="16"/>
                <w:szCs w:val="16"/>
              </w:rPr>
              <w:t xml:space="preserve">Specialist </w:t>
            </w:r>
            <w:r w:rsidR="00E372EC">
              <w:rPr>
                <w:rFonts w:ascii="Arial" w:hAnsi="Arial" w:cs="Arial"/>
                <w:bCs/>
                <w:i/>
                <w:iCs/>
                <w:sz w:val="16"/>
                <w:szCs w:val="16"/>
              </w:rPr>
              <w:t xml:space="preserve"> </w:t>
            </w:r>
            <w:sdt>
              <w:sdtPr>
                <w:rPr>
                  <w:rFonts w:ascii="Arial" w:hAnsi="Arial" w:cs="Arial"/>
                  <w:bCs/>
                </w:rPr>
                <w:id w:val="-1447232105"/>
                <w14:checkbox>
                  <w14:checked w14:val="0"/>
                  <w14:checkedState w14:val="2612" w14:font="MS Gothic"/>
                  <w14:uncheckedState w14:val="2610" w14:font="MS Gothic"/>
                </w14:checkbox>
              </w:sdtPr>
              <w:sdtEndPr/>
              <w:sdtContent>
                <w:r w:rsidR="007E528F">
                  <w:rPr>
                    <w:rFonts w:ascii="MS Gothic" w:eastAsia="MS Gothic" w:hAnsi="MS Gothic" w:cs="Arial" w:hint="eastAsia"/>
                    <w:bCs/>
                  </w:rPr>
                  <w:t>☐</w:t>
                </w:r>
              </w:sdtContent>
            </w:sdt>
          </w:p>
        </w:tc>
        <w:tc>
          <w:tcPr>
            <w:tcW w:w="1134" w:type="dxa"/>
            <w:vAlign w:val="center"/>
          </w:tcPr>
          <w:p w14:paraId="0E99F9F3" w14:textId="02A8BF49" w:rsidR="006439F5" w:rsidRPr="00B25C9E" w:rsidRDefault="006439F5" w:rsidP="00717AF4">
            <w:pPr>
              <w:rPr>
                <w:rFonts w:ascii="Arial" w:hAnsi="Arial" w:cs="Arial"/>
                <w:bCs/>
                <w:sz w:val="16"/>
                <w:szCs w:val="16"/>
              </w:rPr>
            </w:pPr>
          </w:p>
        </w:tc>
      </w:tr>
      <w:tr w:rsidR="009E0D7D" w14:paraId="436DE224" w14:textId="77777777" w:rsidTr="00166A27">
        <w:tc>
          <w:tcPr>
            <w:tcW w:w="1413" w:type="dxa"/>
            <w:vAlign w:val="center"/>
          </w:tcPr>
          <w:p w14:paraId="309E6C92" w14:textId="60D647B5" w:rsidR="009E0D7D" w:rsidRPr="00895111" w:rsidRDefault="009E0D7D" w:rsidP="00717AF4">
            <w:pPr>
              <w:rPr>
                <w:rFonts w:ascii="Arial" w:hAnsi="Arial" w:cs="Arial"/>
                <w:bCs/>
                <w:i/>
                <w:iCs/>
                <w:sz w:val="16"/>
                <w:szCs w:val="16"/>
              </w:rPr>
            </w:pPr>
            <w:r>
              <w:rPr>
                <w:rFonts w:ascii="Arial" w:hAnsi="Arial" w:cs="Arial"/>
                <w:bCs/>
                <w:i/>
                <w:iCs/>
                <w:sz w:val="16"/>
                <w:szCs w:val="16"/>
              </w:rPr>
              <w:t>P.O</w:t>
            </w:r>
            <w:r w:rsidR="00E372EC">
              <w:rPr>
                <w:rFonts w:ascii="Arial" w:hAnsi="Arial" w:cs="Arial"/>
                <w:bCs/>
                <w:i/>
                <w:iCs/>
                <w:sz w:val="16"/>
                <w:szCs w:val="16"/>
              </w:rPr>
              <w:t xml:space="preserve">       </w:t>
            </w:r>
            <w:proofErr w:type="gramStart"/>
            <w:r w:rsidR="00E372EC">
              <w:rPr>
                <w:rFonts w:ascii="Arial" w:hAnsi="Arial" w:cs="Arial"/>
                <w:bCs/>
                <w:i/>
                <w:iCs/>
                <w:sz w:val="16"/>
                <w:szCs w:val="16"/>
              </w:rPr>
              <w:t xml:space="preserve">  </w:t>
            </w:r>
            <w:r>
              <w:rPr>
                <w:rFonts w:ascii="Arial" w:hAnsi="Arial" w:cs="Arial"/>
                <w:bCs/>
                <w:i/>
                <w:iCs/>
                <w:sz w:val="16"/>
                <w:szCs w:val="16"/>
              </w:rPr>
              <w:t>.</w:t>
            </w:r>
            <w:proofErr w:type="gramEnd"/>
            <w:r w:rsidRPr="001879AD">
              <w:rPr>
                <w:rFonts w:ascii="Arial" w:hAnsi="Arial" w:cs="Arial"/>
                <w:bCs/>
                <w:sz w:val="22"/>
                <w:szCs w:val="22"/>
              </w:rPr>
              <w:t xml:space="preserve">  </w:t>
            </w:r>
            <w:sdt>
              <w:sdtPr>
                <w:rPr>
                  <w:rFonts w:ascii="Arial" w:hAnsi="Arial" w:cs="Arial"/>
                  <w:bCs/>
                </w:rPr>
                <w:id w:val="1422754945"/>
                <w14:checkbox>
                  <w14:checked w14:val="0"/>
                  <w14:checkedState w14:val="2612" w14:font="MS Gothic"/>
                  <w14:uncheckedState w14:val="2610" w14:font="MS Gothic"/>
                </w14:checkbox>
              </w:sdtPr>
              <w:sdtEndPr/>
              <w:sdtContent>
                <w:r w:rsidR="00E372EC">
                  <w:rPr>
                    <w:rFonts w:ascii="MS Gothic" w:eastAsia="MS Gothic" w:hAnsi="MS Gothic" w:cs="Arial" w:hint="eastAsia"/>
                    <w:bCs/>
                  </w:rPr>
                  <w:t>☐</w:t>
                </w:r>
              </w:sdtContent>
            </w:sdt>
          </w:p>
        </w:tc>
        <w:tc>
          <w:tcPr>
            <w:tcW w:w="1984" w:type="dxa"/>
          </w:tcPr>
          <w:p w14:paraId="7D6C23A2" w14:textId="1FFB33C6" w:rsidR="009E0D7D" w:rsidRPr="006805C9" w:rsidRDefault="009E0D7D" w:rsidP="00717AF4">
            <w:pPr>
              <w:rPr>
                <w:rFonts w:ascii="Arial" w:hAnsi="Arial" w:cs="Arial"/>
                <w:bCs/>
                <w:sz w:val="16"/>
                <w:szCs w:val="16"/>
              </w:rPr>
            </w:pPr>
            <w:r>
              <w:rPr>
                <w:rFonts w:ascii="Arial" w:hAnsi="Arial" w:cs="Arial"/>
                <w:bCs/>
                <w:i/>
                <w:iCs/>
                <w:sz w:val="16"/>
                <w:szCs w:val="16"/>
              </w:rPr>
              <w:t xml:space="preserve">Invoice Checked </w:t>
            </w:r>
            <w:r w:rsidR="00E372EC">
              <w:rPr>
                <w:rFonts w:ascii="Arial" w:hAnsi="Arial" w:cs="Arial"/>
                <w:bCs/>
                <w:i/>
                <w:iCs/>
                <w:sz w:val="16"/>
                <w:szCs w:val="16"/>
              </w:rPr>
              <w:t xml:space="preserve">  </w:t>
            </w:r>
            <w:r w:rsidRPr="001879AD">
              <w:rPr>
                <w:rFonts w:ascii="Arial" w:hAnsi="Arial" w:cs="Arial"/>
                <w:bCs/>
              </w:rPr>
              <w:t xml:space="preserve"> </w:t>
            </w:r>
            <w:sdt>
              <w:sdtPr>
                <w:rPr>
                  <w:rFonts w:ascii="Arial" w:hAnsi="Arial" w:cs="Arial"/>
                  <w:bCs/>
                </w:rPr>
                <w:id w:val="-1183814994"/>
                <w14:checkbox>
                  <w14:checked w14:val="0"/>
                  <w14:checkedState w14:val="2612" w14:font="MS Gothic"/>
                  <w14:uncheckedState w14:val="2610" w14:font="MS Gothic"/>
                </w14:checkbox>
              </w:sdtPr>
              <w:sdtEndPr/>
              <w:sdtContent>
                <w:r w:rsidR="007E528F">
                  <w:rPr>
                    <w:rFonts w:ascii="MS Gothic" w:eastAsia="MS Gothic" w:hAnsi="MS Gothic" w:cs="Arial" w:hint="eastAsia"/>
                    <w:bCs/>
                  </w:rPr>
                  <w:t>☐</w:t>
                </w:r>
              </w:sdtContent>
            </w:sdt>
          </w:p>
        </w:tc>
        <w:tc>
          <w:tcPr>
            <w:tcW w:w="5954" w:type="dxa"/>
            <w:gridSpan w:val="5"/>
            <w:vAlign w:val="center"/>
          </w:tcPr>
          <w:p w14:paraId="272EA49D" w14:textId="42CADBC1" w:rsidR="009E0D7D" w:rsidRPr="009E0D7D" w:rsidRDefault="009E0D7D" w:rsidP="00717AF4">
            <w:pPr>
              <w:rPr>
                <w:rFonts w:ascii="Arial" w:hAnsi="Arial" w:cs="Arial"/>
                <w:bCs/>
                <w:i/>
                <w:iCs/>
                <w:sz w:val="16"/>
                <w:szCs w:val="16"/>
              </w:rPr>
            </w:pPr>
            <w:r w:rsidRPr="009E0D7D">
              <w:rPr>
                <w:rFonts w:ascii="Arial" w:hAnsi="Arial" w:cs="Arial"/>
                <w:bCs/>
                <w:i/>
                <w:iCs/>
                <w:sz w:val="16"/>
                <w:szCs w:val="16"/>
              </w:rPr>
              <w:t xml:space="preserve">Reason for </w:t>
            </w:r>
            <w:proofErr w:type="gramStart"/>
            <w:r w:rsidRPr="009E0D7D">
              <w:rPr>
                <w:rFonts w:ascii="Arial" w:hAnsi="Arial" w:cs="Arial"/>
                <w:bCs/>
                <w:i/>
                <w:iCs/>
                <w:sz w:val="16"/>
                <w:szCs w:val="16"/>
              </w:rPr>
              <w:t>spend</w:t>
            </w:r>
            <w:proofErr w:type="gramEnd"/>
            <w:r>
              <w:rPr>
                <w:rFonts w:ascii="Arial" w:hAnsi="Arial" w:cs="Arial"/>
                <w:bCs/>
                <w:i/>
                <w:iCs/>
                <w:sz w:val="16"/>
                <w:szCs w:val="16"/>
              </w:rPr>
              <w:t>:</w:t>
            </w:r>
          </w:p>
        </w:tc>
      </w:tr>
      <w:tr w:rsidR="00012FA8" w14:paraId="265ED1C5" w14:textId="77777777" w:rsidTr="00B25C9E">
        <w:tc>
          <w:tcPr>
            <w:tcW w:w="3397" w:type="dxa"/>
            <w:gridSpan w:val="2"/>
            <w:vAlign w:val="center"/>
          </w:tcPr>
          <w:p w14:paraId="3E0045B2" w14:textId="77777777" w:rsidR="00012FA8" w:rsidRDefault="00012FA8" w:rsidP="00717AF4">
            <w:pPr>
              <w:rPr>
                <w:rFonts w:asciiTheme="majorHAnsi" w:hAnsiTheme="majorHAnsi" w:cstheme="majorHAnsi"/>
                <w:bCs/>
              </w:rPr>
            </w:pPr>
            <w:r w:rsidRPr="00895111">
              <w:rPr>
                <w:rFonts w:ascii="Arial" w:hAnsi="Arial" w:cs="Arial"/>
                <w:bCs/>
                <w:i/>
                <w:iCs/>
                <w:sz w:val="16"/>
                <w:szCs w:val="16"/>
              </w:rPr>
              <w:t>Legal Power</w:t>
            </w:r>
            <w:r>
              <w:rPr>
                <w:rFonts w:ascii="Arial" w:hAnsi="Arial" w:cs="Arial"/>
                <w:bCs/>
                <w:i/>
                <w:iCs/>
                <w:sz w:val="16"/>
                <w:szCs w:val="16"/>
              </w:rPr>
              <w:t xml:space="preserve">: Local Government Act 1972 </w:t>
            </w:r>
            <w:r w:rsidRPr="006439F5">
              <w:rPr>
                <w:rFonts w:ascii="Arial" w:hAnsi="Arial" w:cs="Arial"/>
                <w:bCs/>
                <w:i/>
                <w:iCs/>
                <w:color w:val="AEAAAA" w:themeColor="background2" w:themeShade="BF"/>
                <w:sz w:val="14"/>
                <w:szCs w:val="14"/>
              </w:rPr>
              <w:t>amend as necessary</w:t>
            </w:r>
          </w:p>
        </w:tc>
        <w:tc>
          <w:tcPr>
            <w:tcW w:w="1985" w:type="dxa"/>
            <w:vAlign w:val="center"/>
          </w:tcPr>
          <w:p w14:paraId="3C8E88D9" w14:textId="7EC11F38" w:rsidR="00012FA8" w:rsidRDefault="00012FA8" w:rsidP="00717AF4">
            <w:pPr>
              <w:rPr>
                <w:rFonts w:asciiTheme="majorHAnsi" w:hAnsiTheme="majorHAnsi" w:cstheme="majorHAnsi"/>
                <w:bCs/>
              </w:rPr>
            </w:pPr>
            <w:r>
              <w:rPr>
                <w:rFonts w:ascii="Arial" w:hAnsi="Arial" w:cs="Arial"/>
                <w:bCs/>
                <w:i/>
                <w:iCs/>
                <w:sz w:val="16"/>
                <w:szCs w:val="16"/>
              </w:rPr>
              <w:t>Contract Finders</w:t>
            </w:r>
            <w:r w:rsidR="00E372EC">
              <w:rPr>
                <w:rFonts w:ascii="Arial" w:hAnsi="Arial" w:cs="Arial"/>
                <w:bCs/>
                <w:i/>
                <w:iCs/>
                <w:sz w:val="16"/>
                <w:szCs w:val="16"/>
              </w:rPr>
              <w:t xml:space="preserve">   </w:t>
            </w:r>
            <w:r w:rsidRPr="001879AD">
              <w:rPr>
                <w:rFonts w:ascii="Arial" w:hAnsi="Arial" w:cs="Arial"/>
                <w:bCs/>
                <w:sz w:val="22"/>
                <w:szCs w:val="22"/>
              </w:rPr>
              <w:t xml:space="preserve">  </w:t>
            </w:r>
            <w:sdt>
              <w:sdtPr>
                <w:rPr>
                  <w:rFonts w:ascii="Arial" w:hAnsi="Arial" w:cs="Arial"/>
                  <w:bCs/>
                </w:rPr>
                <w:id w:val="-995025395"/>
                <w14:checkbox>
                  <w14:checked w14:val="0"/>
                  <w14:checkedState w14:val="2612" w14:font="MS Gothic"/>
                  <w14:uncheckedState w14:val="2610" w14:font="MS Gothic"/>
                </w14:checkbox>
              </w:sdtPr>
              <w:sdtEndPr/>
              <w:sdtContent>
                <w:r w:rsidR="00E372EC">
                  <w:rPr>
                    <w:rFonts w:ascii="MS Gothic" w:eastAsia="MS Gothic" w:hAnsi="MS Gothic" w:cs="Arial" w:hint="eastAsia"/>
                    <w:bCs/>
                  </w:rPr>
                  <w:t>☐</w:t>
                </w:r>
              </w:sdtContent>
            </w:sdt>
          </w:p>
        </w:tc>
        <w:tc>
          <w:tcPr>
            <w:tcW w:w="3969" w:type="dxa"/>
            <w:gridSpan w:val="4"/>
            <w:vAlign w:val="center"/>
          </w:tcPr>
          <w:p w14:paraId="7D8D0752" w14:textId="1EBF1024" w:rsidR="00012FA8" w:rsidRPr="00012FA8" w:rsidRDefault="00012FA8" w:rsidP="00717AF4">
            <w:pPr>
              <w:rPr>
                <w:rFonts w:asciiTheme="minorHAnsi" w:hAnsiTheme="minorHAnsi" w:cstheme="minorHAnsi"/>
                <w:bCs/>
                <w:sz w:val="18"/>
                <w:szCs w:val="18"/>
              </w:rPr>
            </w:pPr>
            <w:r w:rsidRPr="00012FA8">
              <w:rPr>
                <w:rFonts w:asciiTheme="minorHAnsi" w:hAnsiTheme="minorHAnsi" w:cstheme="minorHAnsi"/>
                <w:bCs/>
                <w:sz w:val="18"/>
                <w:szCs w:val="18"/>
              </w:rPr>
              <w:t>Supplier</w:t>
            </w:r>
            <w:r>
              <w:rPr>
                <w:rFonts w:asciiTheme="minorHAnsi" w:hAnsiTheme="minorHAnsi" w:cstheme="minorHAnsi"/>
                <w:bCs/>
                <w:sz w:val="18"/>
                <w:szCs w:val="18"/>
              </w:rPr>
              <w:t>:</w:t>
            </w:r>
            <w:r w:rsidR="00084EF6">
              <w:rPr>
                <w:rFonts w:asciiTheme="minorHAnsi" w:hAnsiTheme="minorHAnsi" w:cstheme="minorHAnsi"/>
                <w:bCs/>
                <w:sz w:val="18"/>
                <w:szCs w:val="18"/>
              </w:rPr>
              <w:t xml:space="preserve"> </w:t>
            </w:r>
          </w:p>
        </w:tc>
      </w:tr>
    </w:tbl>
    <w:p w14:paraId="561C1142" w14:textId="77777777" w:rsidR="00457167" w:rsidRPr="00F35B44" w:rsidRDefault="00457167">
      <w:pPr>
        <w:rPr>
          <w:rFonts w:asciiTheme="majorHAnsi" w:hAnsiTheme="majorHAnsi" w:cstheme="majorHAnsi"/>
          <w:bCs/>
        </w:rPr>
      </w:pPr>
    </w:p>
    <w:bookmarkEnd w:id="0"/>
    <w:p w14:paraId="2F35D014" w14:textId="6E26124A" w:rsidR="00D21952" w:rsidRDefault="00D21952" w:rsidP="0055393D">
      <w:pPr>
        <w:rPr>
          <w:rFonts w:ascii="Arial" w:hAnsi="Arial" w:cs="Arial"/>
          <w:bCs/>
        </w:rPr>
      </w:pPr>
    </w:p>
    <w:sectPr w:rsidR="00D21952" w:rsidSect="000F6C63">
      <w:headerReference w:type="default" r:id="rId11"/>
      <w:pgSz w:w="12240" w:h="15840"/>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6284B" w14:textId="77777777" w:rsidR="00B67287" w:rsidRDefault="00B67287" w:rsidP="005E6E50">
      <w:r>
        <w:separator/>
      </w:r>
    </w:p>
  </w:endnote>
  <w:endnote w:type="continuationSeparator" w:id="0">
    <w:p w14:paraId="3B1424E4" w14:textId="77777777" w:rsidR="00B67287" w:rsidRDefault="00B67287" w:rsidP="005E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6FA99" w14:textId="77777777" w:rsidR="00B67287" w:rsidRDefault="00B67287" w:rsidP="005E6E50">
      <w:r>
        <w:separator/>
      </w:r>
    </w:p>
  </w:footnote>
  <w:footnote w:type="continuationSeparator" w:id="0">
    <w:p w14:paraId="0FAC7F39" w14:textId="77777777" w:rsidR="00B67287" w:rsidRDefault="00B67287" w:rsidP="005E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DEA9A" w14:textId="0553D85E" w:rsidR="005E6E50" w:rsidRPr="005E6E50" w:rsidRDefault="005E6E50">
    <w:pPr>
      <w:pStyle w:val="Header"/>
      <w:rPr>
        <w:sz w:val="20"/>
        <w:szCs w:val="20"/>
        <w:lang w:val="en-GB"/>
      </w:rPr>
    </w:pPr>
    <w:r w:rsidRPr="005E6E50">
      <w:rPr>
        <w:sz w:val="20"/>
        <w:szCs w:val="20"/>
        <w:lang w:val="en-GB"/>
      </w:rPr>
      <w:t>Version 1.</w:t>
    </w:r>
    <w:r w:rsidR="00903FE8">
      <w:rPr>
        <w:sz w:val="20"/>
        <w:szCs w:val="20"/>
        <w:lang w:val="en-GB"/>
      </w:rPr>
      <w:t>3</w:t>
    </w:r>
    <w:r w:rsidRPr="005E6E50">
      <w:rPr>
        <w:sz w:val="20"/>
        <w:szCs w:val="20"/>
        <w:lang w:val="en-GB"/>
      </w:rPr>
      <w:t xml:space="preserve"> </w:t>
    </w:r>
    <w:r w:rsidR="00903FE8">
      <w:rPr>
        <w:sz w:val="20"/>
        <w:szCs w:val="20"/>
        <w:lang w:val="en-GB"/>
      </w:rPr>
      <w:t>3</w:t>
    </w:r>
    <w:r w:rsidR="00903FE8" w:rsidRPr="00903FE8">
      <w:rPr>
        <w:sz w:val="20"/>
        <w:szCs w:val="20"/>
        <w:vertAlign w:val="superscript"/>
        <w:lang w:val="en-GB"/>
      </w:rPr>
      <w:t>rd</w:t>
    </w:r>
    <w:r w:rsidR="00903FE8">
      <w:rPr>
        <w:sz w:val="20"/>
        <w:szCs w:val="20"/>
        <w:lang w:val="en-GB"/>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B01BC"/>
    <w:multiLevelType w:val="hybridMultilevel"/>
    <w:tmpl w:val="FB68589A"/>
    <w:lvl w:ilvl="0" w:tplc="2FC870A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3755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208232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4143"/>
    <w:rsid w:val="000129FC"/>
    <w:rsid w:val="00012FA8"/>
    <w:rsid w:val="000139F8"/>
    <w:rsid w:val="000467E0"/>
    <w:rsid w:val="00053541"/>
    <w:rsid w:val="00061932"/>
    <w:rsid w:val="00062D80"/>
    <w:rsid w:val="00064BD5"/>
    <w:rsid w:val="00073DF1"/>
    <w:rsid w:val="000846DE"/>
    <w:rsid w:val="00084EF6"/>
    <w:rsid w:val="00087C83"/>
    <w:rsid w:val="0009072B"/>
    <w:rsid w:val="000A11F9"/>
    <w:rsid w:val="000A68C5"/>
    <w:rsid w:val="000A70DF"/>
    <w:rsid w:val="000A7EAA"/>
    <w:rsid w:val="000A7F9B"/>
    <w:rsid w:val="000B12C3"/>
    <w:rsid w:val="000B65ED"/>
    <w:rsid w:val="000D0070"/>
    <w:rsid w:val="000D3814"/>
    <w:rsid w:val="000E6A43"/>
    <w:rsid w:val="000E6BD3"/>
    <w:rsid w:val="000E7E9A"/>
    <w:rsid w:val="000F4388"/>
    <w:rsid w:val="000F6C63"/>
    <w:rsid w:val="00105A1A"/>
    <w:rsid w:val="00112076"/>
    <w:rsid w:val="00113047"/>
    <w:rsid w:val="001141B8"/>
    <w:rsid w:val="0012353D"/>
    <w:rsid w:val="00125FBF"/>
    <w:rsid w:val="0016042F"/>
    <w:rsid w:val="00166A27"/>
    <w:rsid w:val="0018478B"/>
    <w:rsid w:val="00186519"/>
    <w:rsid w:val="001879AD"/>
    <w:rsid w:val="00191A6A"/>
    <w:rsid w:val="00194A2B"/>
    <w:rsid w:val="001A4C7F"/>
    <w:rsid w:val="001A7D29"/>
    <w:rsid w:val="001B4EF1"/>
    <w:rsid w:val="001E1ECC"/>
    <w:rsid w:val="001F2550"/>
    <w:rsid w:val="001F4719"/>
    <w:rsid w:val="002061B8"/>
    <w:rsid w:val="0021147D"/>
    <w:rsid w:val="0021418F"/>
    <w:rsid w:val="0022059D"/>
    <w:rsid w:val="00222CD6"/>
    <w:rsid w:val="00233093"/>
    <w:rsid w:val="0023411B"/>
    <w:rsid w:val="00236A3D"/>
    <w:rsid w:val="00242C45"/>
    <w:rsid w:val="00246A00"/>
    <w:rsid w:val="0025036C"/>
    <w:rsid w:val="00256C66"/>
    <w:rsid w:val="00257C87"/>
    <w:rsid w:val="002737F7"/>
    <w:rsid w:val="002A2957"/>
    <w:rsid w:val="002A46D2"/>
    <w:rsid w:val="002B0C09"/>
    <w:rsid w:val="002B769A"/>
    <w:rsid w:val="002C6AC3"/>
    <w:rsid w:val="002D0113"/>
    <w:rsid w:val="002E1B96"/>
    <w:rsid w:val="002F4A29"/>
    <w:rsid w:val="00304AD4"/>
    <w:rsid w:val="00304EBA"/>
    <w:rsid w:val="0030531D"/>
    <w:rsid w:val="003068AB"/>
    <w:rsid w:val="0031300F"/>
    <w:rsid w:val="00315153"/>
    <w:rsid w:val="00317704"/>
    <w:rsid w:val="003229AD"/>
    <w:rsid w:val="003400C5"/>
    <w:rsid w:val="003446BF"/>
    <w:rsid w:val="00374A42"/>
    <w:rsid w:val="00384AE7"/>
    <w:rsid w:val="003918C4"/>
    <w:rsid w:val="00393992"/>
    <w:rsid w:val="00394FBA"/>
    <w:rsid w:val="003B0C4F"/>
    <w:rsid w:val="003B1022"/>
    <w:rsid w:val="003B3D66"/>
    <w:rsid w:val="003B5EE7"/>
    <w:rsid w:val="003C2933"/>
    <w:rsid w:val="003C3ADA"/>
    <w:rsid w:val="003C6C34"/>
    <w:rsid w:val="003D0AE8"/>
    <w:rsid w:val="003D20F6"/>
    <w:rsid w:val="003D32E4"/>
    <w:rsid w:val="003D496A"/>
    <w:rsid w:val="003D5C24"/>
    <w:rsid w:val="003E5088"/>
    <w:rsid w:val="004002DE"/>
    <w:rsid w:val="00402D59"/>
    <w:rsid w:val="004064BD"/>
    <w:rsid w:val="00411FFA"/>
    <w:rsid w:val="004120D4"/>
    <w:rsid w:val="00416228"/>
    <w:rsid w:val="00417546"/>
    <w:rsid w:val="004252A5"/>
    <w:rsid w:val="00427684"/>
    <w:rsid w:val="00437E91"/>
    <w:rsid w:val="004550DE"/>
    <w:rsid w:val="004558CD"/>
    <w:rsid w:val="00457167"/>
    <w:rsid w:val="00461B55"/>
    <w:rsid w:val="00462A57"/>
    <w:rsid w:val="00462FA2"/>
    <w:rsid w:val="004631B1"/>
    <w:rsid w:val="00463C07"/>
    <w:rsid w:val="00486DE2"/>
    <w:rsid w:val="00496E9B"/>
    <w:rsid w:val="004A0274"/>
    <w:rsid w:val="004A3151"/>
    <w:rsid w:val="004B6A67"/>
    <w:rsid w:val="004C22BE"/>
    <w:rsid w:val="004C7DEB"/>
    <w:rsid w:val="004E6990"/>
    <w:rsid w:val="004F2121"/>
    <w:rsid w:val="004F58B8"/>
    <w:rsid w:val="005070EE"/>
    <w:rsid w:val="00514CAE"/>
    <w:rsid w:val="0051510A"/>
    <w:rsid w:val="00525283"/>
    <w:rsid w:val="00532568"/>
    <w:rsid w:val="005359B9"/>
    <w:rsid w:val="005509AA"/>
    <w:rsid w:val="00552F03"/>
    <w:rsid w:val="0055393D"/>
    <w:rsid w:val="005549C4"/>
    <w:rsid w:val="00566108"/>
    <w:rsid w:val="005711C8"/>
    <w:rsid w:val="00577270"/>
    <w:rsid w:val="0057748C"/>
    <w:rsid w:val="00587CB8"/>
    <w:rsid w:val="005A4BCE"/>
    <w:rsid w:val="005A7CD6"/>
    <w:rsid w:val="005B14B9"/>
    <w:rsid w:val="005B2975"/>
    <w:rsid w:val="005B48A5"/>
    <w:rsid w:val="005B6B18"/>
    <w:rsid w:val="005C46E9"/>
    <w:rsid w:val="005C63BF"/>
    <w:rsid w:val="005C7E60"/>
    <w:rsid w:val="005D46CE"/>
    <w:rsid w:val="005D5D27"/>
    <w:rsid w:val="005E2233"/>
    <w:rsid w:val="005E6E50"/>
    <w:rsid w:val="005F7B52"/>
    <w:rsid w:val="00610F50"/>
    <w:rsid w:val="006135AB"/>
    <w:rsid w:val="00614FCF"/>
    <w:rsid w:val="00615273"/>
    <w:rsid w:val="00620F1D"/>
    <w:rsid w:val="0062383F"/>
    <w:rsid w:val="0062651F"/>
    <w:rsid w:val="0063380B"/>
    <w:rsid w:val="006439F5"/>
    <w:rsid w:val="00647BCB"/>
    <w:rsid w:val="00653319"/>
    <w:rsid w:val="00656423"/>
    <w:rsid w:val="006618E9"/>
    <w:rsid w:val="00661D34"/>
    <w:rsid w:val="00661FF5"/>
    <w:rsid w:val="00674545"/>
    <w:rsid w:val="006805C9"/>
    <w:rsid w:val="0068292B"/>
    <w:rsid w:val="0069194F"/>
    <w:rsid w:val="00693068"/>
    <w:rsid w:val="006A0F46"/>
    <w:rsid w:val="006B5EF9"/>
    <w:rsid w:val="006B6D57"/>
    <w:rsid w:val="006C1A52"/>
    <w:rsid w:val="006D0D2E"/>
    <w:rsid w:val="006E0DF2"/>
    <w:rsid w:val="006E6C50"/>
    <w:rsid w:val="006F22BC"/>
    <w:rsid w:val="006F4CAD"/>
    <w:rsid w:val="00702E05"/>
    <w:rsid w:val="007101D3"/>
    <w:rsid w:val="00711A49"/>
    <w:rsid w:val="007155F3"/>
    <w:rsid w:val="00717AF4"/>
    <w:rsid w:val="00720EF0"/>
    <w:rsid w:val="00731316"/>
    <w:rsid w:val="00731A0E"/>
    <w:rsid w:val="0074338D"/>
    <w:rsid w:val="00746133"/>
    <w:rsid w:val="007517E5"/>
    <w:rsid w:val="00755070"/>
    <w:rsid w:val="00755EB9"/>
    <w:rsid w:val="007937B6"/>
    <w:rsid w:val="00797C3B"/>
    <w:rsid w:val="007A1876"/>
    <w:rsid w:val="007A5A44"/>
    <w:rsid w:val="007B3613"/>
    <w:rsid w:val="007C01F0"/>
    <w:rsid w:val="007D2464"/>
    <w:rsid w:val="007D4877"/>
    <w:rsid w:val="007D589E"/>
    <w:rsid w:val="007E528F"/>
    <w:rsid w:val="007E7A35"/>
    <w:rsid w:val="007F50C9"/>
    <w:rsid w:val="00800E88"/>
    <w:rsid w:val="008079A5"/>
    <w:rsid w:val="00815AC3"/>
    <w:rsid w:val="00817590"/>
    <w:rsid w:val="00823F31"/>
    <w:rsid w:val="00854097"/>
    <w:rsid w:val="00860781"/>
    <w:rsid w:val="00860F21"/>
    <w:rsid w:val="00866BC0"/>
    <w:rsid w:val="008709FD"/>
    <w:rsid w:val="00881D20"/>
    <w:rsid w:val="00893030"/>
    <w:rsid w:val="00894BEE"/>
    <w:rsid w:val="00895111"/>
    <w:rsid w:val="008A2F35"/>
    <w:rsid w:val="008A4B92"/>
    <w:rsid w:val="008C22A3"/>
    <w:rsid w:val="008C2845"/>
    <w:rsid w:val="008D0DF2"/>
    <w:rsid w:val="008D7A22"/>
    <w:rsid w:val="008E30DD"/>
    <w:rsid w:val="008F071F"/>
    <w:rsid w:val="008F0FB7"/>
    <w:rsid w:val="008F40B9"/>
    <w:rsid w:val="0090233B"/>
    <w:rsid w:val="00903975"/>
    <w:rsid w:val="00903FE8"/>
    <w:rsid w:val="0090730D"/>
    <w:rsid w:val="00912273"/>
    <w:rsid w:val="00921A18"/>
    <w:rsid w:val="0092237D"/>
    <w:rsid w:val="009245E8"/>
    <w:rsid w:val="009278FA"/>
    <w:rsid w:val="00931999"/>
    <w:rsid w:val="009460AC"/>
    <w:rsid w:val="00953939"/>
    <w:rsid w:val="00965E2B"/>
    <w:rsid w:val="00965EE8"/>
    <w:rsid w:val="00967594"/>
    <w:rsid w:val="00967F77"/>
    <w:rsid w:val="00977490"/>
    <w:rsid w:val="009829A7"/>
    <w:rsid w:val="009834B8"/>
    <w:rsid w:val="00987D9F"/>
    <w:rsid w:val="00990BE1"/>
    <w:rsid w:val="00991555"/>
    <w:rsid w:val="0099369F"/>
    <w:rsid w:val="009A0416"/>
    <w:rsid w:val="009A42F1"/>
    <w:rsid w:val="009B0DC8"/>
    <w:rsid w:val="009B67E4"/>
    <w:rsid w:val="009C38B5"/>
    <w:rsid w:val="009D0A75"/>
    <w:rsid w:val="009D5B73"/>
    <w:rsid w:val="009D62B4"/>
    <w:rsid w:val="009E0D7D"/>
    <w:rsid w:val="009E2150"/>
    <w:rsid w:val="009F308F"/>
    <w:rsid w:val="009F56C6"/>
    <w:rsid w:val="00A00918"/>
    <w:rsid w:val="00A10436"/>
    <w:rsid w:val="00A13D42"/>
    <w:rsid w:val="00A22D61"/>
    <w:rsid w:val="00A2669E"/>
    <w:rsid w:val="00A42DF8"/>
    <w:rsid w:val="00A4327C"/>
    <w:rsid w:val="00A62EFA"/>
    <w:rsid w:val="00A65963"/>
    <w:rsid w:val="00A670A0"/>
    <w:rsid w:val="00A77A84"/>
    <w:rsid w:val="00A824D2"/>
    <w:rsid w:val="00A825A8"/>
    <w:rsid w:val="00A95EB7"/>
    <w:rsid w:val="00AB72D2"/>
    <w:rsid w:val="00AC469B"/>
    <w:rsid w:val="00AC7C07"/>
    <w:rsid w:val="00AD11C9"/>
    <w:rsid w:val="00AD2C70"/>
    <w:rsid w:val="00AD3D52"/>
    <w:rsid w:val="00AE11AE"/>
    <w:rsid w:val="00AF1C6C"/>
    <w:rsid w:val="00AF6643"/>
    <w:rsid w:val="00B0385A"/>
    <w:rsid w:val="00B14242"/>
    <w:rsid w:val="00B1760B"/>
    <w:rsid w:val="00B20612"/>
    <w:rsid w:val="00B259BD"/>
    <w:rsid w:val="00B25C9E"/>
    <w:rsid w:val="00B33743"/>
    <w:rsid w:val="00B432C7"/>
    <w:rsid w:val="00B444F7"/>
    <w:rsid w:val="00B5468B"/>
    <w:rsid w:val="00B6153E"/>
    <w:rsid w:val="00B62693"/>
    <w:rsid w:val="00B649B0"/>
    <w:rsid w:val="00B65DDB"/>
    <w:rsid w:val="00B669A5"/>
    <w:rsid w:val="00B67287"/>
    <w:rsid w:val="00B75B21"/>
    <w:rsid w:val="00B85733"/>
    <w:rsid w:val="00B91CBB"/>
    <w:rsid w:val="00B93DA7"/>
    <w:rsid w:val="00B949AB"/>
    <w:rsid w:val="00BA4797"/>
    <w:rsid w:val="00BA6C7F"/>
    <w:rsid w:val="00BA7227"/>
    <w:rsid w:val="00BB355D"/>
    <w:rsid w:val="00BC7A38"/>
    <w:rsid w:val="00BD62C0"/>
    <w:rsid w:val="00BD75F8"/>
    <w:rsid w:val="00BD7896"/>
    <w:rsid w:val="00BF133A"/>
    <w:rsid w:val="00BF6D64"/>
    <w:rsid w:val="00BF7EE1"/>
    <w:rsid w:val="00C01E4B"/>
    <w:rsid w:val="00C12CC8"/>
    <w:rsid w:val="00C30C23"/>
    <w:rsid w:val="00C3628E"/>
    <w:rsid w:val="00C40974"/>
    <w:rsid w:val="00C410C5"/>
    <w:rsid w:val="00C469EE"/>
    <w:rsid w:val="00C562D6"/>
    <w:rsid w:val="00C62A7F"/>
    <w:rsid w:val="00C670B5"/>
    <w:rsid w:val="00C901E8"/>
    <w:rsid w:val="00CA08F5"/>
    <w:rsid w:val="00CA44ED"/>
    <w:rsid w:val="00CB2546"/>
    <w:rsid w:val="00CB2B57"/>
    <w:rsid w:val="00CB4248"/>
    <w:rsid w:val="00CD519B"/>
    <w:rsid w:val="00CF0857"/>
    <w:rsid w:val="00CF2285"/>
    <w:rsid w:val="00D067BE"/>
    <w:rsid w:val="00D07AD4"/>
    <w:rsid w:val="00D10937"/>
    <w:rsid w:val="00D1144E"/>
    <w:rsid w:val="00D203F9"/>
    <w:rsid w:val="00D21952"/>
    <w:rsid w:val="00D21EF1"/>
    <w:rsid w:val="00D27C5B"/>
    <w:rsid w:val="00D3276F"/>
    <w:rsid w:val="00D33851"/>
    <w:rsid w:val="00D36877"/>
    <w:rsid w:val="00D42C36"/>
    <w:rsid w:val="00D47E01"/>
    <w:rsid w:val="00D533EB"/>
    <w:rsid w:val="00D71418"/>
    <w:rsid w:val="00D753E1"/>
    <w:rsid w:val="00D76FCD"/>
    <w:rsid w:val="00D80898"/>
    <w:rsid w:val="00D91E8F"/>
    <w:rsid w:val="00D92B17"/>
    <w:rsid w:val="00D940A8"/>
    <w:rsid w:val="00D95157"/>
    <w:rsid w:val="00D96826"/>
    <w:rsid w:val="00DA3790"/>
    <w:rsid w:val="00DB2216"/>
    <w:rsid w:val="00DB6171"/>
    <w:rsid w:val="00DB7FF9"/>
    <w:rsid w:val="00DD2E58"/>
    <w:rsid w:val="00DD43C6"/>
    <w:rsid w:val="00E02D40"/>
    <w:rsid w:val="00E04E19"/>
    <w:rsid w:val="00E117A0"/>
    <w:rsid w:val="00E17210"/>
    <w:rsid w:val="00E23847"/>
    <w:rsid w:val="00E279D3"/>
    <w:rsid w:val="00E372EC"/>
    <w:rsid w:val="00E558E7"/>
    <w:rsid w:val="00E616E0"/>
    <w:rsid w:val="00E712FC"/>
    <w:rsid w:val="00E7284C"/>
    <w:rsid w:val="00E82E24"/>
    <w:rsid w:val="00E8349F"/>
    <w:rsid w:val="00E91C0C"/>
    <w:rsid w:val="00EB7A50"/>
    <w:rsid w:val="00ED51D7"/>
    <w:rsid w:val="00EF64B7"/>
    <w:rsid w:val="00F066D3"/>
    <w:rsid w:val="00F12CD4"/>
    <w:rsid w:val="00F218BC"/>
    <w:rsid w:val="00F2724C"/>
    <w:rsid w:val="00F30BF1"/>
    <w:rsid w:val="00F350E1"/>
    <w:rsid w:val="00F353A2"/>
    <w:rsid w:val="00F35B44"/>
    <w:rsid w:val="00F3726C"/>
    <w:rsid w:val="00F402D3"/>
    <w:rsid w:val="00F40799"/>
    <w:rsid w:val="00F47745"/>
    <w:rsid w:val="00F514A7"/>
    <w:rsid w:val="00F52C4D"/>
    <w:rsid w:val="00F6505F"/>
    <w:rsid w:val="00F6668D"/>
    <w:rsid w:val="00F763A3"/>
    <w:rsid w:val="00F77AE4"/>
    <w:rsid w:val="00F827FF"/>
    <w:rsid w:val="00F87A0C"/>
    <w:rsid w:val="00FA3EAE"/>
    <w:rsid w:val="00FA5366"/>
    <w:rsid w:val="00FB5A3B"/>
    <w:rsid w:val="00FB7742"/>
    <w:rsid w:val="00FC50AA"/>
    <w:rsid w:val="00FD6B5E"/>
    <w:rsid w:val="00FE31EB"/>
    <w:rsid w:val="00FE4220"/>
    <w:rsid w:val="00FE4FD5"/>
    <w:rsid w:val="00FE6E77"/>
    <w:rsid w:val="00FF241D"/>
    <w:rsid w:val="00FF3AF5"/>
    <w:rsid w:val="00FF6D9A"/>
    <w:rsid w:val="00FF7F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paragraph" w:styleId="Heading1">
    <w:name w:val="heading 1"/>
    <w:basedOn w:val="Normal"/>
    <w:next w:val="Normal"/>
    <w:link w:val="Heading1Char"/>
    <w:uiPriority w:val="9"/>
    <w:qFormat/>
    <w:rsid w:val="000535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0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259BD"/>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1"/>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FollowedHyperlink">
    <w:name w:val="FollowedHyperlink"/>
    <w:basedOn w:val="DefaultParagraphFont"/>
    <w:uiPriority w:val="99"/>
    <w:semiHidden/>
    <w:unhideWhenUsed/>
    <w:rsid w:val="003D0AE8"/>
    <w:rPr>
      <w:color w:val="954F72" w:themeColor="followedHyperlink"/>
      <w:u w:val="single"/>
    </w:rPr>
  </w:style>
  <w:style w:type="character" w:customStyle="1" w:styleId="Heading2Char">
    <w:name w:val="Heading 2 Char"/>
    <w:basedOn w:val="DefaultParagraphFont"/>
    <w:link w:val="Heading2"/>
    <w:uiPriority w:val="9"/>
    <w:semiHidden/>
    <w:rsid w:val="003D0AE8"/>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053541"/>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B259BD"/>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2674">
      <w:bodyDiv w:val="1"/>
      <w:marLeft w:val="0"/>
      <w:marRight w:val="0"/>
      <w:marTop w:val="0"/>
      <w:marBottom w:val="0"/>
      <w:divBdr>
        <w:top w:val="none" w:sz="0" w:space="0" w:color="auto"/>
        <w:left w:val="none" w:sz="0" w:space="0" w:color="auto"/>
        <w:bottom w:val="none" w:sz="0" w:space="0" w:color="auto"/>
        <w:right w:val="none" w:sz="0" w:space="0" w:color="auto"/>
      </w:divBdr>
    </w:div>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22964929">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55708611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83523549">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397477691">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766923556">
      <w:bodyDiv w:val="1"/>
      <w:marLeft w:val="0"/>
      <w:marRight w:val="0"/>
      <w:marTop w:val="0"/>
      <w:marBottom w:val="0"/>
      <w:divBdr>
        <w:top w:val="none" w:sz="0" w:space="0" w:color="auto"/>
        <w:left w:val="none" w:sz="0" w:space="0" w:color="auto"/>
        <w:bottom w:val="none" w:sz="0" w:space="0" w:color="auto"/>
        <w:right w:val="none" w:sz="0" w:space="0" w:color="auto"/>
      </w:divBdr>
      <w:divsChild>
        <w:div w:id="1982535799">
          <w:marLeft w:val="0"/>
          <w:marRight w:val="0"/>
          <w:marTop w:val="0"/>
          <w:marBottom w:val="0"/>
          <w:divBdr>
            <w:top w:val="none" w:sz="0" w:space="0" w:color="auto"/>
            <w:left w:val="none" w:sz="0" w:space="0" w:color="auto"/>
            <w:bottom w:val="none" w:sz="0" w:space="0" w:color="auto"/>
            <w:right w:val="none" w:sz="0" w:space="0" w:color="auto"/>
          </w:divBdr>
          <w:divsChild>
            <w:div w:id="2128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3837744">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1896812120">
      <w:bodyDiv w:val="1"/>
      <w:marLeft w:val="0"/>
      <w:marRight w:val="0"/>
      <w:marTop w:val="0"/>
      <w:marBottom w:val="0"/>
      <w:divBdr>
        <w:top w:val="none" w:sz="0" w:space="0" w:color="auto"/>
        <w:left w:val="none" w:sz="0" w:space="0" w:color="auto"/>
        <w:bottom w:val="none" w:sz="0" w:space="0" w:color="auto"/>
        <w:right w:val="none" w:sz="0" w:space="0" w:color="auto"/>
      </w:divBdr>
    </w:div>
    <w:div w:id="1953317494">
      <w:bodyDiv w:val="1"/>
      <w:marLeft w:val="0"/>
      <w:marRight w:val="0"/>
      <w:marTop w:val="0"/>
      <w:marBottom w:val="0"/>
      <w:divBdr>
        <w:top w:val="none" w:sz="0" w:space="0" w:color="auto"/>
        <w:left w:val="none" w:sz="0" w:space="0" w:color="auto"/>
        <w:bottom w:val="none" w:sz="0" w:space="0" w:color="auto"/>
        <w:right w:val="none" w:sz="0" w:space="0" w:color="auto"/>
      </w:divBdr>
    </w:div>
    <w:div w:id="2025397334">
      <w:bodyDiv w:val="1"/>
      <w:marLeft w:val="0"/>
      <w:marRight w:val="0"/>
      <w:marTop w:val="0"/>
      <w:marBottom w:val="0"/>
      <w:divBdr>
        <w:top w:val="none" w:sz="0" w:space="0" w:color="auto"/>
        <w:left w:val="none" w:sz="0" w:space="0" w:color="auto"/>
        <w:bottom w:val="none" w:sz="0" w:space="0" w:color="auto"/>
        <w:right w:val="none" w:sz="0" w:space="0" w:color="auto"/>
      </w:divBdr>
      <w:divsChild>
        <w:div w:id="1729379652">
          <w:marLeft w:val="0"/>
          <w:marRight w:val="0"/>
          <w:marTop w:val="0"/>
          <w:marBottom w:val="0"/>
          <w:divBdr>
            <w:top w:val="none" w:sz="0" w:space="0" w:color="auto"/>
            <w:left w:val="none" w:sz="0" w:space="0" w:color="auto"/>
            <w:bottom w:val="none" w:sz="0" w:space="0" w:color="auto"/>
            <w:right w:val="none" w:sz="0" w:space="0" w:color="auto"/>
          </w:divBdr>
          <w:divsChild>
            <w:div w:id="480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otifications.service.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158daf89233bd199f62199e75b27e7d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1423413e422c1d22b8d5eb9fda1023c4"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6F09B-5DAC-47D1-B5EA-C062D4581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41700-B131-4B47-A90E-AF6F42A49CD6}">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3.xml><?xml version="1.0" encoding="utf-8"?>
<ds:datastoreItem xmlns:ds="http://schemas.openxmlformats.org/officeDocument/2006/customXml" ds:itemID="{EC475D1C-A5DE-4B93-97FD-FBA81B363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289</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Chris Evans</cp:lastModifiedBy>
  <cp:revision>7</cp:revision>
  <cp:lastPrinted>2024-06-20T14:01:00Z</cp:lastPrinted>
  <dcterms:created xsi:type="dcterms:W3CDTF">2026-01-27T11:40:00Z</dcterms:created>
  <dcterms:modified xsi:type="dcterms:W3CDTF">2026-01-29T11:51:00Z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y fmtid="{D5CDD505-2E9C-101B-9397-08002B2CF9AE}" pid="4" name="MediaServiceImageTags">
    <vt:lpwstr/>
  </property>
</Properties>
</file>