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F672" w14:textId="77777777" w:rsidR="00EE6A28" w:rsidRPr="00EE6A28" w:rsidRDefault="00EE6A28" w:rsidP="00EE6A28">
      <w:pPr>
        <w:rPr>
          <w:b/>
          <w:bCs/>
        </w:rPr>
      </w:pPr>
      <w:r w:rsidRPr="00EE6A28">
        <w:rPr>
          <w:b/>
          <w:bCs/>
        </w:rPr>
        <w:t>Outline Budget Statement – UK Town of Culture Expression of Interest</w:t>
      </w:r>
    </w:p>
    <w:p w14:paraId="3021495C" w14:textId="77777777" w:rsidR="00EE6A28" w:rsidRPr="00EE6A28" w:rsidRDefault="00EE6A28" w:rsidP="00EE6A28">
      <w:r w:rsidRPr="00EE6A28">
        <w:t xml:space="preserve">To support the development of Oakham’s Expression of Interest (EOI) for the UK Town of Culture competition, a provisional budget of </w:t>
      </w:r>
      <w:r w:rsidRPr="00EE6A28">
        <w:rPr>
          <w:b/>
          <w:bCs/>
        </w:rPr>
        <w:t>£4,000–£6,000</w:t>
      </w:r>
      <w:r w:rsidRPr="00EE6A28">
        <w:t xml:space="preserve"> is recommended. This allocation will enable the Committee to undertake essential preparatory work, ensure meaningful community engagement, and produce a high</w:t>
      </w:r>
      <w:r w:rsidRPr="00EE6A28">
        <w:noBreakHyphen/>
        <w:t>quality submission.</w:t>
      </w:r>
    </w:p>
    <w:p w14:paraId="08080F04" w14:textId="77777777" w:rsidR="00EE6A28" w:rsidRPr="00EE6A28" w:rsidRDefault="00EE6A28" w:rsidP="00EE6A28">
      <w:pPr>
        <w:rPr>
          <w:b/>
          <w:bCs/>
        </w:rPr>
      </w:pPr>
      <w:r w:rsidRPr="00EE6A28">
        <w:rPr>
          <w:b/>
          <w:bCs/>
        </w:rPr>
        <w:t>Proposed Budget Breakdown</w:t>
      </w:r>
    </w:p>
    <w:p w14:paraId="3834AF98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Cultural Mapping &amp; Evidence Gathering:</w:t>
      </w:r>
      <w:r w:rsidRPr="00EE6A28">
        <w:t xml:space="preserve"> £1,000–£2,000</w:t>
      </w:r>
      <w:r w:rsidRPr="00EE6A28">
        <w:br/>
        <w:t>To identify Oakham’s cultural assets, strengths, and opportunities.</w:t>
      </w:r>
    </w:p>
    <w:p w14:paraId="58413B53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Engagement &amp; Workshops:</w:t>
      </w:r>
      <w:r w:rsidRPr="00EE6A28">
        <w:t xml:space="preserve"> £500–£1,000</w:t>
      </w:r>
      <w:r w:rsidRPr="00EE6A28">
        <w:br/>
        <w:t>Including sessions with schools, arts groups, businesses, and community partners.</w:t>
      </w:r>
    </w:p>
    <w:p w14:paraId="598DC893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Design, Layout &amp; Branding:</w:t>
      </w:r>
      <w:r w:rsidRPr="00EE6A28">
        <w:t xml:space="preserve"> £500–£1,000</w:t>
      </w:r>
      <w:r w:rsidRPr="00EE6A28">
        <w:br/>
        <w:t>For professional presentation of the EOI and supporting materials.</w:t>
      </w:r>
    </w:p>
    <w:p w14:paraId="2F549F0C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Specialist Support (e.g., bid editing, consultancy):</w:t>
      </w:r>
      <w:r w:rsidRPr="00EE6A28">
        <w:t xml:space="preserve"> £750–£1,500</w:t>
      </w:r>
      <w:r w:rsidRPr="00EE6A28">
        <w:br/>
        <w:t>To strengthen narrative quality and competitiveness.</w:t>
      </w:r>
    </w:p>
    <w:p w14:paraId="5C665B8F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Photography / Visual Assets:</w:t>
      </w:r>
      <w:r w:rsidRPr="00EE6A28">
        <w:t xml:space="preserve"> £250–£750</w:t>
      </w:r>
      <w:r w:rsidRPr="00EE6A28">
        <w:br/>
        <w:t>To provide high</w:t>
      </w:r>
      <w:r w:rsidRPr="00EE6A28">
        <w:noBreakHyphen/>
        <w:t>quality imagery for the submission.</w:t>
      </w:r>
    </w:p>
    <w:p w14:paraId="5DD372BC" w14:textId="77777777" w:rsidR="00EE6A28" w:rsidRPr="00EE6A28" w:rsidRDefault="00EE6A28" w:rsidP="00EE6A28">
      <w:pPr>
        <w:numPr>
          <w:ilvl w:val="0"/>
          <w:numId w:val="1"/>
        </w:numPr>
      </w:pPr>
      <w:r w:rsidRPr="00EE6A28">
        <w:rPr>
          <w:b/>
          <w:bCs/>
        </w:rPr>
        <w:t>Contingency:</w:t>
      </w:r>
      <w:r w:rsidRPr="00EE6A28">
        <w:t xml:space="preserve"> £250–£500</w:t>
      </w:r>
      <w:r w:rsidRPr="00EE6A28">
        <w:br/>
        <w:t>To cover unforeseen requirements.</w:t>
      </w:r>
    </w:p>
    <w:p w14:paraId="13E584D2" w14:textId="77777777" w:rsidR="00EE6A28" w:rsidRPr="00EE6A28" w:rsidRDefault="00EE6A28" w:rsidP="00EE6A28">
      <w:pPr>
        <w:rPr>
          <w:b/>
          <w:bCs/>
        </w:rPr>
      </w:pPr>
      <w:r w:rsidRPr="00EE6A28">
        <w:rPr>
          <w:b/>
          <w:bCs/>
        </w:rPr>
        <w:t>Financial Governance</w:t>
      </w:r>
    </w:p>
    <w:p w14:paraId="6F16C9B9" w14:textId="430B228C" w:rsidR="00126C8B" w:rsidRDefault="00EE6A28">
      <w:r w:rsidRPr="00EE6A28">
        <w:t xml:space="preserve">All expenditure will be managed by the UK Town of Culture Committee </w:t>
      </w:r>
      <w:r w:rsidRPr="00EE6A28">
        <w:rPr>
          <w:b/>
          <w:bCs/>
        </w:rPr>
        <w:t>within the budget approved by Full Council</w:t>
      </w:r>
      <w:r w:rsidRPr="00EE6A28">
        <w:t>. Any costs beyond the agreed allocation will require further Council approval. A detailed budget plan will be presented to the Committee at its first meeting.</w:t>
      </w:r>
    </w:p>
    <w:sectPr w:rsidR="00126C8B" w:rsidSect="00087D0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3C2B"/>
    <w:multiLevelType w:val="multilevel"/>
    <w:tmpl w:val="FAF8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28"/>
    <w:rsid w:val="00087D05"/>
    <w:rsid w:val="00126C8B"/>
    <w:rsid w:val="00505B0B"/>
    <w:rsid w:val="00655018"/>
    <w:rsid w:val="006F3DB7"/>
    <w:rsid w:val="00C4229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B680"/>
  <w15:chartTrackingRefBased/>
  <w15:docId w15:val="{7EE21B90-D8DE-4AC1-8DCC-49A2C37D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5687F7A1-676E-4942-87AC-45D77FD61FEA}"/>
</file>

<file path=customXml/itemProps2.xml><?xml version="1.0" encoding="utf-8"?>
<ds:datastoreItem xmlns:ds="http://schemas.openxmlformats.org/officeDocument/2006/customXml" ds:itemID="{1309FFE3-95D3-4B00-935D-D5D4095B75F0}"/>
</file>

<file path=customXml/itemProps3.xml><?xml version="1.0" encoding="utf-8"?>
<ds:datastoreItem xmlns:ds="http://schemas.openxmlformats.org/officeDocument/2006/customXml" ds:itemID="{A980BCD4-4C98-4339-BC16-E8BA6C632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1150</Characters>
  <Application>Microsoft Office Word</Application>
  <DocSecurity>0</DocSecurity>
  <Lines>22</Lines>
  <Paragraphs>11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Melanie Palmer</cp:lastModifiedBy>
  <cp:revision>3</cp:revision>
  <dcterms:created xsi:type="dcterms:W3CDTF">2026-01-27T11:38:00Z</dcterms:created>
  <dcterms:modified xsi:type="dcterms:W3CDTF">2026-01-27T11:38:00Z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