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17211950"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4E13B8">
              <w:rPr>
                <w:rFonts w:ascii="Arial" w:hAnsi="Arial" w:cs="Arial"/>
                <w:bCs/>
              </w:rPr>
              <w:t>Full Council</w:t>
            </w:r>
          </w:p>
        </w:tc>
        <w:tc>
          <w:tcPr>
            <w:tcW w:w="4536" w:type="dxa"/>
            <w:tcBorders>
              <w:bottom w:val="single" w:sz="4" w:space="0" w:color="auto"/>
            </w:tcBorders>
          </w:tcPr>
          <w:p w14:paraId="61D884E6" w14:textId="3CB3C39C"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BA2882">
              <w:rPr>
                <w:rFonts w:ascii="Arial" w:hAnsi="Arial" w:cs="Arial"/>
                <w:b/>
              </w:rPr>
              <w:t>11</w:t>
            </w:r>
          </w:p>
        </w:tc>
      </w:tr>
      <w:tr w:rsidR="00E8349F" w14:paraId="47091A02" w14:textId="77777777" w:rsidTr="001E1ECC">
        <w:tc>
          <w:tcPr>
            <w:tcW w:w="4815" w:type="dxa"/>
            <w:tcBorders>
              <w:bottom w:val="single" w:sz="4" w:space="0" w:color="auto"/>
            </w:tcBorders>
          </w:tcPr>
          <w:p w14:paraId="401DF4F2" w14:textId="582C254F"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4E13B8" w:rsidRPr="004E13B8">
              <w:rPr>
                <w:rFonts w:ascii="Arial" w:hAnsi="Arial" w:cs="Arial"/>
                <w:bCs/>
              </w:rPr>
              <w:t>1</w:t>
            </w:r>
            <w:r w:rsidR="005E4937">
              <w:rPr>
                <w:rFonts w:ascii="Arial" w:hAnsi="Arial" w:cs="Arial"/>
                <w:bCs/>
              </w:rPr>
              <w:t>2</w:t>
            </w:r>
            <w:r w:rsidR="004E13B8" w:rsidRPr="004E13B8">
              <w:rPr>
                <w:rFonts w:ascii="Arial" w:hAnsi="Arial" w:cs="Arial"/>
                <w:bCs/>
              </w:rPr>
              <w:t xml:space="preserve"> Nov</w:t>
            </w:r>
            <w:r w:rsidR="005E4937">
              <w:rPr>
                <w:rFonts w:ascii="Arial" w:hAnsi="Arial" w:cs="Arial"/>
                <w:bCs/>
              </w:rPr>
              <w:t xml:space="preserve"> </w:t>
            </w:r>
            <w:r w:rsidR="004E13B8" w:rsidRPr="004E13B8">
              <w:rPr>
                <w:rFonts w:ascii="Arial" w:hAnsi="Arial" w:cs="Arial"/>
                <w:bCs/>
              </w:rPr>
              <w:t>2025</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679B69E4"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4E13B8">
              <w:rPr>
                <w:rFonts w:ascii="Arial" w:hAnsi="Arial" w:cs="Arial"/>
                <w:bCs/>
              </w:rPr>
              <w:t>Cllr Paul Ainsley</w:t>
            </w:r>
          </w:p>
        </w:tc>
        <w:tc>
          <w:tcPr>
            <w:tcW w:w="4536" w:type="dxa"/>
            <w:tcBorders>
              <w:top w:val="single" w:sz="4" w:space="0" w:color="auto"/>
              <w:bottom w:val="single" w:sz="4" w:space="0" w:color="auto"/>
            </w:tcBorders>
          </w:tcPr>
          <w:p w14:paraId="64906631" w14:textId="664E4966" w:rsidR="00610F50" w:rsidRPr="004E13B8" w:rsidRDefault="005711C8" w:rsidP="00E8349F">
            <w:pPr>
              <w:rPr>
                <w:rFonts w:ascii="Arial" w:hAnsi="Arial" w:cs="Arial"/>
              </w:rPr>
            </w:pPr>
            <w:r>
              <w:rPr>
                <w:rFonts w:ascii="Arial" w:hAnsi="Arial" w:cs="Arial"/>
                <w:b/>
              </w:rPr>
              <w:t xml:space="preserve">Purpose: </w:t>
            </w:r>
            <w:r w:rsidRPr="00437E91">
              <w:rPr>
                <w:rFonts w:ascii="Arial" w:hAnsi="Arial" w:cs="Arial"/>
                <w:sz w:val="22"/>
                <w:szCs w:val="22"/>
              </w:rPr>
              <w:t xml:space="preserve">Decision </w:t>
            </w:r>
            <w:r w:rsidRPr="004E13B8">
              <w:rPr>
                <w:rFonts w:ascii="Arial" w:hAnsi="Arial" w:cs="Arial"/>
                <w:strike/>
                <w:sz w:val="22"/>
                <w:szCs w:val="22"/>
              </w:rPr>
              <w:t>/ Discussion / Update</w:t>
            </w:r>
            <w:r>
              <w:rPr>
                <w:rFonts w:ascii="Arial" w:hAnsi="Arial" w:cs="Arial"/>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453EA894" w:rsidR="00661FF5" w:rsidRPr="00D71418" w:rsidRDefault="00E8349F" w:rsidP="00E8349F">
            <w:pPr>
              <w:rPr>
                <w:rFonts w:ascii="Arial" w:hAnsi="Arial" w:cs="Arial"/>
                <w:b/>
              </w:rPr>
            </w:pPr>
            <w:r>
              <w:rPr>
                <w:rFonts w:ascii="Arial" w:hAnsi="Arial" w:cs="Arial"/>
                <w:b/>
              </w:rPr>
              <w:t>Title</w:t>
            </w:r>
            <w:r w:rsidR="003B3D66">
              <w:rPr>
                <w:rFonts w:ascii="Arial" w:hAnsi="Arial" w:cs="Arial"/>
                <w:b/>
              </w:rPr>
              <w:t xml:space="preserve">: </w:t>
            </w:r>
            <w:r w:rsidR="00CE1234" w:rsidRPr="00CE1234">
              <w:rPr>
                <w:rFonts w:ascii="Arial" w:hAnsi="Arial" w:cs="Arial"/>
                <w:bCs/>
              </w:rPr>
              <w:t>Request to Use and Adapt the Oakham Town Crest</w:t>
            </w:r>
          </w:p>
        </w:tc>
      </w:tr>
      <w:tr w:rsidR="00E8349F" w14:paraId="46E0336B" w14:textId="77777777" w:rsidTr="009834B8">
        <w:tc>
          <w:tcPr>
            <w:tcW w:w="9351" w:type="dxa"/>
            <w:gridSpan w:val="2"/>
            <w:tcBorders>
              <w:top w:val="single" w:sz="4" w:space="0" w:color="auto"/>
              <w:bottom w:val="single" w:sz="4" w:space="0" w:color="auto"/>
            </w:tcBorders>
          </w:tcPr>
          <w:p w14:paraId="6F429FF4" w14:textId="68F73DD5" w:rsidR="003B5EE7" w:rsidRDefault="005711C8" w:rsidP="00D71418">
            <w:pPr>
              <w:rPr>
                <w:rFonts w:ascii="Arial" w:hAnsi="Arial" w:cs="Arial"/>
                <w:b/>
              </w:rPr>
            </w:pPr>
            <w:r>
              <w:rPr>
                <w:rFonts w:ascii="Arial" w:hAnsi="Arial" w:cs="Arial"/>
                <w:b/>
              </w:rPr>
              <w:t>Background</w:t>
            </w:r>
            <w:r w:rsidR="000D0070">
              <w:rPr>
                <w:rFonts w:ascii="Arial" w:hAnsi="Arial" w:cs="Arial"/>
                <w:b/>
              </w:rPr>
              <w:t>:</w:t>
            </w:r>
          </w:p>
          <w:p w14:paraId="47882DF0" w14:textId="3231DC85" w:rsidR="00726043" w:rsidRDefault="00726043" w:rsidP="00726043">
            <w:pPr>
              <w:rPr>
                <w:rFonts w:ascii="Arial" w:hAnsi="Arial" w:cs="Arial"/>
                <w:bCs/>
                <w:lang w:val="en-GB"/>
              </w:rPr>
            </w:pPr>
            <w:r w:rsidRPr="00726043">
              <w:rPr>
                <w:rFonts w:ascii="Arial" w:hAnsi="Arial" w:cs="Arial"/>
                <w:bCs/>
                <w:lang w:val="en-GB"/>
              </w:rPr>
              <w:t>The Oakham &amp; District Twinning Association seeks permission to use and respectfully adapt the Town Crest for an embroidered pennant, as illustrated below. The design features the Horseshoe in silver wire, gold wire acorns, and a gold ornamental flourish at the top.</w:t>
            </w:r>
          </w:p>
          <w:p w14:paraId="30121625" w14:textId="43E4D4A0" w:rsidR="00F7716C" w:rsidRDefault="00F7716C" w:rsidP="00726043">
            <w:pPr>
              <w:rPr>
                <w:rFonts w:ascii="Arial" w:hAnsi="Arial" w:cs="Arial"/>
                <w:b/>
                <w:lang w:val="en-GB"/>
              </w:rPr>
            </w:pPr>
            <w:r w:rsidRPr="00AB4342">
              <w:rPr>
                <w:rFonts w:ascii="Arial" w:hAnsi="Arial" w:cs="Arial"/>
                <w:bCs/>
                <w:noProof/>
                <w:lang w:val="en-GB"/>
              </w:rPr>
              <w:drawing>
                <wp:anchor distT="0" distB="0" distL="114300" distR="114300" simplePos="0" relativeHeight="251660288" behindDoc="0" locked="0" layoutInCell="1" allowOverlap="1" wp14:anchorId="5B6BB753" wp14:editId="0A3F1426">
                  <wp:simplePos x="0" y="0"/>
                  <wp:positionH relativeFrom="column">
                    <wp:posOffset>-43180</wp:posOffset>
                  </wp:positionH>
                  <wp:positionV relativeFrom="paragraph">
                    <wp:posOffset>163830</wp:posOffset>
                  </wp:positionV>
                  <wp:extent cx="1365250" cy="2047875"/>
                  <wp:effectExtent l="0" t="0" r="6350" b="9525"/>
                  <wp:wrapSquare wrapText="bothSides"/>
                  <wp:docPr id="1492304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04988" name=""/>
                          <pic:cNvPicPr/>
                        </pic:nvPicPr>
                        <pic:blipFill>
                          <a:blip r:embed="rId10"/>
                          <a:stretch>
                            <a:fillRect/>
                          </a:stretch>
                        </pic:blipFill>
                        <pic:spPr>
                          <a:xfrm>
                            <a:off x="0" y="0"/>
                            <a:ext cx="1365250" cy="2047875"/>
                          </a:xfrm>
                          <a:prstGeom prst="rect">
                            <a:avLst/>
                          </a:prstGeom>
                        </pic:spPr>
                      </pic:pic>
                    </a:graphicData>
                  </a:graphic>
                </wp:anchor>
              </w:drawing>
            </w:r>
          </w:p>
          <w:p w14:paraId="7314356A" w14:textId="67B91EF0" w:rsidR="00726043" w:rsidRPr="00726043" w:rsidRDefault="00726043" w:rsidP="00726043">
            <w:pPr>
              <w:rPr>
                <w:rFonts w:ascii="Arial" w:hAnsi="Arial" w:cs="Arial"/>
                <w:bCs/>
                <w:lang w:val="en-GB"/>
              </w:rPr>
            </w:pPr>
            <w:r w:rsidRPr="00726043">
              <w:rPr>
                <w:rFonts w:ascii="Arial" w:hAnsi="Arial" w:cs="Arial"/>
                <w:b/>
                <w:lang w:val="en-GB"/>
              </w:rPr>
              <w:t>Why It Matters</w:t>
            </w:r>
          </w:p>
          <w:p w14:paraId="69521865" w14:textId="6E56B2C9" w:rsidR="00726043" w:rsidRPr="00726043" w:rsidRDefault="00726043" w:rsidP="00726043">
            <w:pPr>
              <w:numPr>
                <w:ilvl w:val="0"/>
                <w:numId w:val="69"/>
              </w:numPr>
              <w:rPr>
                <w:rFonts w:ascii="Arial" w:hAnsi="Arial" w:cs="Arial"/>
                <w:bCs/>
                <w:lang w:val="en-GB"/>
              </w:rPr>
            </w:pPr>
            <w:r w:rsidRPr="00726043">
              <w:rPr>
                <w:rFonts w:ascii="Arial" w:hAnsi="Arial" w:cs="Arial"/>
                <w:lang w:val="en-GB"/>
              </w:rPr>
              <w:t>Representing Oakham Abroad:</w:t>
            </w:r>
            <w:r w:rsidRPr="00726043">
              <w:rPr>
                <w:rFonts w:ascii="Arial" w:hAnsi="Arial" w:cs="Arial"/>
                <w:bCs/>
                <w:lang w:val="en-GB"/>
              </w:rPr>
              <w:t xml:space="preserve"> The pennant will showcase Oakham’s identity during visits to our twin town, Barmstedt.</w:t>
            </w:r>
            <w:r w:rsidR="00CE1234">
              <w:rPr>
                <w:rFonts w:ascii="Arial" w:hAnsi="Arial" w:cs="Arial"/>
                <w:bCs/>
                <w:lang w:val="en-GB"/>
              </w:rPr>
              <w:br/>
            </w:r>
          </w:p>
          <w:p w14:paraId="0D7EC252" w14:textId="60DF7777" w:rsidR="00726043" w:rsidRPr="00726043" w:rsidRDefault="00726043" w:rsidP="00726043">
            <w:pPr>
              <w:numPr>
                <w:ilvl w:val="0"/>
                <w:numId w:val="69"/>
              </w:numPr>
              <w:rPr>
                <w:rFonts w:ascii="Arial" w:hAnsi="Arial" w:cs="Arial"/>
                <w:bCs/>
                <w:lang w:val="en-GB"/>
              </w:rPr>
            </w:pPr>
            <w:r w:rsidRPr="00726043">
              <w:rPr>
                <w:rFonts w:ascii="Arial" w:hAnsi="Arial" w:cs="Arial"/>
                <w:lang w:val="en-GB"/>
              </w:rPr>
              <w:t>Encouraging Local Involvement:</w:t>
            </w:r>
            <w:r w:rsidRPr="00726043">
              <w:rPr>
                <w:rFonts w:ascii="Arial" w:hAnsi="Arial" w:cs="Arial"/>
                <w:bCs/>
                <w:lang w:val="en-GB"/>
              </w:rPr>
              <w:t xml:space="preserve"> Including the </w:t>
            </w:r>
            <w:r w:rsidR="006803C5">
              <w:rPr>
                <w:rFonts w:ascii="Arial" w:hAnsi="Arial" w:cs="Arial"/>
                <w:bCs/>
                <w:lang w:val="en-GB"/>
              </w:rPr>
              <w:t xml:space="preserve">modified Oakham Town </w:t>
            </w:r>
            <w:r w:rsidRPr="00726043">
              <w:rPr>
                <w:rFonts w:ascii="Arial" w:hAnsi="Arial" w:cs="Arial"/>
                <w:bCs/>
                <w:lang w:val="en-GB"/>
              </w:rPr>
              <w:t>crest adds warmth and credibility to community events, helping attract wider participation.</w:t>
            </w:r>
            <w:r w:rsidR="00CE1234">
              <w:rPr>
                <w:rFonts w:ascii="Arial" w:hAnsi="Arial" w:cs="Arial"/>
                <w:bCs/>
                <w:lang w:val="en-GB"/>
              </w:rPr>
              <w:br/>
            </w:r>
          </w:p>
          <w:p w14:paraId="52F17F48" w14:textId="77777777" w:rsidR="00726043" w:rsidRPr="00726043" w:rsidRDefault="00726043" w:rsidP="00726043">
            <w:pPr>
              <w:numPr>
                <w:ilvl w:val="0"/>
                <w:numId w:val="69"/>
              </w:numPr>
              <w:rPr>
                <w:rFonts w:ascii="Arial" w:hAnsi="Arial" w:cs="Arial"/>
                <w:bCs/>
                <w:lang w:val="en-GB"/>
              </w:rPr>
            </w:pPr>
            <w:r w:rsidRPr="00726043">
              <w:rPr>
                <w:rFonts w:ascii="Arial" w:hAnsi="Arial" w:cs="Arial"/>
                <w:lang w:val="en-GB"/>
              </w:rPr>
              <w:t>Preparing for 2027:</w:t>
            </w:r>
            <w:r w:rsidRPr="00726043">
              <w:rPr>
                <w:rFonts w:ascii="Arial" w:hAnsi="Arial" w:cs="Arial"/>
                <w:bCs/>
                <w:lang w:val="en-GB"/>
              </w:rPr>
              <w:t xml:space="preserve"> With the 40th anniversary of the twinning approaching, the crest will help unify and elevate celebratory materials.</w:t>
            </w:r>
          </w:p>
          <w:p w14:paraId="0EE00742" w14:textId="77777777" w:rsidR="00726043" w:rsidRDefault="00726043" w:rsidP="00726043">
            <w:pPr>
              <w:rPr>
                <w:rFonts w:ascii="Arial" w:hAnsi="Arial" w:cs="Arial"/>
                <w:bCs/>
                <w:lang w:val="en-GB"/>
              </w:rPr>
            </w:pPr>
          </w:p>
          <w:p w14:paraId="15ACCF8A" w14:textId="4188A272" w:rsidR="00726043" w:rsidRPr="00726043" w:rsidRDefault="00726043" w:rsidP="00726043">
            <w:pPr>
              <w:rPr>
                <w:rFonts w:ascii="Arial" w:hAnsi="Arial" w:cs="Arial"/>
                <w:b/>
                <w:lang w:val="en-GB"/>
              </w:rPr>
            </w:pPr>
            <w:r w:rsidRPr="00726043">
              <w:rPr>
                <w:rFonts w:ascii="Arial" w:hAnsi="Arial" w:cs="Arial"/>
                <w:b/>
                <w:lang w:val="en-GB"/>
              </w:rPr>
              <w:t>What’s Proposed</w:t>
            </w:r>
          </w:p>
          <w:p w14:paraId="37E8F2AC" w14:textId="3E1E7B65" w:rsidR="00F7716C" w:rsidRPr="00F7716C" w:rsidRDefault="00726043" w:rsidP="00F7716C">
            <w:pPr>
              <w:numPr>
                <w:ilvl w:val="0"/>
                <w:numId w:val="70"/>
              </w:numPr>
              <w:rPr>
                <w:rFonts w:ascii="Arial" w:hAnsi="Arial" w:cs="Arial"/>
                <w:bCs/>
                <w:lang w:val="en-GB"/>
              </w:rPr>
            </w:pPr>
            <w:r w:rsidRPr="00726043">
              <w:rPr>
                <w:rFonts w:ascii="Arial" w:hAnsi="Arial" w:cs="Arial"/>
                <w:bCs/>
                <w:lang w:val="en-GB"/>
              </w:rPr>
              <w:t xml:space="preserve">Use of the </w:t>
            </w:r>
            <w:r w:rsidR="00F7716C">
              <w:rPr>
                <w:rFonts w:ascii="Arial" w:hAnsi="Arial" w:cs="Arial"/>
                <w:bCs/>
                <w:lang w:val="en-GB"/>
              </w:rPr>
              <w:t xml:space="preserve">modified </w:t>
            </w:r>
            <w:r w:rsidRPr="00726043">
              <w:rPr>
                <w:rFonts w:ascii="Arial" w:hAnsi="Arial" w:cs="Arial"/>
                <w:bCs/>
                <w:lang w:val="en-GB"/>
              </w:rPr>
              <w:t>crest in non-commercial, community-focused contexts.</w:t>
            </w:r>
            <w:r w:rsidR="00F7716C">
              <w:rPr>
                <w:rFonts w:ascii="Arial" w:hAnsi="Arial" w:cs="Arial"/>
                <w:bCs/>
                <w:lang w:val="en-GB"/>
              </w:rPr>
              <w:t xml:space="preserve"> As well as </w:t>
            </w:r>
            <w:r w:rsidR="00F7716C" w:rsidRPr="00F7716C">
              <w:rPr>
                <w:rFonts w:ascii="Arial" w:hAnsi="Arial" w:cs="Arial"/>
                <w:lang w:val="en-GB"/>
              </w:rPr>
              <w:t>leaflets, publicity material, correspondence,</w:t>
            </w:r>
            <w:r w:rsidR="00F7716C" w:rsidRPr="00F7716C">
              <w:rPr>
                <w:rFonts w:ascii="Arial" w:hAnsi="Arial" w:cs="Arial"/>
                <w:bCs/>
                <w:lang w:val="en-GB"/>
              </w:rPr>
              <w:t xml:space="preserve"> and other twinning-related communications.</w:t>
            </w:r>
          </w:p>
          <w:p w14:paraId="7803359F" w14:textId="77777777" w:rsidR="00726043" w:rsidRPr="00726043" w:rsidRDefault="00726043" w:rsidP="00726043">
            <w:pPr>
              <w:numPr>
                <w:ilvl w:val="0"/>
                <w:numId w:val="70"/>
              </w:numPr>
              <w:rPr>
                <w:rFonts w:ascii="Arial" w:hAnsi="Arial" w:cs="Arial"/>
                <w:bCs/>
                <w:lang w:val="en-GB"/>
              </w:rPr>
            </w:pPr>
            <w:r w:rsidRPr="00726043">
              <w:rPr>
                <w:rFonts w:ascii="Arial" w:hAnsi="Arial" w:cs="Arial"/>
                <w:bCs/>
                <w:lang w:val="en-GB"/>
              </w:rPr>
              <w:t xml:space="preserve">A minor text change to read </w:t>
            </w:r>
            <w:r w:rsidRPr="00726043">
              <w:rPr>
                <w:rFonts w:ascii="Arial" w:hAnsi="Arial" w:cs="Arial"/>
                <w:bCs/>
                <w:i/>
                <w:iCs/>
                <w:lang w:val="en-GB"/>
              </w:rPr>
              <w:t>Oakham and District Twinning Association</w:t>
            </w:r>
            <w:r w:rsidRPr="00726043">
              <w:rPr>
                <w:rFonts w:ascii="Arial" w:hAnsi="Arial" w:cs="Arial"/>
                <w:bCs/>
                <w:lang w:val="en-GB"/>
              </w:rPr>
              <w:t>, while preserving the original design.</w:t>
            </w:r>
          </w:p>
          <w:p w14:paraId="2E2D0DB3" w14:textId="77777777" w:rsidR="00726043" w:rsidRPr="00726043" w:rsidRDefault="00726043" w:rsidP="00726043">
            <w:pPr>
              <w:numPr>
                <w:ilvl w:val="0"/>
                <w:numId w:val="70"/>
              </w:numPr>
              <w:rPr>
                <w:rFonts w:ascii="Arial" w:hAnsi="Arial" w:cs="Arial"/>
                <w:bCs/>
                <w:lang w:val="en-GB"/>
              </w:rPr>
            </w:pPr>
            <w:r w:rsidRPr="00726043">
              <w:rPr>
                <w:rFonts w:ascii="Arial" w:hAnsi="Arial" w:cs="Arial"/>
                <w:bCs/>
                <w:lang w:val="en-GB"/>
              </w:rPr>
              <w:t>Council oversight of any adapted versions to ensure respectful use.</w:t>
            </w:r>
          </w:p>
          <w:p w14:paraId="118F709F" w14:textId="62D7FB72" w:rsidR="00C3628E" w:rsidRPr="00F47745" w:rsidRDefault="00C3628E" w:rsidP="00F7716C">
            <w:pPr>
              <w:rPr>
                <w:rFonts w:ascii="Arial" w:hAnsi="Arial" w:cs="Arial"/>
                <w:bCs/>
                <w:lang w:val="en-GB"/>
              </w:rPr>
            </w:pPr>
          </w:p>
        </w:tc>
      </w:tr>
      <w:tr w:rsidR="0099369F" w14:paraId="1392BBB9" w14:textId="77777777" w:rsidTr="009834B8">
        <w:tc>
          <w:tcPr>
            <w:tcW w:w="9351" w:type="dxa"/>
            <w:gridSpan w:val="2"/>
            <w:tcBorders>
              <w:top w:val="single" w:sz="4" w:space="0" w:color="auto"/>
              <w:bottom w:val="single" w:sz="4" w:space="0" w:color="auto"/>
            </w:tcBorders>
          </w:tcPr>
          <w:p w14:paraId="4FD45297" w14:textId="77777777" w:rsidR="00FD6A3A" w:rsidRDefault="0099369F" w:rsidP="00FD6A3A">
            <w:pPr>
              <w:rPr>
                <w:rFonts w:ascii="Arial" w:hAnsi="Arial" w:cs="Arial"/>
                <w:b/>
              </w:rPr>
            </w:pPr>
            <w:r w:rsidRPr="00525283">
              <w:rPr>
                <w:rFonts w:ascii="Arial" w:hAnsi="Arial" w:cs="Arial"/>
                <w:b/>
              </w:rPr>
              <w:t>Proposal:</w:t>
            </w:r>
          </w:p>
          <w:p w14:paraId="78D19631" w14:textId="4375BD3E" w:rsidR="00FD6A3A" w:rsidRDefault="00FD6A3A" w:rsidP="00FD6A3A">
            <w:pPr>
              <w:pStyle w:val="ListParagraph"/>
              <w:numPr>
                <w:ilvl w:val="0"/>
                <w:numId w:val="72"/>
              </w:numPr>
              <w:rPr>
                <w:rFonts w:ascii="Arial" w:hAnsi="Arial" w:cs="Arial"/>
                <w:bCs/>
                <w:lang w:val="en-GB"/>
              </w:rPr>
            </w:pPr>
            <w:r w:rsidRPr="00FD6A3A">
              <w:rPr>
                <w:rFonts w:ascii="Arial" w:hAnsi="Arial" w:cs="Arial"/>
                <w:bCs/>
                <w:lang w:val="en-GB"/>
              </w:rPr>
              <w:t>That Council supports the Association’s use of the modified Town Crest in a pennant and in non-commercial, community-focused materials including leaflets, publicity, correspondence, and other twinning-related communications.</w:t>
            </w:r>
            <w:r>
              <w:rPr>
                <w:rFonts w:ascii="Arial" w:hAnsi="Arial" w:cs="Arial"/>
                <w:bCs/>
                <w:lang w:val="en-GB"/>
              </w:rPr>
              <w:br/>
            </w:r>
          </w:p>
          <w:p w14:paraId="1A8DDB76" w14:textId="16E9BF81" w:rsidR="00FD6A3A" w:rsidRPr="00FD6A3A" w:rsidRDefault="00FD6A3A" w:rsidP="00FD6A3A">
            <w:pPr>
              <w:pStyle w:val="ListParagraph"/>
              <w:numPr>
                <w:ilvl w:val="0"/>
                <w:numId w:val="72"/>
              </w:numPr>
              <w:rPr>
                <w:rFonts w:ascii="Arial" w:hAnsi="Arial" w:cs="Arial"/>
                <w:bCs/>
                <w:lang w:val="en-GB"/>
              </w:rPr>
            </w:pPr>
            <w:r w:rsidRPr="00FD6A3A">
              <w:rPr>
                <w:rFonts w:ascii="Arial" w:hAnsi="Arial" w:cs="Arial"/>
                <w:bCs/>
                <w:lang w:val="en-GB"/>
              </w:rPr>
              <w:t>That Council recognises the modified crest as a symbol of civic pride, international friendship, and a positive reflection of Oakham Town Council.</w:t>
            </w:r>
            <w:r>
              <w:rPr>
                <w:rFonts w:ascii="Arial" w:hAnsi="Arial" w:cs="Arial"/>
                <w:bCs/>
                <w:lang w:val="en-GB"/>
              </w:rPr>
              <w:br/>
            </w:r>
          </w:p>
          <w:p w14:paraId="14120D3E" w14:textId="46947AD8" w:rsidR="00977490" w:rsidRPr="00FD6A3A" w:rsidRDefault="00FD6A3A" w:rsidP="00FD6A3A">
            <w:pPr>
              <w:numPr>
                <w:ilvl w:val="0"/>
                <w:numId w:val="72"/>
              </w:numPr>
              <w:rPr>
                <w:rFonts w:ascii="Arial" w:hAnsi="Arial" w:cs="Arial"/>
                <w:bCs/>
                <w:lang w:val="en-GB"/>
              </w:rPr>
            </w:pPr>
            <w:r w:rsidRPr="00FD6A3A">
              <w:rPr>
                <w:rFonts w:ascii="Arial" w:hAnsi="Arial" w:cs="Arial"/>
                <w:bCs/>
                <w:lang w:val="en-GB"/>
              </w:rPr>
              <w:t xml:space="preserve">That Council notes the upcoming 40th anniversary of the twinning in </w:t>
            </w:r>
            <w:proofErr w:type="gramStart"/>
            <w:r w:rsidRPr="00FD6A3A">
              <w:rPr>
                <w:rFonts w:ascii="Arial" w:hAnsi="Arial" w:cs="Arial"/>
                <w:bCs/>
                <w:lang w:val="en-GB"/>
              </w:rPr>
              <w:t>2027, and</w:t>
            </w:r>
            <w:proofErr w:type="gramEnd"/>
            <w:r w:rsidRPr="00FD6A3A">
              <w:rPr>
                <w:rFonts w:ascii="Arial" w:hAnsi="Arial" w:cs="Arial"/>
                <w:bCs/>
                <w:lang w:val="en-GB"/>
              </w:rPr>
              <w:t xml:space="preserve"> supports the </w:t>
            </w:r>
            <w:r>
              <w:rPr>
                <w:rFonts w:ascii="Arial" w:hAnsi="Arial" w:cs="Arial"/>
                <w:bCs/>
                <w:lang w:val="en-GB"/>
              </w:rPr>
              <w:t xml:space="preserve">modified </w:t>
            </w:r>
            <w:r w:rsidRPr="00FD6A3A">
              <w:rPr>
                <w:rFonts w:ascii="Arial" w:hAnsi="Arial" w:cs="Arial"/>
                <w:bCs/>
                <w:lang w:val="en-GB"/>
              </w:rPr>
              <w:t>crest’s use to unify and elevate celebratory materials.</w:t>
            </w:r>
          </w:p>
        </w:tc>
      </w:tr>
    </w:tbl>
    <w:p w14:paraId="10E4D02C" w14:textId="77777777" w:rsidR="00F35B44" w:rsidRDefault="00F35B44">
      <w:pPr>
        <w:rPr>
          <w:rFonts w:asciiTheme="majorHAnsi" w:hAnsiTheme="majorHAnsi" w:cstheme="majorHAnsi"/>
          <w:bCs/>
        </w:rPr>
      </w:pPr>
    </w:p>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49C67B46" w14:textId="4EEBAB29"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2D173819"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p>
        </w:tc>
        <w:tc>
          <w:tcPr>
            <w:tcW w:w="1701" w:type="dxa"/>
            <w:gridSpan w:val="2"/>
            <w:vAlign w:val="center"/>
          </w:tcPr>
          <w:p w14:paraId="5D681E64" w14:textId="5CC23000" w:rsidR="00717AF4" w:rsidRDefault="00717AF4" w:rsidP="00717AF4">
            <w:pPr>
              <w:rPr>
                <w:rFonts w:asciiTheme="majorHAnsi" w:hAnsiTheme="majorHAnsi" w:cstheme="majorHAnsi"/>
                <w:bCs/>
              </w:rPr>
            </w:pPr>
            <w:r>
              <w:rPr>
                <w:rFonts w:ascii="Arial" w:hAnsi="Arial" w:cs="Arial"/>
                <w:bCs/>
                <w:i/>
                <w:iCs/>
                <w:sz w:val="16"/>
                <w:szCs w:val="16"/>
              </w:rPr>
              <w:t>Amount:</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249A4EC0" w14:textId="1ACE5C60"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559" w:type="dxa"/>
          </w:tcPr>
          <w:p w14:paraId="25945A02" w14:textId="6F33C2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276" w:type="dxa"/>
            <w:gridSpan w:val="2"/>
          </w:tcPr>
          <w:p w14:paraId="7416C467" w14:textId="4C8F6AC0"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1134" w:type="dxa"/>
            <w:vAlign w:val="center"/>
          </w:tcPr>
          <w:p w14:paraId="0E99F9F3" w14:textId="7D53F6D6" w:rsidR="006439F5" w:rsidRPr="00B25C9E" w:rsidRDefault="00B25C9E" w:rsidP="00717AF4">
            <w:pPr>
              <w:rPr>
                <w:rFonts w:ascii="Arial" w:hAnsi="Arial" w:cs="Arial"/>
                <w:bCs/>
                <w:sz w:val="16"/>
                <w:szCs w:val="16"/>
              </w:rPr>
            </w:pPr>
            <w:r w:rsidRPr="00B25C9E">
              <w:rPr>
                <w:rFonts w:ascii="Arial" w:hAnsi="Arial" w:cs="Arial"/>
                <w:bCs/>
                <w:sz w:val="16"/>
                <w:szCs w:val="16"/>
              </w:rPr>
              <w:t>FY:</w:t>
            </w: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proofErr w:type="gramStart"/>
            <w:r w:rsidR="00E372EC">
              <w:rPr>
                <w:rFonts w:ascii="Arial" w:hAnsi="Arial" w:cs="Arial"/>
                <w:bCs/>
                <w:i/>
                <w:iCs/>
                <w:sz w:val="16"/>
                <w:szCs w:val="16"/>
              </w:rPr>
              <w:t xml:space="preserve">  </w:t>
            </w:r>
            <w:r>
              <w:rPr>
                <w:rFonts w:ascii="Arial" w:hAnsi="Arial" w:cs="Arial"/>
                <w:bCs/>
                <w:i/>
                <w:iCs/>
                <w:sz w:val="16"/>
                <w:szCs w:val="16"/>
              </w:rPr>
              <w:t>.</w:t>
            </w:r>
            <w:proofErr w:type="gramEnd"/>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1984" w:type="dxa"/>
          </w:tcPr>
          <w:p w14:paraId="7D6C23A2" w14:textId="51D7988F"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5954" w:type="dxa"/>
            <w:gridSpan w:val="5"/>
            <w:vAlign w:val="center"/>
          </w:tcPr>
          <w:p w14:paraId="272EA49D" w14:textId="6ED4AF23" w:rsidR="009E0D7D" w:rsidRPr="009E0D7D" w:rsidRDefault="009E0D7D" w:rsidP="00717AF4">
            <w:pPr>
              <w:rPr>
                <w:rFonts w:ascii="Arial" w:hAnsi="Arial" w:cs="Arial"/>
                <w:bCs/>
                <w:i/>
                <w:iCs/>
                <w:sz w:val="16"/>
                <w:szCs w:val="16"/>
              </w:rPr>
            </w:pPr>
            <w:r w:rsidRPr="009E0D7D">
              <w:rPr>
                <w:rFonts w:ascii="Arial" w:hAnsi="Arial" w:cs="Arial"/>
                <w:bCs/>
                <w:i/>
                <w:iCs/>
                <w:sz w:val="16"/>
                <w:szCs w:val="16"/>
              </w:rPr>
              <w:t xml:space="preserve">Reason for </w:t>
            </w:r>
            <w:proofErr w:type="gramStart"/>
            <w:r w:rsidRPr="009E0D7D">
              <w:rPr>
                <w:rFonts w:ascii="Arial" w:hAnsi="Arial" w:cs="Arial"/>
                <w:bCs/>
                <w:i/>
                <w:iCs/>
                <w:sz w:val="16"/>
                <w:szCs w:val="16"/>
              </w:rPr>
              <w:t>spend</w:t>
            </w:r>
            <w:proofErr w:type="gramEnd"/>
            <w:r>
              <w:rPr>
                <w:rFonts w:ascii="Arial" w:hAnsi="Arial" w:cs="Arial"/>
                <w:bCs/>
                <w:i/>
                <w:iCs/>
                <w:sz w:val="16"/>
                <w:szCs w:val="16"/>
              </w:rPr>
              <w:t xml:space="preserve">: </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3969" w:type="dxa"/>
            <w:gridSpan w:val="4"/>
            <w:vAlign w:val="center"/>
          </w:tcPr>
          <w:p w14:paraId="7D8D0752" w14:textId="367BD84F"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p>
        </w:tc>
      </w:tr>
      <w:bookmarkEnd w:id="0"/>
    </w:tbl>
    <w:p w14:paraId="2F35D014" w14:textId="6E26124A" w:rsidR="00D21952" w:rsidRDefault="00D21952" w:rsidP="00AB4342">
      <w:pPr>
        <w:rPr>
          <w:rFonts w:ascii="Arial" w:hAnsi="Arial" w:cs="Arial"/>
          <w:bCs/>
        </w:rPr>
      </w:pPr>
    </w:p>
    <w:sectPr w:rsidR="00D21952" w:rsidSect="000F6C63">
      <w:headerReference w:type="default" r:id="rId11"/>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7EF61" w14:textId="77777777" w:rsidR="00895AE5" w:rsidRDefault="00895AE5" w:rsidP="005E6E50">
      <w:r>
        <w:separator/>
      </w:r>
    </w:p>
  </w:endnote>
  <w:endnote w:type="continuationSeparator" w:id="0">
    <w:p w14:paraId="5AC5E1E4" w14:textId="77777777" w:rsidR="00895AE5" w:rsidRDefault="00895AE5"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8F4A9" w14:textId="77777777" w:rsidR="00895AE5" w:rsidRDefault="00895AE5" w:rsidP="005E6E50">
      <w:r>
        <w:separator/>
      </w:r>
    </w:p>
  </w:footnote>
  <w:footnote w:type="continuationSeparator" w:id="0">
    <w:p w14:paraId="43116996" w14:textId="77777777" w:rsidR="00895AE5" w:rsidRDefault="00895AE5"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753"/>
    <w:multiLevelType w:val="hybridMultilevel"/>
    <w:tmpl w:val="BDE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232C"/>
    <w:multiLevelType w:val="hybridMultilevel"/>
    <w:tmpl w:val="3536B9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A11DEA"/>
    <w:multiLevelType w:val="multilevel"/>
    <w:tmpl w:val="A55C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026DA"/>
    <w:multiLevelType w:val="multilevel"/>
    <w:tmpl w:val="597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F435F"/>
    <w:multiLevelType w:val="hybridMultilevel"/>
    <w:tmpl w:val="4CD4C2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B17A9"/>
    <w:multiLevelType w:val="hybridMultilevel"/>
    <w:tmpl w:val="7D42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66CB0"/>
    <w:multiLevelType w:val="multilevel"/>
    <w:tmpl w:val="E3FAA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F5B24"/>
    <w:multiLevelType w:val="multilevel"/>
    <w:tmpl w:val="6088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85A7F"/>
    <w:multiLevelType w:val="hybridMultilevel"/>
    <w:tmpl w:val="F2AA2B08"/>
    <w:lvl w:ilvl="0" w:tplc="6A84E1A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587935"/>
    <w:multiLevelType w:val="hybridMultilevel"/>
    <w:tmpl w:val="5CB4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47E33"/>
    <w:multiLevelType w:val="hybridMultilevel"/>
    <w:tmpl w:val="18B08C22"/>
    <w:lvl w:ilvl="0" w:tplc="81CE436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E53943"/>
    <w:multiLevelType w:val="hybridMultilevel"/>
    <w:tmpl w:val="DAE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8B132B"/>
    <w:multiLevelType w:val="hybridMultilevel"/>
    <w:tmpl w:val="02DC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864EB"/>
    <w:multiLevelType w:val="multilevel"/>
    <w:tmpl w:val="96D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8B109F"/>
    <w:multiLevelType w:val="hybridMultilevel"/>
    <w:tmpl w:val="B13E3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D3708C"/>
    <w:multiLevelType w:val="hybridMultilevel"/>
    <w:tmpl w:val="02B06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4F6BC9"/>
    <w:multiLevelType w:val="hybridMultilevel"/>
    <w:tmpl w:val="A9383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7644A5"/>
    <w:multiLevelType w:val="hybridMultilevel"/>
    <w:tmpl w:val="235842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7B161C"/>
    <w:multiLevelType w:val="multilevel"/>
    <w:tmpl w:val="DD4E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4844DE"/>
    <w:multiLevelType w:val="multilevel"/>
    <w:tmpl w:val="65E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CC066F"/>
    <w:multiLevelType w:val="hybridMultilevel"/>
    <w:tmpl w:val="9D543B3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16240D"/>
    <w:multiLevelType w:val="hybridMultilevel"/>
    <w:tmpl w:val="3A6C9DB6"/>
    <w:lvl w:ilvl="0" w:tplc="257EB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795CB0"/>
    <w:multiLevelType w:val="hybridMultilevel"/>
    <w:tmpl w:val="08725CA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31930E0"/>
    <w:multiLevelType w:val="hybridMultilevel"/>
    <w:tmpl w:val="8F1493A8"/>
    <w:lvl w:ilvl="0" w:tplc="0C9E4AE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141C2"/>
    <w:multiLevelType w:val="hybridMultilevel"/>
    <w:tmpl w:val="6D08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757703C"/>
    <w:multiLevelType w:val="hybridMultilevel"/>
    <w:tmpl w:val="2C38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8702F8"/>
    <w:multiLevelType w:val="hybridMultilevel"/>
    <w:tmpl w:val="5060000E"/>
    <w:lvl w:ilvl="0" w:tplc="4866F22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2BBF74D6"/>
    <w:multiLevelType w:val="multilevel"/>
    <w:tmpl w:val="06A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3A168F"/>
    <w:multiLevelType w:val="multilevel"/>
    <w:tmpl w:val="48C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787436"/>
    <w:multiLevelType w:val="multilevel"/>
    <w:tmpl w:val="BA9466F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F52608C"/>
    <w:multiLevelType w:val="multilevel"/>
    <w:tmpl w:val="66B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965554"/>
    <w:multiLevelType w:val="hybridMultilevel"/>
    <w:tmpl w:val="804A2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1C1942"/>
    <w:multiLevelType w:val="hybridMultilevel"/>
    <w:tmpl w:val="7A26771E"/>
    <w:lvl w:ilvl="0" w:tplc="E85A51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5482FB7"/>
    <w:multiLevelType w:val="hybridMultilevel"/>
    <w:tmpl w:val="93CE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7490AED"/>
    <w:multiLevelType w:val="hybridMultilevel"/>
    <w:tmpl w:val="0910FA42"/>
    <w:lvl w:ilvl="0" w:tplc="40F4599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9A30C8"/>
    <w:multiLevelType w:val="hybridMultilevel"/>
    <w:tmpl w:val="634C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52662C"/>
    <w:multiLevelType w:val="hybridMultilevel"/>
    <w:tmpl w:val="1598BD94"/>
    <w:lvl w:ilvl="0" w:tplc="B2447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715F27"/>
    <w:multiLevelType w:val="hybridMultilevel"/>
    <w:tmpl w:val="A86CB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C743EC2"/>
    <w:multiLevelType w:val="hybridMultilevel"/>
    <w:tmpl w:val="3460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854642"/>
    <w:multiLevelType w:val="hybridMultilevel"/>
    <w:tmpl w:val="27B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F46A09"/>
    <w:multiLevelType w:val="hybridMultilevel"/>
    <w:tmpl w:val="D3A2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2571D4"/>
    <w:multiLevelType w:val="hybridMultilevel"/>
    <w:tmpl w:val="63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2D13D3"/>
    <w:multiLevelType w:val="multilevel"/>
    <w:tmpl w:val="7F2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31325A"/>
    <w:multiLevelType w:val="multilevel"/>
    <w:tmpl w:val="C3D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3754AA"/>
    <w:multiLevelType w:val="multilevel"/>
    <w:tmpl w:val="A808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EB4D27"/>
    <w:multiLevelType w:val="hybridMultilevel"/>
    <w:tmpl w:val="2DA2227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7" w15:restartNumberingAfterBreak="0">
    <w:nsid w:val="57AF1481"/>
    <w:multiLevelType w:val="hybridMultilevel"/>
    <w:tmpl w:val="7E5C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3A66B5"/>
    <w:multiLevelType w:val="multilevel"/>
    <w:tmpl w:val="E610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2D6DF0"/>
    <w:multiLevelType w:val="hybridMultilevel"/>
    <w:tmpl w:val="F8289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A1B76C0"/>
    <w:multiLevelType w:val="hybridMultilevel"/>
    <w:tmpl w:val="E97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2D3AD6"/>
    <w:multiLevelType w:val="hybridMultilevel"/>
    <w:tmpl w:val="7AF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702B33"/>
    <w:multiLevelType w:val="hybridMultilevel"/>
    <w:tmpl w:val="F9E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0068FF"/>
    <w:multiLevelType w:val="hybridMultilevel"/>
    <w:tmpl w:val="36C21E60"/>
    <w:lvl w:ilvl="0" w:tplc="15D4A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22444BF"/>
    <w:multiLevelType w:val="hybridMultilevel"/>
    <w:tmpl w:val="E5429B52"/>
    <w:lvl w:ilvl="0" w:tplc="7B3074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66923D45"/>
    <w:multiLevelType w:val="hybridMultilevel"/>
    <w:tmpl w:val="42CA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1C1723"/>
    <w:multiLevelType w:val="hybridMultilevel"/>
    <w:tmpl w:val="804A2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B6664F2"/>
    <w:multiLevelType w:val="multilevel"/>
    <w:tmpl w:val="AEFE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B9F7F0A"/>
    <w:multiLevelType w:val="hybridMultilevel"/>
    <w:tmpl w:val="C00C25C6"/>
    <w:lvl w:ilvl="0" w:tplc="03485D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DDF664F"/>
    <w:multiLevelType w:val="hybridMultilevel"/>
    <w:tmpl w:val="2B244AA6"/>
    <w:lvl w:ilvl="0" w:tplc="22383D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E4C33F0"/>
    <w:multiLevelType w:val="hybridMultilevel"/>
    <w:tmpl w:val="808C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8F23BE"/>
    <w:multiLevelType w:val="hybridMultilevel"/>
    <w:tmpl w:val="730C1AA8"/>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EA325C9"/>
    <w:multiLevelType w:val="hybridMultilevel"/>
    <w:tmpl w:val="72C43E9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10F2FAD"/>
    <w:multiLevelType w:val="multilevel"/>
    <w:tmpl w:val="56F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450903"/>
    <w:multiLevelType w:val="hybridMultilevel"/>
    <w:tmpl w:val="B2865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542475B"/>
    <w:multiLevelType w:val="hybridMultilevel"/>
    <w:tmpl w:val="7410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59F1CBB"/>
    <w:multiLevelType w:val="hybridMultilevel"/>
    <w:tmpl w:val="C71E41C4"/>
    <w:lvl w:ilvl="0" w:tplc="BF4C6D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6CD7452"/>
    <w:multiLevelType w:val="hybridMultilevel"/>
    <w:tmpl w:val="9804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85627D"/>
    <w:multiLevelType w:val="hybridMultilevel"/>
    <w:tmpl w:val="283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440736"/>
    <w:multiLevelType w:val="multilevel"/>
    <w:tmpl w:val="C95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033244">
    <w:abstractNumId w:val="21"/>
  </w:num>
  <w:num w:numId="2" w16cid:durableId="564101114">
    <w:abstractNumId w:val="53"/>
  </w:num>
  <w:num w:numId="3" w16cid:durableId="846332335">
    <w:abstractNumId w:val="37"/>
  </w:num>
  <w:num w:numId="4" w16cid:durableId="130178000">
    <w:abstractNumId w:val="26"/>
  </w:num>
  <w:num w:numId="5" w16cid:durableId="1062673902">
    <w:abstractNumId w:val="66"/>
  </w:num>
  <w:num w:numId="6" w16cid:durableId="1415977892">
    <w:abstractNumId w:val="32"/>
  </w:num>
  <w:num w:numId="7" w16cid:durableId="9037553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91287">
    <w:abstractNumId w:val="46"/>
  </w:num>
  <w:num w:numId="9" w16cid:durableId="1916626580">
    <w:abstractNumId w:val="34"/>
  </w:num>
  <w:num w:numId="10" w16cid:durableId="102111068">
    <w:abstractNumId w:val="24"/>
  </w:num>
  <w:num w:numId="11" w16cid:durableId="784541439">
    <w:abstractNumId w:val="24"/>
  </w:num>
  <w:num w:numId="12" w16cid:durableId="498274257">
    <w:abstractNumId w:val="46"/>
  </w:num>
  <w:num w:numId="13" w16cid:durableId="436219169">
    <w:abstractNumId w:val="40"/>
  </w:num>
  <w:num w:numId="14" w16cid:durableId="2061325875">
    <w:abstractNumId w:val="36"/>
  </w:num>
  <w:num w:numId="15" w16cid:durableId="83577549">
    <w:abstractNumId w:val="25"/>
  </w:num>
  <w:num w:numId="16" w16cid:durableId="1725136788">
    <w:abstractNumId w:val="41"/>
  </w:num>
  <w:num w:numId="17" w16cid:durableId="1108820034">
    <w:abstractNumId w:val="12"/>
  </w:num>
  <w:num w:numId="18" w16cid:durableId="884217037">
    <w:abstractNumId w:val="50"/>
  </w:num>
  <w:num w:numId="19" w16cid:durableId="111749301">
    <w:abstractNumId w:val="68"/>
  </w:num>
  <w:num w:numId="20" w16cid:durableId="1789859175">
    <w:abstractNumId w:val="42"/>
  </w:num>
  <w:num w:numId="21" w16cid:durableId="1889412670">
    <w:abstractNumId w:val="39"/>
  </w:num>
  <w:num w:numId="22" w16cid:durableId="616717614">
    <w:abstractNumId w:val="9"/>
  </w:num>
  <w:num w:numId="23" w16cid:durableId="227766725">
    <w:abstractNumId w:val="11"/>
  </w:num>
  <w:num w:numId="24" w16cid:durableId="1505708487">
    <w:abstractNumId w:val="67"/>
  </w:num>
  <w:num w:numId="25" w16cid:durableId="644746506">
    <w:abstractNumId w:val="55"/>
  </w:num>
  <w:num w:numId="26" w16cid:durableId="2086603745">
    <w:abstractNumId w:val="51"/>
  </w:num>
  <w:num w:numId="27" w16cid:durableId="2131580900">
    <w:abstractNumId w:val="52"/>
  </w:num>
  <w:num w:numId="28" w16cid:durableId="2123331139">
    <w:abstractNumId w:val="5"/>
  </w:num>
  <w:num w:numId="29" w16cid:durableId="2085226078">
    <w:abstractNumId w:val="8"/>
  </w:num>
  <w:num w:numId="30" w16cid:durableId="501238590">
    <w:abstractNumId w:val="10"/>
  </w:num>
  <w:num w:numId="31" w16cid:durableId="903762741">
    <w:abstractNumId w:val="38"/>
  </w:num>
  <w:num w:numId="32" w16cid:durableId="1528370561">
    <w:abstractNumId w:val="17"/>
  </w:num>
  <w:num w:numId="33" w16cid:durableId="969364915">
    <w:abstractNumId w:val="65"/>
  </w:num>
  <w:num w:numId="34" w16cid:durableId="359279031">
    <w:abstractNumId w:val="15"/>
  </w:num>
  <w:num w:numId="35" w16cid:durableId="1930892204">
    <w:abstractNumId w:val="47"/>
  </w:num>
  <w:num w:numId="36" w16cid:durableId="1359350393">
    <w:abstractNumId w:val="23"/>
  </w:num>
  <w:num w:numId="37" w16cid:durableId="1256282504">
    <w:abstractNumId w:val="4"/>
  </w:num>
  <w:num w:numId="38" w16cid:durableId="1884511513">
    <w:abstractNumId w:val="31"/>
  </w:num>
  <w:num w:numId="39" w16cid:durableId="1148472834">
    <w:abstractNumId w:val="56"/>
  </w:num>
  <w:num w:numId="40" w16cid:durableId="2111703091">
    <w:abstractNumId w:val="20"/>
  </w:num>
  <w:num w:numId="41" w16cid:durableId="1715999408">
    <w:abstractNumId w:val="35"/>
  </w:num>
  <w:num w:numId="42" w16cid:durableId="581261104">
    <w:abstractNumId w:val="16"/>
  </w:num>
  <w:num w:numId="43" w16cid:durableId="762383023">
    <w:abstractNumId w:val="28"/>
  </w:num>
  <w:num w:numId="44" w16cid:durableId="300113035">
    <w:abstractNumId w:val="14"/>
  </w:num>
  <w:num w:numId="45" w16cid:durableId="1837913636">
    <w:abstractNumId w:val="60"/>
  </w:num>
  <w:num w:numId="46" w16cid:durableId="360277106">
    <w:abstractNumId w:val="54"/>
  </w:num>
  <w:num w:numId="47" w16cid:durableId="724988193">
    <w:abstractNumId w:val="69"/>
  </w:num>
  <w:num w:numId="48" w16cid:durableId="761687603">
    <w:abstractNumId w:val="30"/>
  </w:num>
  <w:num w:numId="49" w16cid:durableId="788398972">
    <w:abstractNumId w:val="57"/>
  </w:num>
  <w:num w:numId="50" w16cid:durableId="1866598547">
    <w:abstractNumId w:val="22"/>
  </w:num>
  <w:num w:numId="51" w16cid:durableId="1050616693">
    <w:abstractNumId w:val="61"/>
  </w:num>
  <w:num w:numId="52" w16cid:durableId="1263340137">
    <w:abstractNumId w:val="1"/>
  </w:num>
  <w:num w:numId="53" w16cid:durableId="1965260494">
    <w:abstractNumId w:val="62"/>
  </w:num>
  <w:num w:numId="54" w16cid:durableId="1954052270">
    <w:abstractNumId w:val="58"/>
  </w:num>
  <w:num w:numId="55" w16cid:durableId="1604872588">
    <w:abstractNumId w:val="0"/>
  </w:num>
  <w:num w:numId="56" w16cid:durableId="116074106">
    <w:abstractNumId w:val="64"/>
  </w:num>
  <w:num w:numId="57" w16cid:durableId="1087113494">
    <w:abstractNumId w:val="44"/>
  </w:num>
  <w:num w:numId="58" w16cid:durableId="1726369183">
    <w:abstractNumId w:val="43"/>
  </w:num>
  <w:num w:numId="59" w16cid:durableId="1237324150">
    <w:abstractNumId w:val="19"/>
  </w:num>
  <w:num w:numId="60" w16cid:durableId="1560941706">
    <w:abstractNumId w:val="13"/>
  </w:num>
  <w:num w:numId="61" w16cid:durableId="294213164">
    <w:abstractNumId w:val="27"/>
  </w:num>
  <w:num w:numId="62" w16cid:durableId="1391885173">
    <w:abstractNumId w:val="49"/>
  </w:num>
  <w:num w:numId="63" w16cid:durableId="1974363029">
    <w:abstractNumId w:val="59"/>
  </w:num>
  <w:num w:numId="64" w16cid:durableId="906453999">
    <w:abstractNumId w:val="63"/>
  </w:num>
  <w:num w:numId="65" w16cid:durableId="337199421">
    <w:abstractNumId w:val="18"/>
  </w:num>
  <w:num w:numId="66" w16cid:durableId="1918324810">
    <w:abstractNumId w:val="3"/>
  </w:num>
  <w:num w:numId="67" w16cid:durableId="367528109">
    <w:abstractNumId w:val="29"/>
  </w:num>
  <w:num w:numId="68" w16cid:durableId="235432402">
    <w:abstractNumId w:val="7"/>
  </w:num>
  <w:num w:numId="69" w16cid:durableId="1570067683">
    <w:abstractNumId w:val="45"/>
  </w:num>
  <w:num w:numId="70" w16cid:durableId="563102823">
    <w:abstractNumId w:val="48"/>
  </w:num>
  <w:num w:numId="71" w16cid:durableId="1785491982">
    <w:abstractNumId w:val="2"/>
  </w:num>
  <w:num w:numId="72" w16cid:durableId="1295603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53541"/>
    <w:rsid w:val="00061932"/>
    <w:rsid w:val="00062D80"/>
    <w:rsid w:val="00064BD5"/>
    <w:rsid w:val="00073DF1"/>
    <w:rsid w:val="000846DE"/>
    <w:rsid w:val="00087C83"/>
    <w:rsid w:val="0009072B"/>
    <w:rsid w:val="000A11F9"/>
    <w:rsid w:val="000A68C5"/>
    <w:rsid w:val="000A70DF"/>
    <w:rsid w:val="000A7EAA"/>
    <w:rsid w:val="000A7F9B"/>
    <w:rsid w:val="000B12C3"/>
    <w:rsid w:val="000B65ED"/>
    <w:rsid w:val="000D0070"/>
    <w:rsid w:val="000D3814"/>
    <w:rsid w:val="000D7677"/>
    <w:rsid w:val="000E6A43"/>
    <w:rsid w:val="000E6BD3"/>
    <w:rsid w:val="000E7E9A"/>
    <w:rsid w:val="000F4388"/>
    <w:rsid w:val="000F6C63"/>
    <w:rsid w:val="00105A1A"/>
    <w:rsid w:val="00112076"/>
    <w:rsid w:val="0012353D"/>
    <w:rsid w:val="00125FBF"/>
    <w:rsid w:val="0016042F"/>
    <w:rsid w:val="00166A27"/>
    <w:rsid w:val="0018478B"/>
    <w:rsid w:val="00186519"/>
    <w:rsid w:val="001879AD"/>
    <w:rsid w:val="00191A6A"/>
    <w:rsid w:val="00194A2B"/>
    <w:rsid w:val="001A4C7F"/>
    <w:rsid w:val="001A7D29"/>
    <w:rsid w:val="001B4EF1"/>
    <w:rsid w:val="001E1ECC"/>
    <w:rsid w:val="001F2550"/>
    <w:rsid w:val="001F4719"/>
    <w:rsid w:val="002061B8"/>
    <w:rsid w:val="0021147D"/>
    <w:rsid w:val="0022059D"/>
    <w:rsid w:val="00222CD6"/>
    <w:rsid w:val="00233093"/>
    <w:rsid w:val="0023411B"/>
    <w:rsid w:val="00236A3D"/>
    <w:rsid w:val="00246A00"/>
    <w:rsid w:val="0025036C"/>
    <w:rsid w:val="00256C66"/>
    <w:rsid w:val="00257C87"/>
    <w:rsid w:val="002737F7"/>
    <w:rsid w:val="002A2957"/>
    <w:rsid w:val="002A46D2"/>
    <w:rsid w:val="002B0C09"/>
    <w:rsid w:val="002B769A"/>
    <w:rsid w:val="002C6AC3"/>
    <w:rsid w:val="002D0113"/>
    <w:rsid w:val="002F4A29"/>
    <w:rsid w:val="00304AD4"/>
    <w:rsid w:val="00304EBA"/>
    <w:rsid w:val="0030531D"/>
    <w:rsid w:val="0031300F"/>
    <w:rsid w:val="00315153"/>
    <w:rsid w:val="00317704"/>
    <w:rsid w:val="003229AD"/>
    <w:rsid w:val="003400C5"/>
    <w:rsid w:val="00341D9D"/>
    <w:rsid w:val="003446BF"/>
    <w:rsid w:val="00374A42"/>
    <w:rsid w:val="00384AE7"/>
    <w:rsid w:val="003918C4"/>
    <w:rsid w:val="00393992"/>
    <w:rsid w:val="003B0C4F"/>
    <w:rsid w:val="003B1022"/>
    <w:rsid w:val="003B3D66"/>
    <w:rsid w:val="003B5EE7"/>
    <w:rsid w:val="003C2933"/>
    <w:rsid w:val="003C3ADA"/>
    <w:rsid w:val="003C6C34"/>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86DE2"/>
    <w:rsid w:val="00496E9B"/>
    <w:rsid w:val="004A0274"/>
    <w:rsid w:val="004A3151"/>
    <w:rsid w:val="004B6A67"/>
    <w:rsid w:val="004C22BE"/>
    <w:rsid w:val="004C7DEB"/>
    <w:rsid w:val="004E13B8"/>
    <w:rsid w:val="004E6990"/>
    <w:rsid w:val="004F2121"/>
    <w:rsid w:val="004F58B8"/>
    <w:rsid w:val="005070EE"/>
    <w:rsid w:val="00514CAE"/>
    <w:rsid w:val="0051510A"/>
    <w:rsid w:val="00525283"/>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4937"/>
    <w:rsid w:val="005E6E50"/>
    <w:rsid w:val="005F7B52"/>
    <w:rsid w:val="00610F50"/>
    <w:rsid w:val="006135AB"/>
    <w:rsid w:val="00614FCF"/>
    <w:rsid w:val="00615273"/>
    <w:rsid w:val="00620F1D"/>
    <w:rsid w:val="0062383F"/>
    <w:rsid w:val="0062651F"/>
    <w:rsid w:val="0063380B"/>
    <w:rsid w:val="006439F5"/>
    <w:rsid w:val="00647BCB"/>
    <w:rsid w:val="00650F07"/>
    <w:rsid w:val="00653319"/>
    <w:rsid w:val="00656423"/>
    <w:rsid w:val="006618E9"/>
    <w:rsid w:val="00661D34"/>
    <w:rsid w:val="00661FF5"/>
    <w:rsid w:val="00674545"/>
    <w:rsid w:val="006803C5"/>
    <w:rsid w:val="006805C9"/>
    <w:rsid w:val="0068292B"/>
    <w:rsid w:val="00693068"/>
    <w:rsid w:val="006A0F46"/>
    <w:rsid w:val="006B5EF9"/>
    <w:rsid w:val="006B6D57"/>
    <w:rsid w:val="006C1A52"/>
    <w:rsid w:val="006D0D2E"/>
    <w:rsid w:val="006E0DF2"/>
    <w:rsid w:val="006E6C50"/>
    <w:rsid w:val="006F22BC"/>
    <w:rsid w:val="006F4CAD"/>
    <w:rsid w:val="00702E05"/>
    <w:rsid w:val="007101D3"/>
    <w:rsid w:val="00711A49"/>
    <w:rsid w:val="007155F3"/>
    <w:rsid w:val="00717AF4"/>
    <w:rsid w:val="00720EF0"/>
    <w:rsid w:val="00726043"/>
    <w:rsid w:val="00731316"/>
    <w:rsid w:val="00731A0E"/>
    <w:rsid w:val="0074338D"/>
    <w:rsid w:val="00746133"/>
    <w:rsid w:val="007517E5"/>
    <w:rsid w:val="00755EB9"/>
    <w:rsid w:val="007937B6"/>
    <w:rsid w:val="00797C3B"/>
    <w:rsid w:val="007A1876"/>
    <w:rsid w:val="007A5A44"/>
    <w:rsid w:val="007B3613"/>
    <w:rsid w:val="007C01F0"/>
    <w:rsid w:val="007D2464"/>
    <w:rsid w:val="007D4877"/>
    <w:rsid w:val="007D589E"/>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95111"/>
    <w:rsid w:val="00895AE5"/>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30B"/>
    <w:rsid w:val="00977490"/>
    <w:rsid w:val="009834B8"/>
    <w:rsid w:val="00990BE1"/>
    <w:rsid w:val="00991555"/>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5EB7"/>
    <w:rsid w:val="00AB4342"/>
    <w:rsid w:val="00AB72D2"/>
    <w:rsid w:val="00AC469B"/>
    <w:rsid w:val="00AD11C9"/>
    <w:rsid w:val="00AD2C70"/>
    <w:rsid w:val="00AD3D52"/>
    <w:rsid w:val="00AE11AE"/>
    <w:rsid w:val="00AF1C6C"/>
    <w:rsid w:val="00AF6643"/>
    <w:rsid w:val="00B14242"/>
    <w:rsid w:val="00B1760B"/>
    <w:rsid w:val="00B20612"/>
    <w:rsid w:val="00B259BD"/>
    <w:rsid w:val="00B25C9E"/>
    <w:rsid w:val="00B33743"/>
    <w:rsid w:val="00B432C7"/>
    <w:rsid w:val="00B444F7"/>
    <w:rsid w:val="00B5468B"/>
    <w:rsid w:val="00B60814"/>
    <w:rsid w:val="00B6153E"/>
    <w:rsid w:val="00B649B0"/>
    <w:rsid w:val="00B65DDB"/>
    <w:rsid w:val="00B669A5"/>
    <w:rsid w:val="00B75B21"/>
    <w:rsid w:val="00B84243"/>
    <w:rsid w:val="00B85733"/>
    <w:rsid w:val="00B91CBB"/>
    <w:rsid w:val="00B93DA7"/>
    <w:rsid w:val="00BA2882"/>
    <w:rsid w:val="00BA4797"/>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70B5"/>
    <w:rsid w:val="00C901E8"/>
    <w:rsid w:val="00CA08F5"/>
    <w:rsid w:val="00CA44ED"/>
    <w:rsid w:val="00CB2546"/>
    <w:rsid w:val="00CB2B57"/>
    <w:rsid w:val="00CB4248"/>
    <w:rsid w:val="00CD519B"/>
    <w:rsid w:val="00CE1234"/>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A3790"/>
    <w:rsid w:val="00DB6171"/>
    <w:rsid w:val="00DB7FF9"/>
    <w:rsid w:val="00DD2E58"/>
    <w:rsid w:val="00DD43C6"/>
    <w:rsid w:val="00E02D40"/>
    <w:rsid w:val="00E04E19"/>
    <w:rsid w:val="00E117A0"/>
    <w:rsid w:val="00E17210"/>
    <w:rsid w:val="00E23847"/>
    <w:rsid w:val="00E279D3"/>
    <w:rsid w:val="00E372EC"/>
    <w:rsid w:val="00E558E7"/>
    <w:rsid w:val="00E616E0"/>
    <w:rsid w:val="00E712FC"/>
    <w:rsid w:val="00E82E24"/>
    <w:rsid w:val="00E8349F"/>
    <w:rsid w:val="00E91C0C"/>
    <w:rsid w:val="00E97D63"/>
    <w:rsid w:val="00EA1E9A"/>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1F76"/>
    <w:rsid w:val="00F47745"/>
    <w:rsid w:val="00F514A7"/>
    <w:rsid w:val="00F52C4D"/>
    <w:rsid w:val="00F6505F"/>
    <w:rsid w:val="00F6668D"/>
    <w:rsid w:val="00F763A3"/>
    <w:rsid w:val="00F7716C"/>
    <w:rsid w:val="00F77AE4"/>
    <w:rsid w:val="00F827FF"/>
    <w:rsid w:val="00F87A0C"/>
    <w:rsid w:val="00FA3EAE"/>
    <w:rsid w:val="00FA5366"/>
    <w:rsid w:val="00FB5A3B"/>
    <w:rsid w:val="00FB7742"/>
    <w:rsid w:val="00FC50AA"/>
    <w:rsid w:val="00FD6A3A"/>
    <w:rsid w:val="00FD6B5E"/>
    <w:rsid w:val="00FE31EB"/>
    <w:rsid w:val="00FE4220"/>
    <w:rsid w:val="00FE4FD5"/>
    <w:rsid w:val="00FE6E77"/>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7"/>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295A19E5-F507-4276-811C-ADB21F41C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DC483-3AFD-4DE6-BB02-5B61BAE97C9F}">
  <ds:schemaRefs>
    <ds:schemaRef ds:uri="http://schemas.microsoft.com/sharepoint/v3/contenttype/forms"/>
  </ds:schemaRefs>
</ds:datastoreItem>
</file>

<file path=customXml/itemProps3.xml><?xml version="1.0" encoding="utf-8"?>
<ds:datastoreItem xmlns:ds="http://schemas.openxmlformats.org/officeDocument/2006/customXml" ds:itemID="{C8DA24F7-C9E3-42CF-8FC3-8F4899CBCE2E}">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10</cp:revision>
  <cp:lastPrinted>2024-06-20T14:01:00Z</cp:lastPrinted>
  <dcterms:created xsi:type="dcterms:W3CDTF">2025-10-25T08:54:00Z</dcterms:created>
  <dcterms:modified xsi:type="dcterms:W3CDTF">2025-11-06T10:38:00Z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