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56164275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9E31AA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6F35CCC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F66C8E">
              <w:rPr>
                <w:rFonts w:ascii="Arial" w:hAnsi="Arial" w:cs="Arial"/>
                <w:b/>
              </w:rPr>
              <w:t>11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B2ADAC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7D08C0">
              <w:rPr>
                <w:rFonts w:ascii="Arial" w:hAnsi="Arial" w:cs="Arial"/>
                <w:b/>
              </w:rPr>
              <w:t>8</w:t>
            </w:r>
            <w:r w:rsidR="007D08C0" w:rsidRPr="007D08C0">
              <w:rPr>
                <w:rFonts w:ascii="Arial" w:hAnsi="Arial" w:cs="Arial"/>
                <w:b/>
                <w:vertAlign w:val="superscript"/>
              </w:rPr>
              <w:t>th</w:t>
            </w:r>
            <w:r w:rsidR="007D08C0">
              <w:rPr>
                <w:rFonts w:ascii="Arial" w:hAnsi="Arial" w:cs="Arial"/>
                <w:b/>
              </w:rPr>
              <w:t xml:space="preserve">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D53A0FD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9E31AA">
              <w:rPr>
                <w:rFonts w:ascii="Arial" w:hAnsi="Arial" w:cs="Arial"/>
                <w:bCs/>
              </w:rPr>
              <w:t>Staffing Committee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0E555D4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E7016C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7244D9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97FC598" w:rsidR="00661FF5" w:rsidRPr="007244D9" w:rsidRDefault="00E8349F" w:rsidP="00E8349F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7244D9" w:rsidRPr="007244D9">
              <w:rPr>
                <w:rFonts w:ascii="Arial" w:hAnsi="Arial" w:cs="Arial"/>
                <w:bCs/>
                <w:lang w:val="en-GB"/>
              </w:rPr>
              <w:t>Challenges hindering the Council’s ability to meet its obligations regarding the Occupational Health assessments. 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ED1E" w14:textId="00A9B837" w:rsidR="00D71418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</w:p>
          <w:p w14:paraId="24CF0C47" w14:textId="77777777" w:rsidR="003D0AE8" w:rsidRDefault="003D0AE8" w:rsidP="00C01E4B">
            <w:pPr>
              <w:rPr>
                <w:rFonts w:ascii="Arial" w:hAnsi="Arial" w:cs="Arial"/>
                <w:bCs/>
              </w:rPr>
            </w:pPr>
          </w:p>
          <w:p w14:paraId="00B324D1" w14:textId="18FD3E3B" w:rsidR="007244D9" w:rsidRPr="007244D9" w:rsidRDefault="007244D9" w:rsidP="007244D9">
            <w:pPr>
              <w:rPr>
                <w:rFonts w:ascii="Arial" w:hAnsi="Arial" w:cs="Arial"/>
              </w:rPr>
            </w:pPr>
            <w:r w:rsidRPr="007244D9">
              <w:rPr>
                <w:rFonts w:ascii="Arial" w:hAnsi="Arial" w:cs="Arial"/>
              </w:rPr>
              <w:t xml:space="preserve">At the last meeting of the staffing </w:t>
            </w:r>
            <w:r w:rsidR="00587EB1" w:rsidRPr="007244D9">
              <w:rPr>
                <w:rFonts w:ascii="Arial" w:hAnsi="Arial" w:cs="Arial"/>
              </w:rPr>
              <w:t>committee,</w:t>
            </w:r>
            <w:r w:rsidRPr="007244D9">
              <w:rPr>
                <w:rFonts w:ascii="Arial" w:hAnsi="Arial" w:cs="Arial"/>
              </w:rPr>
              <w:t xml:space="preserve"> it was resolved that all correspondence for the office be directed to our shared central mailbox enquiries@oakhamtowncouncil.gov.uk.</w:t>
            </w:r>
          </w:p>
          <w:p w14:paraId="0D991D6E" w14:textId="739827EF" w:rsidR="007244D9" w:rsidRPr="007244D9" w:rsidRDefault="007244D9" w:rsidP="007244D9">
            <w:pPr>
              <w:rPr>
                <w:rFonts w:ascii="Arial" w:hAnsi="Arial" w:cs="Arial"/>
              </w:rPr>
            </w:pPr>
          </w:p>
          <w:p w14:paraId="31D80876" w14:textId="3FF4104F" w:rsidR="007244D9" w:rsidRDefault="007244D9" w:rsidP="007244D9">
            <w:pPr>
              <w:rPr>
                <w:rFonts w:ascii="Arial" w:hAnsi="Arial" w:cs="Arial"/>
              </w:rPr>
            </w:pPr>
            <w:r w:rsidRPr="007244D9">
              <w:rPr>
                <w:rFonts w:ascii="Arial" w:hAnsi="Arial" w:cs="Arial"/>
              </w:rPr>
              <w:t xml:space="preserve">This shared mailbox is actively monitored and allows the office to coordinate responses more effectively across the team. It was also requested that </w:t>
            </w:r>
            <w:proofErr w:type="spellStart"/>
            <w:r w:rsidRPr="007244D9">
              <w:rPr>
                <w:rFonts w:ascii="Arial" w:hAnsi="Arial" w:cs="Arial"/>
              </w:rPr>
              <w:t>councillors</w:t>
            </w:r>
            <w:proofErr w:type="spellEnd"/>
            <w:r w:rsidRPr="007244D9">
              <w:rPr>
                <w:rFonts w:ascii="Arial" w:hAnsi="Arial" w:cs="Arial"/>
              </w:rPr>
              <w:t xml:space="preserve"> avoid using individual staff email addresses for enquiries, as this helps maintain clear communication and timely follow-up.</w:t>
            </w:r>
          </w:p>
          <w:p w14:paraId="122B5D81" w14:textId="77777777" w:rsidR="007244D9" w:rsidRDefault="007244D9" w:rsidP="007244D9">
            <w:pPr>
              <w:rPr>
                <w:rFonts w:ascii="Arial" w:hAnsi="Arial" w:cs="Arial"/>
              </w:rPr>
            </w:pPr>
          </w:p>
          <w:p w14:paraId="608B0330" w14:textId="6359905E" w:rsidR="007244D9" w:rsidRPr="007244D9" w:rsidRDefault="00837DC4" w:rsidP="007244D9">
            <w:pPr>
              <w:rPr>
                <w:rFonts w:ascii="Arial" w:hAnsi="Arial" w:cs="Arial"/>
              </w:rPr>
            </w:pPr>
            <w:r w:rsidRPr="007244D9">
              <w:rPr>
                <w:rFonts w:ascii="Arial" w:hAnsi="Arial" w:cs="Arial"/>
              </w:rPr>
              <w:t>Noncompliance</w:t>
            </w:r>
            <w:r w:rsidR="007244D9" w:rsidRPr="007244D9">
              <w:rPr>
                <w:rFonts w:ascii="Arial" w:hAnsi="Arial" w:cs="Arial"/>
              </w:rPr>
              <w:t xml:space="preserve"> </w:t>
            </w:r>
            <w:r w:rsidR="007244D9" w:rsidRPr="00490853">
              <w:rPr>
                <w:rFonts w:ascii="Arial" w:hAnsi="Arial" w:cs="Arial"/>
              </w:rPr>
              <w:t>frustrat</w:t>
            </w:r>
            <w:r w:rsidR="007244D9" w:rsidRPr="007244D9">
              <w:rPr>
                <w:rFonts w:ascii="Arial" w:hAnsi="Arial" w:cs="Arial"/>
              </w:rPr>
              <w:t>es</w:t>
            </w:r>
            <w:r w:rsidR="007244D9" w:rsidRPr="00490853">
              <w:rPr>
                <w:rFonts w:ascii="Arial" w:hAnsi="Arial" w:cs="Arial"/>
              </w:rPr>
              <w:t xml:space="preserve"> the Council’s obligations to comply with professional Occupational Health advice </w:t>
            </w:r>
          </w:p>
          <w:p w14:paraId="27A908B9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5A5AC" w14:textId="3CA9F123" w:rsidR="007244D9" w:rsidRPr="007244D9" w:rsidRDefault="0099369F" w:rsidP="007244D9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</w:rPr>
              <w:t>Proposal:</w:t>
            </w:r>
            <w:r w:rsidR="007244D9">
              <w:rPr>
                <w:rFonts w:ascii="Arial" w:hAnsi="Arial" w:cs="Arial"/>
                <w:b/>
              </w:rPr>
              <w:br/>
            </w:r>
            <w:r w:rsidR="007244D9">
              <w:rPr>
                <w:rFonts w:ascii="Arial" w:hAnsi="Arial" w:cs="Arial"/>
                <w:b/>
              </w:rPr>
              <w:br/>
            </w:r>
            <w:r w:rsidR="007244D9" w:rsidRPr="007244D9">
              <w:rPr>
                <w:rFonts w:ascii="Arial" w:hAnsi="Arial" w:cs="Arial"/>
                <w:lang w:val="en-GB"/>
              </w:rPr>
              <w:t xml:space="preserve">Recommendation from the Staffing Committee </w:t>
            </w:r>
            <w:r w:rsidR="009E31AA">
              <w:rPr>
                <w:rFonts w:ascii="Arial" w:hAnsi="Arial" w:cs="Arial"/>
                <w:lang w:val="en-GB"/>
              </w:rPr>
              <w:t>for approval at Full</w:t>
            </w:r>
            <w:r w:rsidR="007244D9" w:rsidRPr="007244D9">
              <w:rPr>
                <w:rFonts w:ascii="Arial" w:hAnsi="Arial" w:cs="Arial"/>
                <w:lang w:val="en-GB"/>
              </w:rPr>
              <w:t xml:space="preserve"> Council</w:t>
            </w:r>
            <w:r w:rsidR="00257987">
              <w:rPr>
                <w:rFonts w:ascii="Arial" w:hAnsi="Arial" w:cs="Arial"/>
                <w:lang w:val="en-GB"/>
              </w:rPr>
              <w:t>:</w:t>
            </w:r>
          </w:p>
          <w:p w14:paraId="3A5AB2B4" w14:textId="77777777" w:rsidR="007244D9" w:rsidRPr="007244D9" w:rsidRDefault="007244D9" w:rsidP="008715C4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7244D9">
              <w:rPr>
                <w:rFonts w:ascii="Arial" w:hAnsi="Arial" w:cs="Arial"/>
                <w:lang w:val="en-GB"/>
              </w:rPr>
              <w:t>Notes the ongoing failure of certain members to engage with requests issued by the Staffing Committee.</w:t>
            </w:r>
          </w:p>
          <w:p w14:paraId="10083318" w14:textId="2E8E0A6C" w:rsidR="00587EB1" w:rsidRPr="00587EB1" w:rsidRDefault="00587EB1" w:rsidP="008715C4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587EB1">
              <w:rPr>
                <w:rFonts w:ascii="Arial" w:hAnsi="Arial" w:cs="Arial"/>
                <w:lang w:val="en-GB"/>
              </w:rPr>
              <w:t>Refers those members who are not complying—and thereby impeding the Council’s ability to act on professional Occupational Health advice—to the Monitoring Officer for consideration of a potential breach of the Leadership Standard within the Code of Conduct. This standard requires holders of public office to demonstrate respect and integrity in their conduct and interactions.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587EB1">
              <w:rPr>
                <w:rFonts w:ascii="Arial" w:hAnsi="Arial" w:cs="Arial"/>
              </w:rPr>
              <w:t>A response from the Monitoring Officer is anticipated to be provided within four weeks of submission, to ensure timely and constructive engagement.</w:t>
            </w:r>
          </w:p>
          <w:p w14:paraId="77B58423" w14:textId="3074684F" w:rsidR="007244D9" w:rsidRPr="007244D9" w:rsidRDefault="007244D9" w:rsidP="008715C4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7244D9">
              <w:rPr>
                <w:rFonts w:ascii="Arial" w:hAnsi="Arial" w:cs="Arial"/>
                <w:lang w:val="en-GB"/>
              </w:rPr>
              <w:t>Resolves that, pending the outcome of the Monitoring Officer’s review, the Council will act in accordance with any recommendations issued.</w:t>
            </w:r>
          </w:p>
          <w:p w14:paraId="14120D3E" w14:textId="490EC418" w:rsidR="00977490" w:rsidRPr="00A463BD" w:rsidRDefault="007244D9" w:rsidP="008715C4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7244D9">
              <w:rPr>
                <w:rFonts w:ascii="Arial" w:hAnsi="Arial" w:cs="Arial"/>
                <w:lang w:val="en-GB"/>
              </w:rPr>
              <w:t>Affirms its continued commitment to respectful, accountable, and transparent governance in all interactions with staff and fellow councillors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6CC2" w14:textId="77777777" w:rsidR="00F655B3" w:rsidRDefault="00F655B3" w:rsidP="005E6E50">
      <w:r>
        <w:separator/>
      </w:r>
    </w:p>
  </w:endnote>
  <w:endnote w:type="continuationSeparator" w:id="0">
    <w:p w14:paraId="57700B09" w14:textId="77777777" w:rsidR="00F655B3" w:rsidRDefault="00F655B3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4338" w14:textId="77777777" w:rsidR="00F655B3" w:rsidRDefault="00F655B3" w:rsidP="005E6E50">
      <w:r>
        <w:separator/>
      </w:r>
    </w:p>
  </w:footnote>
  <w:footnote w:type="continuationSeparator" w:id="0">
    <w:p w14:paraId="00B11199" w14:textId="77777777" w:rsidR="00F655B3" w:rsidRDefault="00F655B3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725C8C"/>
    <w:multiLevelType w:val="multilevel"/>
    <w:tmpl w:val="4522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1444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F9B"/>
    <w:rsid w:val="000B12C3"/>
    <w:rsid w:val="000B23AA"/>
    <w:rsid w:val="000B65ED"/>
    <w:rsid w:val="000D0070"/>
    <w:rsid w:val="000E6A43"/>
    <w:rsid w:val="000E7E9A"/>
    <w:rsid w:val="000F4388"/>
    <w:rsid w:val="000F6C63"/>
    <w:rsid w:val="00105A1A"/>
    <w:rsid w:val="00112076"/>
    <w:rsid w:val="00117017"/>
    <w:rsid w:val="0012353D"/>
    <w:rsid w:val="00125FBF"/>
    <w:rsid w:val="0013316A"/>
    <w:rsid w:val="0016042F"/>
    <w:rsid w:val="0018478B"/>
    <w:rsid w:val="00186519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987"/>
    <w:rsid w:val="00257C87"/>
    <w:rsid w:val="002737F7"/>
    <w:rsid w:val="002A2957"/>
    <w:rsid w:val="002A46D2"/>
    <w:rsid w:val="002B0C09"/>
    <w:rsid w:val="002B769A"/>
    <w:rsid w:val="002C6AC3"/>
    <w:rsid w:val="002D0113"/>
    <w:rsid w:val="002F014B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74A42"/>
    <w:rsid w:val="00384AE7"/>
    <w:rsid w:val="003918C4"/>
    <w:rsid w:val="00393992"/>
    <w:rsid w:val="003B0C4F"/>
    <w:rsid w:val="003B1022"/>
    <w:rsid w:val="003B3D66"/>
    <w:rsid w:val="003C2933"/>
    <w:rsid w:val="003C3ADA"/>
    <w:rsid w:val="003C6C34"/>
    <w:rsid w:val="003D0AE8"/>
    <w:rsid w:val="003D20F6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87EB1"/>
    <w:rsid w:val="005A4BCE"/>
    <w:rsid w:val="005A7754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FCA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F22BC"/>
    <w:rsid w:val="006F4CAD"/>
    <w:rsid w:val="00702E05"/>
    <w:rsid w:val="00703477"/>
    <w:rsid w:val="00711A49"/>
    <w:rsid w:val="007155F3"/>
    <w:rsid w:val="00715BB8"/>
    <w:rsid w:val="00720EF0"/>
    <w:rsid w:val="007244D9"/>
    <w:rsid w:val="00731316"/>
    <w:rsid w:val="00731A0E"/>
    <w:rsid w:val="00746133"/>
    <w:rsid w:val="00755EB9"/>
    <w:rsid w:val="007937B6"/>
    <w:rsid w:val="00797C3B"/>
    <w:rsid w:val="007A1876"/>
    <w:rsid w:val="007A5A44"/>
    <w:rsid w:val="007B3613"/>
    <w:rsid w:val="007C01F0"/>
    <w:rsid w:val="007D08C0"/>
    <w:rsid w:val="007D2464"/>
    <w:rsid w:val="007D4877"/>
    <w:rsid w:val="007D589E"/>
    <w:rsid w:val="007E7A35"/>
    <w:rsid w:val="007F4108"/>
    <w:rsid w:val="007F50C9"/>
    <w:rsid w:val="00800E88"/>
    <w:rsid w:val="008079A5"/>
    <w:rsid w:val="00815AC3"/>
    <w:rsid w:val="00817590"/>
    <w:rsid w:val="00823F31"/>
    <w:rsid w:val="00836052"/>
    <w:rsid w:val="00837DC4"/>
    <w:rsid w:val="00854097"/>
    <w:rsid w:val="00860781"/>
    <w:rsid w:val="00860F21"/>
    <w:rsid w:val="00866BC0"/>
    <w:rsid w:val="008709FD"/>
    <w:rsid w:val="008715C4"/>
    <w:rsid w:val="00881D20"/>
    <w:rsid w:val="0089161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E31AA"/>
    <w:rsid w:val="009F308F"/>
    <w:rsid w:val="009F56C6"/>
    <w:rsid w:val="00A00918"/>
    <w:rsid w:val="00A0096E"/>
    <w:rsid w:val="00A10436"/>
    <w:rsid w:val="00A13D42"/>
    <w:rsid w:val="00A22D61"/>
    <w:rsid w:val="00A2669E"/>
    <w:rsid w:val="00A42DF8"/>
    <w:rsid w:val="00A4327C"/>
    <w:rsid w:val="00A463BD"/>
    <w:rsid w:val="00A62EFA"/>
    <w:rsid w:val="00A65963"/>
    <w:rsid w:val="00A670A0"/>
    <w:rsid w:val="00A77A84"/>
    <w:rsid w:val="00A824D2"/>
    <w:rsid w:val="00A825A8"/>
    <w:rsid w:val="00A92014"/>
    <w:rsid w:val="00A95EB7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74771"/>
    <w:rsid w:val="00C763D7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55B3"/>
    <w:rsid w:val="00F6668D"/>
    <w:rsid w:val="00F66C8E"/>
    <w:rsid w:val="00F763A3"/>
    <w:rsid w:val="00F77AE4"/>
    <w:rsid w:val="00F80B79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18724-265B-46EF-A019-245B73D5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02207-EE68-4925-BCE8-F89A477AF04A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1E8CF3AB-DC38-4A79-85E0-364E73BE6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1746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5</cp:revision>
  <cp:lastPrinted>2024-06-20T14:01:00Z</cp:lastPrinted>
  <dcterms:created xsi:type="dcterms:W3CDTF">2025-09-15T11:47:00Z</dcterms:created>
  <dcterms:modified xsi:type="dcterms:W3CDTF">2025-10-02T11:36:00Z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