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E8349F" w14:paraId="4A6F4BD6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6E8E3D74" w14:textId="6F3B5B6D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</w:t>
            </w:r>
            <w:r w:rsidRPr="00BA7227">
              <w:rPr>
                <w:rFonts w:ascii="Arial" w:hAnsi="Arial" w:cs="Arial"/>
                <w:bCs/>
              </w:rPr>
              <w:t>:</w:t>
            </w:r>
            <w:r w:rsidR="000846DE" w:rsidRPr="00BA7227">
              <w:rPr>
                <w:rFonts w:ascii="Arial" w:hAnsi="Arial" w:cs="Arial"/>
                <w:bCs/>
              </w:rPr>
              <w:t xml:space="preserve"> </w:t>
            </w:r>
            <w:r w:rsidR="00A91F3B">
              <w:rPr>
                <w:rFonts w:ascii="Arial" w:hAnsi="Arial" w:cs="Arial"/>
                <w:bCs/>
              </w:rPr>
              <w:t>Full Council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1D884E6" w14:textId="179BFE45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BA722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8349F" w14:paraId="47091A02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401DF4F2" w14:textId="761E4261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F6668D">
              <w:rPr>
                <w:rFonts w:ascii="Arial" w:hAnsi="Arial" w:cs="Arial"/>
                <w:b/>
              </w:rPr>
              <w:t xml:space="preserve"> </w:t>
            </w:r>
            <w:r w:rsidR="00A91F3B" w:rsidRPr="00A91F3B">
              <w:rPr>
                <w:rFonts w:ascii="Arial" w:hAnsi="Arial" w:cs="Arial"/>
                <w:bCs/>
              </w:rPr>
              <w:t>12 March</w:t>
            </w:r>
            <w:r w:rsidR="00A91F3B">
              <w:rPr>
                <w:rFonts w:ascii="Arial" w:hAnsi="Arial" w:cs="Arial"/>
                <w:b/>
              </w:rPr>
              <w:t xml:space="preserve"> </w:t>
            </w:r>
            <w:r w:rsidR="00A91F3B" w:rsidRPr="00A91F3B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B91CBB">
        <w:trPr>
          <w:trHeight w:val="314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673100B4" w14:textId="39CD1458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A91F3B" w:rsidRPr="00A91F3B">
              <w:rPr>
                <w:rFonts w:ascii="Arial" w:hAnsi="Arial" w:cs="Arial"/>
                <w:bCs/>
              </w:rPr>
              <w:t>Cllr Paul Ainsley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6C0A6A60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4D0F50">
              <w:rPr>
                <w:rFonts w:ascii="Arial" w:hAnsi="Arial" w:cs="Arial"/>
                <w:bCs/>
              </w:rPr>
              <w:t>Updates to Council Policies</w:t>
            </w:r>
            <w:r w:rsidR="00A91F3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EC07E" w14:textId="4EB57592" w:rsidR="00E8349F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572F10" w:rsidRPr="00A91F3B">
              <w:rPr>
                <w:rFonts w:ascii="Arial" w:hAnsi="Arial" w:cs="Arial"/>
                <w:bCs/>
              </w:rPr>
              <w:t>Council</w:t>
            </w:r>
            <w:r w:rsidR="00572F10">
              <w:rPr>
                <w:rFonts w:ascii="Arial" w:hAnsi="Arial" w:cs="Arial"/>
                <w:bCs/>
              </w:rPr>
              <w:t>l</w:t>
            </w:r>
            <w:r w:rsidR="00572F10" w:rsidRPr="00A91F3B">
              <w:rPr>
                <w:rFonts w:ascii="Arial" w:hAnsi="Arial" w:cs="Arial"/>
                <w:bCs/>
              </w:rPr>
              <w:t>ors</w:t>
            </w:r>
            <w:r w:rsidR="00A91F3B" w:rsidRPr="00A91F3B">
              <w:rPr>
                <w:rFonts w:ascii="Arial" w:hAnsi="Arial" w:cs="Arial"/>
                <w:bCs/>
              </w:rPr>
              <w:t xml:space="preserve"> Email </w:t>
            </w:r>
            <w:r w:rsidR="004D0F50">
              <w:rPr>
                <w:rFonts w:ascii="Arial" w:hAnsi="Arial" w:cs="Arial"/>
                <w:bCs/>
              </w:rPr>
              <w:t xml:space="preserve">and OTC Communication </w:t>
            </w:r>
            <w:r w:rsidR="00A91F3B" w:rsidRPr="00A91F3B">
              <w:rPr>
                <w:rFonts w:ascii="Arial" w:hAnsi="Arial" w:cs="Arial"/>
                <w:bCs/>
              </w:rPr>
              <w:t>Polic</w:t>
            </w:r>
            <w:r w:rsidR="004D0F50">
              <w:rPr>
                <w:rFonts w:ascii="Arial" w:hAnsi="Arial" w:cs="Arial"/>
                <w:bCs/>
              </w:rPr>
              <w:t>ies</w:t>
            </w:r>
          </w:p>
        </w:tc>
      </w:tr>
      <w:tr w:rsidR="000D0070" w14:paraId="7AD8C481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0FBD2A" w14:textId="04A94E8D" w:rsidR="000D0070" w:rsidRDefault="000D0070" w:rsidP="00E04E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  <w:r w:rsidR="00A91F3B">
              <w:rPr>
                <w:rFonts w:ascii="Arial" w:hAnsi="Arial" w:cs="Arial"/>
                <w:b/>
              </w:rPr>
              <w:t xml:space="preserve"> </w:t>
            </w:r>
            <w:r w:rsidR="00A91F3B" w:rsidRPr="00572F10">
              <w:rPr>
                <w:rFonts w:ascii="Arial" w:hAnsi="Arial" w:cs="Arial"/>
                <w:bCs/>
              </w:rPr>
              <w:t>To ensure compliance with FOIA and GDPR</w:t>
            </w:r>
            <w:r w:rsidR="00965222">
              <w:rPr>
                <w:rFonts w:ascii="Arial" w:hAnsi="Arial" w:cs="Arial"/>
                <w:bCs/>
              </w:rPr>
              <w:t xml:space="preserve"> and update our Communication Policy</w:t>
            </w:r>
          </w:p>
        </w:tc>
      </w:tr>
      <w:tr w:rsidR="00E8349F" w14:paraId="46E0336B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CA9E26" w14:textId="1ECDD432" w:rsidR="00E04E19" w:rsidRDefault="000D0070" w:rsidP="00E04E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Details:</w:t>
            </w:r>
          </w:p>
          <w:p w14:paraId="15E8A1B3" w14:textId="77777777" w:rsidR="004D0F50" w:rsidRDefault="004D0F50" w:rsidP="00E04E19">
            <w:pPr>
              <w:rPr>
                <w:rFonts w:ascii="Arial" w:hAnsi="Arial" w:cs="Arial"/>
                <w:b/>
              </w:rPr>
            </w:pPr>
          </w:p>
          <w:p w14:paraId="1B263013" w14:textId="4A3D3DF8" w:rsidR="00572F10" w:rsidRPr="001522EA" w:rsidRDefault="004D0F50" w:rsidP="00E04E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</w:t>
            </w:r>
            <w:r w:rsidR="00B96AE3">
              <w:rPr>
                <w:rFonts w:ascii="Arial" w:hAnsi="Arial" w:cs="Arial"/>
                <w:b/>
              </w:rPr>
              <w:t xml:space="preserve"> -</w:t>
            </w:r>
            <w:r>
              <w:rPr>
                <w:rFonts w:ascii="Arial" w:hAnsi="Arial" w:cs="Arial"/>
                <w:b/>
              </w:rPr>
              <w:t xml:space="preserve"> Councillors Email Policy</w:t>
            </w:r>
            <w:r>
              <w:rPr>
                <w:rFonts w:ascii="Arial" w:hAnsi="Arial" w:cs="Arial"/>
                <w:b/>
              </w:rPr>
              <w:br/>
            </w:r>
            <w:r w:rsidR="001522EA">
              <w:rPr>
                <w:rFonts w:ascii="Arial" w:hAnsi="Arial" w:cs="Arial"/>
              </w:rPr>
              <w:br/>
            </w:r>
            <w:r w:rsidR="00A91F3B" w:rsidRPr="00572F10">
              <w:rPr>
                <w:rFonts w:ascii="Arial" w:hAnsi="Arial" w:cs="Arial"/>
              </w:rPr>
              <w:t>Adopt a policy that outlines best practices for email use in accordance with the Freedom of Information Act 2000 (FOIA) and General Data Protection Regulation (GDPR)</w:t>
            </w:r>
            <w:r w:rsidR="00B96AE3">
              <w:rPr>
                <w:rFonts w:ascii="Arial" w:hAnsi="Arial" w:cs="Arial"/>
              </w:rPr>
              <w:t xml:space="preserve"> </w:t>
            </w:r>
            <w:r w:rsidR="00A91F3B" w:rsidRPr="00572F10">
              <w:rPr>
                <w:rFonts w:ascii="Arial" w:hAnsi="Arial" w:cs="Arial"/>
              </w:rPr>
              <w:t>The FOIA allows the public to request information from the council, which must be managed in compliance with GDPR.</w:t>
            </w:r>
          </w:p>
          <w:p w14:paraId="7963FB9A" w14:textId="77777777" w:rsidR="00B96AE3" w:rsidRDefault="00B96AE3" w:rsidP="00E04E19">
            <w:pPr>
              <w:rPr>
                <w:rFonts w:ascii="Arial" w:hAnsi="Arial" w:cs="Arial"/>
              </w:rPr>
            </w:pPr>
          </w:p>
          <w:p w14:paraId="2BB2C9A4" w14:textId="59CF1BA2" w:rsidR="00E04E19" w:rsidRPr="00572F10" w:rsidRDefault="00A91F3B" w:rsidP="00E04E19">
            <w:pPr>
              <w:rPr>
                <w:rFonts w:ascii="Arial" w:hAnsi="Arial" w:cs="Arial"/>
                <w:b/>
              </w:rPr>
            </w:pPr>
            <w:r w:rsidRPr="00572F10">
              <w:rPr>
                <w:rFonts w:ascii="Arial" w:hAnsi="Arial" w:cs="Arial"/>
              </w:rPr>
              <w:t>As data controllers, councils must ensure the confidentiality, integrity, and availability of all personal data</w:t>
            </w:r>
          </w:p>
          <w:p w14:paraId="2159F1E5" w14:textId="77777777" w:rsidR="00E04E19" w:rsidRPr="00572F10" w:rsidRDefault="00E04E19" w:rsidP="00E04E19">
            <w:pPr>
              <w:rPr>
                <w:rFonts w:ascii="Arial" w:hAnsi="Arial" w:cs="Arial"/>
                <w:b/>
              </w:rPr>
            </w:pPr>
          </w:p>
          <w:p w14:paraId="1DE94C11" w14:textId="2CB90FA4" w:rsidR="00572F10" w:rsidRPr="00572F10" w:rsidRDefault="00572F10" w:rsidP="00572F10">
            <w:pPr>
              <w:rPr>
                <w:rFonts w:ascii="Arial" w:hAnsi="Arial" w:cs="Arial"/>
                <w:bCs/>
              </w:rPr>
            </w:pPr>
            <w:r w:rsidRPr="00572F10">
              <w:rPr>
                <w:rFonts w:ascii="Arial" w:hAnsi="Arial" w:cs="Arial"/>
                <w:bCs/>
              </w:rPr>
              <w:t>It should be noted that using personal email accounts for council business complicates compliance with these regulations and increases the risk of data breaches</w:t>
            </w:r>
            <w:r w:rsidR="00BA6789">
              <w:rPr>
                <w:rFonts w:ascii="Arial" w:hAnsi="Arial" w:cs="Arial"/>
                <w:bCs/>
              </w:rPr>
              <w:t xml:space="preserve"> </w:t>
            </w:r>
            <w:bookmarkStart w:id="0" w:name="_Hlk191983003"/>
            <w:r w:rsidR="00BA6789">
              <w:rPr>
                <w:rFonts w:ascii="Arial" w:hAnsi="Arial" w:cs="Arial"/>
                <w:bCs/>
              </w:rPr>
              <w:t xml:space="preserve">and the risk of lost data as regular backups cannot be enforced. </w:t>
            </w:r>
            <w:bookmarkEnd w:id="0"/>
            <w:r w:rsidR="004D0F50">
              <w:rPr>
                <w:rFonts w:ascii="Arial" w:hAnsi="Arial" w:cs="Arial"/>
                <w:bCs/>
              </w:rPr>
              <w:br/>
            </w:r>
          </w:p>
          <w:p w14:paraId="3712BC2D" w14:textId="632762C3" w:rsidR="00D533EB" w:rsidRDefault="004D0F50" w:rsidP="00E04E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Update</w:t>
            </w:r>
            <w:r w:rsidR="00B96AE3">
              <w:rPr>
                <w:rFonts w:ascii="Arial" w:hAnsi="Arial" w:cs="Arial"/>
                <w:b/>
              </w:rPr>
              <w:t xml:space="preserve"> - </w:t>
            </w:r>
            <w:r>
              <w:rPr>
                <w:rFonts w:ascii="Arial" w:hAnsi="Arial" w:cs="Arial"/>
                <w:b/>
              </w:rPr>
              <w:t>Communication Policy</w:t>
            </w:r>
          </w:p>
          <w:p w14:paraId="318B885E" w14:textId="77777777" w:rsidR="00D533EB" w:rsidRDefault="00D533EB" w:rsidP="00E04E19">
            <w:pPr>
              <w:rPr>
                <w:rFonts w:ascii="Arial" w:hAnsi="Arial" w:cs="Arial"/>
                <w:b/>
              </w:rPr>
            </w:pPr>
          </w:p>
          <w:p w14:paraId="1A9B040F" w14:textId="2FAEE22B" w:rsidR="00B81C8B" w:rsidRDefault="00B81C8B" w:rsidP="00E04E19">
            <w:pPr>
              <w:rPr>
                <w:rFonts w:ascii="Arial" w:hAnsi="Arial" w:cs="Arial"/>
                <w:bCs/>
              </w:rPr>
            </w:pPr>
            <w:r w:rsidRPr="00B81C8B">
              <w:rPr>
                <w:rFonts w:ascii="Arial" w:hAnsi="Arial" w:cs="Arial"/>
                <w:bCs/>
              </w:rPr>
              <w:t xml:space="preserve">Additional </w:t>
            </w:r>
            <w:r>
              <w:rPr>
                <w:rFonts w:ascii="Arial" w:hAnsi="Arial" w:cs="Arial"/>
                <w:bCs/>
              </w:rPr>
              <w:t>s</w:t>
            </w:r>
            <w:r w:rsidRPr="00B81C8B">
              <w:rPr>
                <w:rFonts w:ascii="Arial" w:hAnsi="Arial" w:cs="Arial"/>
                <w:bCs/>
              </w:rPr>
              <w:t>ections</w:t>
            </w:r>
            <w:bookmarkStart w:id="1" w:name="_Toc191991880"/>
            <w:r w:rsidR="00B96AE3">
              <w:rPr>
                <w:rFonts w:ascii="Arial" w:hAnsi="Arial" w:cs="Arial"/>
                <w:bCs/>
              </w:rPr>
              <w:t>:</w:t>
            </w:r>
          </w:p>
          <w:p w14:paraId="7B340CBF" w14:textId="77777777" w:rsidR="00B81C8B" w:rsidRPr="00B81C8B" w:rsidRDefault="00B81C8B" w:rsidP="00B81C8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B81C8B">
              <w:rPr>
                <w:rFonts w:ascii="Arial" w:hAnsi="Arial" w:cs="Arial"/>
              </w:rPr>
              <w:t xml:space="preserve">Communications with Oakham Town Council </w:t>
            </w:r>
            <w:r w:rsidRPr="00B81C8B">
              <w:rPr>
                <w:rFonts w:ascii="Arial" w:hAnsi="Arial" w:cs="Arial"/>
              </w:rPr>
              <w:t>S</w:t>
            </w:r>
            <w:bookmarkEnd w:id="1"/>
            <w:r w:rsidRPr="00B81C8B">
              <w:rPr>
                <w:rFonts w:ascii="Arial" w:hAnsi="Arial" w:cs="Arial"/>
              </w:rPr>
              <w:t xml:space="preserve">taff; </w:t>
            </w:r>
            <w:bookmarkStart w:id="2" w:name="_Toc191991881"/>
          </w:p>
          <w:p w14:paraId="42D22A66" w14:textId="77777777" w:rsidR="00B81C8B" w:rsidRPr="00B81C8B" w:rsidRDefault="00B81C8B" w:rsidP="00B81C8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B81C8B">
              <w:rPr>
                <w:rFonts w:ascii="Arial" w:hAnsi="Arial" w:cs="Arial"/>
              </w:rPr>
              <w:t>Positive Communication Approach for Staff</w:t>
            </w:r>
            <w:bookmarkEnd w:id="2"/>
            <w:r w:rsidRPr="00B81C8B">
              <w:rPr>
                <w:rFonts w:ascii="Arial" w:hAnsi="Arial" w:cs="Arial"/>
              </w:rPr>
              <w:t>;</w:t>
            </w:r>
            <w:bookmarkStart w:id="3" w:name="_Toc191991874"/>
          </w:p>
          <w:p w14:paraId="3BCCEE9F" w14:textId="77777777" w:rsidR="00B96AE3" w:rsidRPr="00B96AE3" w:rsidRDefault="00B81C8B" w:rsidP="00B81C8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</w:rPr>
            </w:pPr>
            <w:r w:rsidRPr="00B81C8B">
              <w:rPr>
                <w:rFonts w:ascii="Arial" w:hAnsi="Arial" w:cs="Arial"/>
              </w:rPr>
              <w:t>Oakham Town Council Communication Response Times</w:t>
            </w:r>
            <w:bookmarkStart w:id="4" w:name="_Toc191991875"/>
            <w:bookmarkEnd w:id="3"/>
          </w:p>
          <w:p w14:paraId="09B69498" w14:textId="7C7E8ABF" w:rsidR="00B81C8B" w:rsidRPr="001522EA" w:rsidRDefault="00B96AE3" w:rsidP="00B81C8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</w:rPr>
            </w:pPr>
            <w:r w:rsidRPr="001522EA">
              <w:rPr>
                <w:rFonts w:ascii="Arial" w:hAnsi="Arial" w:cs="Arial"/>
              </w:rPr>
              <w:t>Oakham Town Council Communication Protocol</w:t>
            </w:r>
            <w:bookmarkEnd w:id="4"/>
          </w:p>
          <w:p w14:paraId="44D6F51B" w14:textId="77777777" w:rsidR="00B96AE3" w:rsidRPr="00661439" w:rsidRDefault="00B96AE3" w:rsidP="00B96AE3">
            <w:pPr>
              <w:pStyle w:val="ListParagraph"/>
              <w:rPr>
                <w:rFonts w:ascii="Arial" w:hAnsi="Arial" w:cs="Arial"/>
                <w:bCs/>
              </w:rPr>
            </w:pPr>
          </w:p>
          <w:p w14:paraId="1FC0D890" w14:textId="2326940A" w:rsidR="00661439" w:rsidRPr="00661439" w:rsidRDefault="00661439" w:rsidP="0066143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Changes</w:t>
            </w:r>
          </w:p>
          <w:p w14:paraId="6C5315F0" w14:textId="6D3DA9F4" w:rsidR="00E04E19" w:rsidRPr="00B96AE3" w:rsidRDefault="00B81C8B" w:rsidP="00E04E19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</w:rPr>
            </w:pPr>
            <w:r w:rsidRPr="00B81C8B">
              <w:rPr>
                <w:rFonts w:ascii="Arial" w:hAnsi="Arial" w:cs="Arial"/>
                <w:bCs/>
              </w:rPr>
              <w:t xml:space="preserve">Renaming of Twitter to </w:t>
            </w:r>
            <w:r w:rsidRPr="00B81C8B">
              <w:rPr>
                <w:rFonts w:ascii="Cambria Math" w:hAnsi="Cambria Math" w:cs="Cambria Math"/>
                <w:bCs/>
              </w:rPr>
              <w:t>𝕏</w:t>
            </w:r>
          </w:p>
          <w:p w14:paraId="118F709F" w14:textId="004C3D94" w:rsidR="00E8349F" w:rsidRPr="009834B8" w:rsidRDefault="00E8349F" w:rsidP="009834B8">
            <w:pPr>
              <w:rPr>
                <w:rFonts w:ascii="Arial" w:hAnsi="Arial" w:cs="Arial"/>
                <w:b/>
              </w:rPr>
            </w:pPr>
          </w:p>
        </w:tc>
      </w:tr>
      <w:tr w:rsidR="0099369F" w14:paraId="1392BBB9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F7F0B8" w14:textId="355D8812" w:rsidR="0099369F" w:rsidRDefault="009936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</w:p>
          <w:p w14:paraId="0D274874" w14:textId="77777777" w:rsidR="00572F10" w:rsidRDefault="00572F10" w:rsidP="00E8349F">
            <w:pPr>
              <w:rPr>
                <w:rFonts w:ascii="Arial" w:hAnsi="Arial" w:cs="Arial"/>
                <w:b/>
              </w:rPr>
            </w:pPr>
          </w:p>
          <w:p w14:paraId="153A9883" w14:textId="0458769C" w:rsidR="00E04E19" w:rsidRDefault="00572F10" w:rsidP="00572F10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572F10">
              <w:rPr>
                <w:rFonts w:ascii="Arial" w:hAnsi="Arial" w:cs="Arial"/>
              </w:rPr>
              <w:t>That council a</w:t>
            </w:r>
            <w:r w:rsidR="00A91F3B" w:rsidRPr="00572F10">
              <w:rPr>
                <w:rFonts w:ascii="Arial" w:hAnsi="Arial" w:cs="Arial"/>
              </w:rPr>
              <w:t>dopt</w:t>
            </w:r>
            <w:r w:rsidRPr="00572F10">
              <w:rPr>
                <w:rFonts w:ascii="Arial" w:hAnsi="Arial" w:cs="Arial"/>
              </w:rPr>
              <w:t>s</w:t>
            </w:r>
            <w:r w:rsidR="00A91F3B" w:rsidRPr="00572F10">
              <w:rPr>
                <w:rFonts w:ascii="Arial" w:hAnsi="Arial" w:cs="Arial"/>
              </w:rPr>
              <w:t xml:space="preserve"> the </w:t>
            </w:r>
            <w:r w:rsidRPr="004D0F50">
              <w:rPr>
                <w:rFonts w:ascii="Arial" w:hAnsi="Arial" w:cs="Arial"/>
                <w:b/>
                <w:bCs/>
              </w:rPr>
              <w:t>‘Councillors</w:t>
            </w:r>
            <w:r w:rsidR="00A91F3B" w:rsidRPr="004D0F50">
              <w:rPr>
                <w:rFonts w:ascii="Arial" w:hAnsi="Arial" w:cs="Arial"/>
                <w:b/>
                <w:bCs/>
              </w:rPr>
              <w:t xml:space="preserve"> </w:t>
            </w:r>
            <w:r w:rsidRPr="004D0F50">
              <w:rPr>
                <w:rFonts w:ascii="Arial" w:hAnsi="Arial" w:cs="Arial"/>
                <w:b/>
                <w:bCs/>
              </w:rPr>
              <w:t>E</w:t>
            </w:r>
            <w:r w:rsidR="00A91F3B" w:rsidRPr="004D0F50">
              <w:rPr>
                <w:rFonts w:ascii="Arial" w:hAnsi="Arial" w:cs="Arial"/>
                <w:b/>
                <w:bCs/>
              </w:rPr>
              <w:t xml:space="preserve">mail </w:t>
            </w:r>
            <w:r w:rsidRPr="004D0F50">
              <w:rPr>
                <w:rFonts w:ascii="Arial" w:hAnsi="Arial" w:cs="Arial"/>
                <w:b/>
                <w:bCs/>
              </w:rPr>
              <w:t>P</w:t>
            </w:r>
            <w:r w:rsidR="00A91F3B" w:rsidRPr="004D0F50">
              <w:rPr>
                <w:rFonts w:ascii="Arial" w:hAnsi="Arial" w:cs="Arial"/>
                <w:b/>
                <w:bCs/>
              </w:rPr>
              <w:t>olicy</w:t>
            </w:r>
            <w:r w:rsidRPr="004D0F50">
              <w:rPr>
                <w:rFonts w:ascii="Arial" w:hAnsi="Arial" w:cs="Arial"/>
                <w:b/>
                <w:bCs/>
              </w:rPr>
              <w:t>’</w:t>
            </w:r>
            <w:r w:rsidR="00A91F3B" w:rsidRPr="00572F10">
              <w:rPr>
                <w:rFonts w:ascii="Arial" w:hAnsi="Arial" w:cs="Arial"/>
              </w:rPr>
              <w:t xml:space="preserve"> </w:t>
            </w:r>
            <w:r w:rsidRPr="00572F10">
              <w:rPr>
                <w:rFonts w:ascii="Arial" w:hAnsi="Arial" w:cs="Arial"/>
              </w:rPr>
              <w:t xml:space="preserve">to </w:t>
            </w:r>
            <w:r w:rsidR="00A91F3B" w:rsidRPr="00572F10">
              <w:rPr>
                <w:rFonts w:ascii="Arial" w:hAnsi="Arial" w:cs="Arial"/>
              </w:rPr>
              <w:t>ensure compliance with data protection laws, reduce the risk of data breaches, and facilitate the management of freedom of information requests.</w:t>
            </w:r>
            <w:r w:rsidR="004D0F50">
              <w:rPr>
                <w:rFonts w:ascii="Arial" w:hAnsi="Arial" w:cs="Arial"/>
              </w:rPr>
              <w:br/>
            </w:r>
          </w:p>
          <w:p w14:paraId="622FA6A3" w14:textId="4EC2A64D" w:rsidR="00E04E19" w:rsidRPr="00B81C8B" w:rsidRDefault="004D0F50" w:rsidP="00B81C8B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That council adopts the updated </w:t>
            </w:r>
            <w:r w:rsidR="00B81C8B" w:rsidRPr="00B81C8B">
              <w:rPr>
                <w:rFonts w:ascii="Arial" w:hAnsi="Arial" w:cs="Arial"/>
                <w:b/>
                <w:bCs/>
              </w:rPr>
              <w:t>‘</w:t>
            </w:r>
            <w:r w:rsidRPr="00B81C8B">
              <w:rPr>
                <w:rFonts w:ascii="Arial" w:hAnsi="Arial" w:cs="Arial"/>
                <w:b/>
                <w:bCs/>
              </w:rPr>
              <w:t>Communication Policy</w:t>
            </w:r>
            <w:r w:rsidR="00B81C8B" w:rsidRPr="00B81C8B">
              <w:rPr>
                <w:rFonts w:ascii="Arial" w:hAnsi="Arial" w:cs="Arial"/>
                <w:b/>
                <w:bCs/>
              </w:rPr>
              <w:t>’</w:t>
            </w:r>
          </w:p>
          <w:p w14:paraId="14120D3E" w14:textId="4B232CED" w:rsidR="00E04E19" w:rsidRPr="00F827FF" w:rsidRDefault="00E04E19" w:rsidP="00E04E19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2268"/>
        <w:gridCol w:w="708"/>
        <w:gridCol w:w="2268"/>
        <w:gridCol w:w="850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4D4DB52C" w:rsidR="00F35B44" w:rsidRPr="00F35B44" w:rsidRDefault="00BD7E0B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N/A</w:t>
            </w: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7013D568" w:rsidR="004C22BE" w:rsidRPr="00F35B44" w:rsidRDefault="00BD7E0B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£0</w:t>
            </w: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4846D18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73CD418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20FFD08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10EF52C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5F44823A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7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BF340" w14:textId="77777777" w:rsidR="00DD0A75" w:rsidRDefault="00DD0A75" w:rsidP="005E6E50">
      <w:r>
        <w:separator/>
      </w:r>
    </w:p>
  </w:endnote>
  <w:endnote w:type="continuationSeparator" w:id="0">
    <w:p w14:paraId="2B959100" w14:textId="77777777" w:rsidR="00DD0A75" w:rsidRDefault="00DD0A75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2CB5E" w14:textId="77777777" w:rsidR="00DD0A75" w:rsidRDefault="00DD0A75" w:rsidP="005E6E50">
      <w:r>
        <w:separator/>
      </w:r>
    </w:p>
  </w:footnote>
  <w:footnote w:type="continuationSeparator" w:id="0">
    <w:p w14:paraId="7EF49BA6" w14:textId="77777777" w:rsidR="00DD0A75" w:rsidRDefault="00DD0A75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EA9A" w14:textId="0553D85E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03FE8">
      <w:rPr>
        <w:sz w:val="20"/>
        <w:szCs w:val="20"/>
        <w:lang w:val="en-GB"/>
      </w:rPr>
      <w:t>3</w:t>
    </w:r>
    <w:r w:rsidRPr="005E6E50">
      <w:rPr>
        <w:sz w:val="20"/>
        <w:szCs w:val="20"/>
        <w:lang w:val="en-GB"/>
      </w:rPr>
      <w:t xml:space="preserve"> </w:t>
    </w:r>
    <w:r w:rsidR="00903FE8">
      <w:rPr>
        <w:sz w:val="20"/>
        <w:szCs w:val="20"/>
        <w:lang w:val="en-GB"/>
      </w:rPr>
      <w:t>3</w:t>
    </w:r>
    <w:r w:rsidR="00903FE8" w:rsidRPr="00903FE8">
      <w:rPr>
        <w:sz w:val="20"/>
        <w:szCs w:val="20"/>
        <w:vertAlign w:val="superscript"/>
        <w:lang w:val="en-GB"/>
      </w:rPr>
      <w:t>rd</w:t>
    </w:r>
    <w:r w:rsidR="00903FE8">
      <w:rPr>
        <w:sz w:val="20"/>
        <w:szCs w:val="20"/>
        <w:lang w:val="en-GB"/>
      </w:rPr>
      <w:t xml:space="preserve"> 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482A"/>
    <w:multiLevelType w:val="hybridMultilevel"/>
    <w:tmpl w:val="4ACA7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B109F"/>
    <w:multiLevelType w:val="hybridMultilevel"/>
    <w:tmpl w:val="B13E3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F6BC9"/>
    <w:multiLevelType w:val="hybridMultilevel"/>
    <w:tmpl w:val="A9383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3A168F"/>
    <w:multiLevelType w:val="multilevel"/>
    <w:tmpl w:val="48CC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473D52"/>
    <w:multiLevelType w:val="hybridMultilevel"/>
    <w:tmpl w:val="643E1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AED"/>
    <w:multiLevelType w:val="hybridMultilevel"/>
    <w:tmpl w:val="0910FA42"/>
    <w:lvl w:ilvl="0" w:tplc="40F45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C33F0"/>
    <w:multiLevelType w:val="hybridMultilevel"/>
    <w:tmpl w:val="808C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13"/>
  </w:num>
  <w:num w:numId="2" w16cid:durableId="564101114">
    <w:abstractNumId w:val="37"/>
  </w:num>
  <w:num w:numId="3" w16cid:durableId="846332335">
    <w:abstractNumId w:val="26"/>
  </w:num>
  <w:num w:numId="4" w16cid:durableId="130178000">
    <w:abstractNumId w:val="17"/>
  </w:num>
  <w:num w:numId="5" w16cid:durableId="1062673902">
    <w:abstractNumId w:val="42"/>
  </w:num>
  <w:num w:numId="6" w16cid:durableId="1415977892">
    <w:abstractNumId w:val="21"/>
  </w:num>
  <w:num w:numId="7" w16cid:durableId="9037553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32"/>
  </w:num>
  <w:num w:numId="9" w16cid:durableId="1916626580">
    <w:abstractNumId w:val="23"/>
  </w:num>
  <w:num w:numId="10" w16cid:durableId="102111068">
    <w:abstractNumId w:val="15"/>
  </w:num>
  <w:num w:numId="11" w16cid:durableId="784541439">
    <w:abstractNumId w:val="15"/>
  </w:num>
  <w:num w:numId="12" w16cid:durableId="498274257">
    <w:abstractNumId w:val="32"/>
  </w:num>
  <w:num w:numId="13" w16cid:durableId="436219169">
    <w:abstractNumId w:val="29"/>
  </w:num>
  <w:num w:numId="14" w16cid:durableId="2061325875">
    <w:abstractNumId w:val="25"/>
  </w:num>
  <w:num w:numId="15" w16cid:durableId="83577549">
    <w:abstractNumId w:val="16"/>
  </w:num>
  <w:num w:numId="16" w16cid:durableId="1725136788">
    <w:abstractNumId w:val="30"/>
  </w:num>
  <w:num w:numId="17" w16cid:durableId="1108820034">
    <w:abstractNumId w:val="7"/>
  </w:num>
  <w:num w:numId="18" w16cid:durableId="884217037">
    <w:abstractNumId w:val="34"/>
  </w:num>
  <w:num w:numId="19" w16cid:durableId="111749301">
    <w:abstractNumId w:val="44"/>
  </w:num>
  <w:num w:numId="20" w16cid:durableId="1789859175">
    <w:abstractNumId w:val="31"/>
  </w:num>
  <w:num w:numId="21" w16cid:durableId="1889412670">
    <w:abstractNumId w:val="28"/>
  </w:num>
  <w:num w:numId="22" w16cid:durableId="616717614">
    <w:abstractNumId w:val="4"/>
  </w:num>
  <w:num w:numId="23" w16cid:durableId="227766725">
    <w:abstractNumId w:val="6"/>
  </w:num>
  <w:num w:numId="24" w16cid:durableId="1505708487">
    <w:abstractNumId w:val="43"/>
  </w:num>
  <w:num w:numId="25" w16cid:durableId="644746506">
    <w:abstractNumId w:val="38"/>
  </w:num>
  <w:num w:numId="26" w16cid:durableId="2086603745">
    <w:abstractNumId w:val="35"/>
  </w:num>
  <w:num w:numId="27" w16cid:durableId="2131580900">
    <w:abstractNumId w:val="36"/>
  </w:num>
  <w:num w:numId="28" w16cid:durableId="2123331139">
    <w:abstractNumId w:val="2"/>
  </w:num>
  <w:num w:numId="29" w16cid:durableId="2085226078">
    <w:abstractNumId w:val="3"/>
  </w:num>
  <w:num w:numId="30" w16cid:durableId="501238590">
    <w:abstractNumId w:val="5"/>
  </w:num>
  <w:num w:numId="31" w16cid:durableId="903762741">
    <w:abstractNumId w:val="27"/>
  </w:num>
  <w:num w:numId="32" w16cid:durableId="1528370561">
    <w:abstractNumId w:val="11"/>
  </w:num>
  <w:num w:numId="33" w16cid:durableId="969364915">
    <w:abstractNumId w:val="41"/>
  </w:num>
  <w:num w:numId="34" w16cid:durableId="359279031">
    <w:abstractNumId w:val="9"/>
  </w:num>
  <w:num w:numId="35" w16cid:durableId="1930892204">
    <w:abstractNumId w:val="33"/>
  </w:num>
  <w:num w:numId="36" w16cid:durableId="1359350393">
    <w:abstractNumId w:val="14"/>
  </w:num>
  <w:num w:numId="37" w16cid:durableId="1256282504">
    <w:abstractNumId w:val="1"/>
  </w:num>
  <w:num w:numId="38" w16cid:durableId="1884511513">
    <w:abstractNumId w:val="20"/>
  </w:num>
  <w:num w:numId="39" w16cid:durableId="1148472834">
    <w:abstractNumId w:val="39"/>
  </w:num>
  <w:num w:numId="40" w16cid:durableId="2111703091">
    <w:abstractNumId w:val="12"/>
  </w:num>
  <w:num w:numId="41" w16cid:durableId="1715999408">
    <w:abstractNumId w:val="24"/>
  </w:num>
  <w:num w:numId="42" w16cid:durableId="581261104">
    <w:abstractNumId w:val="10"/>
  </w:num>
  <w:num w:numId="43" w16cid:durableId="762383023">
    <w:abstractNumId w:val="18"/>
  </w:num>
  <w:num w:numId="44" w16cid:durableId="300113035">
    <w:abstractNumId w:val="8"/>
  </w:num>
  <w:num w:numId="45" w16cid:durableId="1837913636">
    <w:abstractNumId w:val="40"/>
  </w:num>
  <w:num w:numId="46" w16cid:durableId="548496755">
    <w:abstractNumId w:val="19"/>
  </w:num>
  <w:num w:numId="47" w16cid:durableId="73613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61932"/>
    <w:rsid w:val="00064BD5"/>
    <w:rsid w:val="000846DE"/>
    <w:rsid w:val="00087C83"/>
    <w:rsid w:val="0009072B"/>
    <w:rsid w:val="000A11F9"/>
    <w:rsid w:val="000A68C5"/>
    <w:rsid w:val="000A7F9B"/>
    <w:rsid w:val="000B12C3"/>
    <w:rsid w:val="000B65ED"/>
    <w:rsid w:val="000D0070"/>
    <w:rsid w:val="000E6A43"/>
    <w:rsid w:val="000E7E9A"/>
    <w:rsid w:val="000F4388"/>
    <w:rsid w:val="000F6C63"/>
    <w:rsid w:val="00105A1A"/>
    <w:rsid w:val="00112076"/>
    <w:rsid w:val="0012353D"/>
    <w:rsid w:val="00125FBF"/>
    <w:rsid w:val="001522EA"/>
    <w:rsid w:val="0016042F"/>
    <w:rsid w:val="00191A6A"/>
    <w:rsid w:val="00194A2B"/>
    <w:rsid w:val="001A7D29"/>
    <w:rsid w:val="001B4EF1"/>
    <w:rsid w:val="001F2550"/>
    <w:rsid w:val="001F4719"/>
    <w:rsid w:val="002061B8"/>
    <w:rsid w:val="0021147D"/>
    <w:rsid w:val="00222CD6"/>
    <w:rsid w:val="00233093"/>
    <w:rsid w:val="00236A3D"/>
    <w:rsid w:val="00246A00"/>
    <w:rsid w:val="0025036C"/>
    <w:rsid w:val="00256C66"/>
    <w:rsid w:val="00257C87"/>
    <w:rsid w:val="002737F7"/>
    <w:rsid w:val="002A2957"/>
    <w:rsid w:val="002A46D2"/>
    <w:rsid w:val="002B0C09"/>
    <w:rsid w:val="002B769A"/>
    <w:rsid w:val="002F4A29"/>
    <w:rsid w:val="00304AD4"/>
    <w:rsid w:val="00304EBA"/>
    <w:rsid w:val="0030531D"/>
    <w:rsid w:val="00315153"/>
    <w:rsid w:val="00317704"/>
    <w:rsid w:val="003229AD"/>
    <w:rsid w:val="003400C5"/>
    <w:rsid w:val="00374A42"/>
    <w:rsid w:val="00393992"/>
    <w:rsid w:val="003B1022"/>
    <w:rsid w:val="003C2933"/>
    <w:rsid w:val="003C3ADA"/>
    <w:rsid w:val="003C6C34"/>
    <w:rsid w:val="003D20F6"/>
    <w:rsid w:val="003D496A"/>
    <w:rsid w:val="003D5C24"/>
    <w:rsid w:val="004002DE"/>
    <w:rsid w:val="00402D59"/>
    <w:rsid w:val="00411FFA"/>
    <w:rsid w:val="00416228"/>
    <w:rsid w:val="00417546"/>
    <w:rsid w:val="004252A5"/>
    <w:rsid w:val="00427684"/>
    <w:rsid w:val="004550DE"/>
    <w:rsid w:val="004558CD"/>
    <w:rsid w:val="00461B55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D0F50"/>
    <w:rsid w:val="004E6990"/>
    <w:rsid w:val="004F2121"/>
    <w:rsid w:val="004F58B8"/>
    <w:rsid w:val="005070EE"/>
    <w:rsid w:val="00514CAE"/>
    <w:rsid w:val="0051510A"/>
    <w:rsid w:val="005359B9"/>
    <w:rsid w:val="005509AA"/>
    <w:rsid w:val="00552F03"/>
    <w:rsid w:val="0055393D"/>
    <w:rsid w:val="005549C4"/>
    <w:rsid w:val="00572F10"/>
    <w:rsid w:val="00577270"/>
    <w:rsid w:val="0057748C"/>
    <w:rsid w:val="00587CB8"/>
    <w:rsid w:val="005A4BCE"/>
    <w:rsid w:val="005A7CD6"/>
    <w:rsid w:val="005B14B9"/>
    <w:rsid w:val="005B2975"/>
    <w:rsid w:val="005B48A5"/>
    <w:rsid w:val="005B6B18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53319"/>
    <w:rsid w:val="00656423"/>
    <w:rsid w:val="00661439"/>
    <w:rsid w:val="006618E9"/>
    <w:rsid w:val="00674545"/>
    <w:rsid w:val="0068292B"/>
    <w:rsid w:val="006A0F46"/>
    <w:rsid w:val="006B388F"/>
    <w:rsid w:val="006B5EF9"/>
    <w:rsid w:val="006B6D57"/>
    <w:rsid w:val="006C1A52"/>
    <w:rsid w:val="006D0D2E"/>
    <w:rsid w:val="006E0DF2"/>
    <w:rsid w:val="006F22BC"/>
    <w:rsid w:val="006F4CAD"/>
    <w:rsid w:val="00702E05"/>
    <w:rsid w:val="00711A49"/>
    <w:rsid w:val="007155F3"/>
    <w:rsid w:val="00720EF0"/>
    <w:rsid w:val="00731316"/>
    <w:rsid w:val="00731A0E"/>
    <w:rsid w:val="00746133"/>
    <w:rsid w:val="00755EB9"/>
    <w:rsid w:val="007937B6"/>
    <w:rsid w:val="00797C3B"/>
    <w:rsid w:val="007A5406"/>
    <w:rsid w:val="007A5A44"/>
    <w:rsid w:val="007B3613"/>
    <w:rsid w:val="007C01F0"/>
    <w:rsid w:val="007D2464"/>
    <w:rsid w:val="007D4877"/>
    <w:rsid w:val="007D589E"/>
    <w:rsid w:val="007F50C9"/>
    <w:rsid w:val="00800E88"/>
    <w:rsid w:val="008079A5"/>
    <w:rsid w:val="00815AC3"/>
    <w:rsid w:val="00817590"/>
    <w:rsid w:val="00823F31"/>
    <w:rsid w:val="00854097"/>
    <w:rsid w:val="00860781"/>
    <w:rsid w:val="00860F21"/>
    <w:rsid w:val="00866BC0"/>
    <w:rsid w:val="008709FD"/>
    <w:rsid w:val="00881D20"/>
    <w:rsid w:val="00893030"/>
    <w:rsid w:val="00894BEE"/>
    <w:rsid w:val="008A2F35"/>
    <w:rsid w:val="008A4B92"/>
    <w:rsid w:val="008C2845"/>
    <w:rsid w:val="008D0DF2"/>
    <w:rsid w:val="008D7A22"/>
    <w:rsid w:val="008F071F"/>
    <w:rsid w:val="008F0FB7"/>
    <w:rsid w:val="008F40B9"/>
    <w:rsid w:val="0090233B"/>
    <w:rsid w:val="00903975"/>
    <w:rsid w:val="00903FE8"/>
    <w:rsid w:val="0090730D"/>
    <w:rsid w:val="00912273"/>
    <w:rsid w:val="0092237D"/>
    <w:rsid w:val="009245E8"/>
    <w:rsid w:val="009278FA"/>
    <w:rsid w:val="00931999"/>
    <w:rsid w:val="009460AC"/>
    <w:rsid w:val="00953939"/>
    <w:rsid w:val="00965222"/>
    <w:rsid w:val="00965E2B"/>
    <w:rsid w:val="00967594"/>
    <w:rsid w:val="00967F77"/>
    <w:rsid w:val="00971C6F"/>
    <w:rsid w:val="009834B8"/>
    <w:rsid w:val="00990BE1"/>
    <w:rsid w:val="00991555"/>
    <w:rsid w:val="0099369F"/>
    <w:rsid w:val="009A0416"/>
    <w:rsid w:val="009A42F1"/>
    <w:rsid w:val="009B0DC8"/>
    <w:rsid w:val="009B67E4"/>
    <w:rsid w:val="009B6ED9"/>
    <w:rsid w:val="009C38B5"/>
    <w:rsid w:val="009D0A75"/>
    <w:rsid w:val="009D5B73"/>
    <w:rsid w:val="009D62B4"/>
    <w:rsid w:val="009E2150"/>
    <w:rsid w:val="009F308F"/>
    <w:rsid w:val="009F56C6"/>
    <w:rsid w:val="00A00918"/>
    <w:rsid w:val="00A039F9"/>
    <w:rsid w:val="00A10436"/>
    <w:rsid w:val="00A13D42"/>
    <w:rsid w:val="00A22D61"/>
    <w:rsid w:val="00A42DF8"/>
    <w:rsid w:val="00A4327C"/>
    <w:rsid w:val="00A62EFA"/>
    <w:rsid w:val="00A65963"/>
    <w:rsid w:val="00A670A0"/>
    <w:rsid w:val="00A77A84"/>
    <w:rsid w:val="00A824D2"/>
    <w:rsid w:val="00A825A8"/>
    <w:rsid w:val="00A91F3B"/>
    <w:rsid w:val="00AB72D2"/>
    <w:rsid w:val="00AC469B"/>
    <w:rsid w:val="00AD2C70"/>
    <w:rsid w:val="00AD3D52"/>
    <w:rsid w:val="00AE11AE"/>
    <w:rsid w:val="00AF6643"/>
    <w:rsid w:val="00B14242"/>
    <w:rsid w:val="00B1760B"/>
    <w:rsid w:val="00B33743"/>
    <w:rsid w:val="00B432C7"/>
    <w:rsid w:val="00B444F7"/>
    <w:rsid w:val="00B5468B"/>
    <w:rsid w:val="00B6153E"/>
    <w:rsid w:val="00B649B0"/>
    <w:rsid w:val="00B65DDB"/>
    <w:rsid w:val="00B669A5"/>
    <w:rsid w:val="00B75B21"/>
    <w:rsid w:val="00B81C8B"/>
    <w:rsid w:val="00B85733"/>
    <w:rsid w:val="00B91CBB"/>
    <w:rsid w:val="00B93DA7"/>
    <w:rsid w:val="00B96AE3"/>
    <w:rsid w:val="00BA4797"/>
    <w:rsid w:val="00BA6789"/>
    <w:rsid w:val="00BA7227"/>
    <w:rsid w:val="00BB355D"/>
    <w:rsid w:val="00BC7A38"/>
    <w:rsid w:val="00BD62C0"/>
    <w:rsid w:val="00BD75F8"/>
    <w:rsid w:val="00BD7E0B"/>
    <w:rsid w:val="00BF133A"/>
    <w:rsid w:val="00BF6D64"/>
    <w:rsid w:val="00BF7EE1"/>
    <w:rsid w:val="00C12CC8"/>
    <w:rsid w:val="00C30C23"/>
    <w:rsid w:val="00C40974"/>
    <w:rsid w:val="00C410C5"/>
    <w:rsid w:val="00C469EE"/>
    <w:rsid w:val="00C562D6"/>
    <w:rsid w:val="00C901E8"/>
    <w:rsid w:val="00C97040"/>
    <w:rsid w:val="00CA08F5"/>
    <w:rsid w:val="00CA44ED"/>
    <w:rsid w:val="00CB2546"/>
    <w:rsid w:val="00CB2B57"/>
    <w:rsid w:val="00CB4248"/>
    <w:rsid w:val="00CD519B"/>
    <w:rsid w:val="00CF2285"/>
    <w:rsid w:val="00D067BE"/>
    <w:rsid w:val="00D07AD4"/>
    <w:rsid w:val="00D10937"/>
    <w:rsid w:val="00D1144E"/>
    <w:rsid w:val="00D203F9"/>
    <w:rsid w:val="00D21952"/>
    <w:rsid w:val="00D21EF1"/>
    <w:rsid w:val="00D2725E"/>
    <w:rsid w:val="00D27C5B"/>
    <w:rsid w:val="00D3276F"/>
    <w:rsid w:val="00D33851"/>
    <w:rsid w:val="00D42C36"/>
    <w:rsid w:val="00D47E01"/>
    <w:rsid w:val="00D533EB"/>
    <w:rsid w:val="00D71B90"/>
    <w:rsid w:val="00D753E1"/>
    <w:rsid w:val="00D76FCD"/>
    <w:rsid w:val="00D80898"/>
    <w:rsid w:val="00D91E8F"/>
    <w:rsid w:val="00D92B17"/>
    <w:rsid w:val="00D940A8"/>
    <w:rsid w:val="00D95157"/>
    <w:rsid w:val="00DA3790"/>
    <w:rsid w:val="00DB6171"/>
    <w:rsid w:val="00DB7FF9"/>
    <w:rsid w:val="00DD0A75"/>
    <w:rsid w:val="00DD2E58"/>
    <w:rsid w:val="00DD43C6"/>
    <w:rsid w:val="00E02D40"/>
    <w:rsid w:val="00E04E19"/>
    <w:rsid w:val="00E117A0"/>
    <w:rsid w:val="00E17210"/>
    <w:rsid w:val="00E23847"/>
    <w:rsid w:val="00E279D3"/>
    <w:rsid w:val="00E558E7"/>
    <w:rsid w:val="00E82E24"/>
    <w:rsid w:val="00E8349F"/>
    <w:rsid w:val="00E91C0C"/>
    <w:rsid w:val="00EB7A50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6505F"/>
    <w:rsid w:val="00F6668D"/>
    <w:rsid w:val="00F763A3"/>
    <w:rsid w:val="00F827FF"/>
    <w:rsid w:val="00F87A0C"/>
    <w:rsid w:val="00FA3EAE"/>
    <w:rsid w:val="00FB5A3B"/>
    <w:rsid w:val="00FB7742"/>
    <w:rsid w:val="00FC50AA"/>
    <w:rsid w:val="00FD6B5E"/>
    <w:rsid w:val="00FE31EB"/>
    <w:rsid w:val="00FE4220"/>
    <w:rsid w:val="00FE4FD5"/>
    <w:rsid w:val="00FE6E7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Props1.xml><?xml version="1.0" encoding="utf-8"?>
<ds:datastoreItem xmlns:ds="http://schemas.openxmlformats.org/officeDocument/2006/customXml" ds:itemID="{8F1A0408-0B82-48D4-85E4-FA6076DA7577}"/>
</file>

<file path=customXml/itemProps2.xml><?xml version="1.0" encoding="utf-8"?>
<ds:datastoreItem xmlns:ds="http://schemas.openxmlformats.org/officeDocument/2006/customXml" ds:itemID="{2419C19E-5F39-4676-A0D8-36711B58029D}"/>
</file>

<file path=customXml/itemProps3.xml><?xml version="1.0" encoding="utf-8"?>
<ds:datastoreItem xmlns:ds="http://schemas.openxmlformats.org/officeDocument/2006/customXml" ds:itemID="{3B065C42-BEC6-4867-94FA-CC2485E422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1449</Characters>
  <Application>Microsoft Office Word</Application>
  <DocSecurity>0</DocSecurity>
  <Lines>65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Paul</cp:lastModifiedBy>
  <cp:revision>11</cp:revision>
  <cp:lastPrinted>2024-06-20T14:01:00Z</cp:lastPrinted>
  <dcterms:created xsi:type="dcterms:W3CDTF">2025-03-04T12:19:00Z</dcterms:created>
  <dcterms:modified xsi:type="dcterms:W3CDTF">2025-03-04T15:01:00Z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  <property fmtid="{D5CDD505-2E9C-101B-9397-08002B2CF9AE}" pid="3" name="ContentTypeId">
    <vt:lpwstr>0x010100322A804CE645EF438330CAF3CC9F8D5D</vt:lpwstr>
  </property>
</Properties>
</file>