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534D2" w14:textId="3518E27A" w:rsidR="00356381" w:rsidRPr="00356381" w:rsidRDefault="00356381" w:rsidP="00356381">
      <w:r w:rsidRPr="00356381">
        <w:rPr>
          <w:b/>
          <w:bCs/>
          <w:lang w:val="en-US"/>
        </w:rPr>
        <w:t>From:</w:t>
      </w:r>
      <w:r w:rsidRPr="00356381">
        <w:rPr>
          <w:lang w:val="en-US"/>
        </w:rPr>
        <w:t> Graham Cooley &lt;Graham.Cooley@gateleysmitherspurslow.com&gt;</w:t>
      </w:r>
      <w:r w:rsidRPr="00356381">
        <w:rPr>
          <w:lang w:val="en-US"/>
        </w:rPr>
        <w:br/>
      </w:r>
      <w:r w:rsidRPr="00356381">
        <w:rPr>
          <w:b/>
          <w:bCs/>
          <w:lang w:val="en-US"/>
        </w:rPr>
        <w:t>Sent:</w:t>
      </w:r>
      <w:r w:rsidRPr="00356381">
        <w:rPr>
          <w:lang w:val="en-US"/>
        </w:rPr>
        <w:t xml:space="preserve"> Friday, December 13, </w:t>
      </w:r>
      <w:proofErr w:type="gramStart"/>
      <w:r w:rsidRPr="00356381">
        <w:rPr>
          <w:lang w:val="en-US"/>
        </w:rPr>
        <w:t>2024</w:t>
      </w:r>
      <w:proofErr w:type="gramEnd"/>
      <w:r w:rsidRPr="00356381">
        <w:rPr>
          <w:lang w:val="en-US"/>
        </w:rPr>
        <w:t xml:space="preserve"> 3:35 PM</w:t>
      </w:r>
      <w:r w:rsidRPr="00356381">
        <w:rPr>
          <w:lang w:val="en-US"/>
        </w:rPr>
        <w:br/>
      </w:r>
      <w:r w:rsidRPr="00356381">
        <w:rPr>
          <w:b/>
          <w:bCs/>
          <w:lang w:val="en-US"/>
        </w:rPr>
        <w:t>To:</w:t>
      </w:r>
      <w:r w:rsidRPr="00356381">
        <w:rPr>
          <w:lang w:val="en-US"/>
        </w:rPr>
        <w:t> Chris Evans &lt;cevans@oakhamtowncouncil.gov.uk&gt;</w:t>
      </w:r>
      <w:r w:rsidRPr="00356381">
        <w:rPr>
          <w:lang w:val="en-US"/>
        </w:rPr>
        <w:br/>
      </w:r>
      <w:r w:rsidRPr="00356381">
        <w:rPr>
          <w:b/>
          <w:bCs/>
          <w:lang w:val="en-US"/>
        </w:rPr>
        <w:t>Cc:</w:t>
      </w:r>
      <w:r w:rsidRPr="00356381">
        <w:rPr>
          <w:lang w:val="en-US"/>
        </w:rPr>
        <w:t> GSP - Eng Instructions &lt;GSP-Eng-Instructions@gateleysmitherspurslow.com&gt;; GSP - Instructions &lt;instructions@gateleysmitherspurslow.com&gt;; Chris Laughton &lt;Chris.Laughton@gateleysmitherspurslow.com&gt;</w:t>
      </w:r>
      <w:r w:rsidRPr="00356381">
        <w:rPr>
          <w:lang w:val="en-US"/>
        </w:rPr>
        <w:br/>
      </w:r>
      <w:r w:rsidRPr="00356381">
        <w:rPr>
          <w:b/>
          <w:bCs/>
          <w:lang w:val="en-US"/>
        </w:rPr>
        <w:t>Subject:</w:t>
      </w:r>
      <w:r w:rsidRPr="00356381">
        <w:rPr>
          <w:lang w:val="en-US"/>
        </w:rPr>
        <w:t> Quote for Survey of Victoria Hall, Oakham</w:t>
      </w:r>
    </w:p>
    <w:p w14:paraId="19D0F5D6" w14:textId="042930F2" w:rsidR="00356381" w:rsidRPr="00356381" w:rsidRDefault="00356381" w:rsidP="00356381">
      <w:r w:rsidRPr="00356381">
        <w:t>Dear Chris,</w:t>
      </w:r>
    </w:p>
    <w:p w14:paraId="78D2329C" w14:textId="3AC6D67D" w:rsidR="00356381" w:rsidRPr="00356381" w:rsidRDefault="00356381" w:rsidP="00356381">
      <w:r w:rsidRPr="00356381">
        <w:t>Thank you for your recent request for a cost in relation to a comprehensive survey of Victoria Hall, Oakham.  Please find below our fee proposal for your consideration.</w:t>
      </w:r>
    </w:p>
    <w:p w14:paraId="375393C4" w14:textId="254F83DC" w:rsidR="00356381" w:rsidRPr="00356381" w:rsidRDefault="00356381" w:rsidP="00356381">
      <w:r w:rsidRPr="00356381">
        <w:t>As you are aware</w:t>
      </w:r>
      <w:r w:rsidR="006A07E2">
        <w:t xml:space="preserve">, Victoria Hall is a town centre property and is </w:t>
      </w:r>
      <w:r w:rsidRPr="00356381">
        <w:t xml:space="preserve">surrounded by other buildings.  As such there will be some restrictions to the external inspection, </w:t>
      </w:r>
      <w:proofErr w:type="gramStart"/>
      <w:r w:rsidRPr="00356381">
        <w:t>in particular to</w:t>
      </w:r>
      <w:proofErr w:type="gramEnd"/>
      <w:r w:rsidRPr="00356381">
        <w:t xml:space="preserve"> the roof.  Thus</w:t>
      </w:r>
      <w:r w:rsidR="006A07E2">
        <w:t>, following the inspection,</w:t>
      </w:r>
      <w:r w:rsidRPr="00356381">
        <w:t xml:space="preserve"> it is possible that we recommend a further inspection of the roof.  This could be something like a drone survey (although the location of the adjacent school could restrict access by a drone) However, we suggest that this is considered after the initial survey ad depending upon what is found.</w:t>
      </w:r>
    </w:p>
    <w:p w14:paraId="1C589554" w14:textId="77777777" w:rsidR="00356381" w:rsidRPr="00356381" w:rsidRDefault="00356381" w:rsidP="00356381">
      <w:r w:rsidRPr="00356381">
        <w:t>You require a comprehensive survey of the building with the aim of identifying current defects and required repairs in addition to potential future repairs and maintenance in the next few years.  The survey will be a visual inspection only with no opening up or intrusive investigations carried out. Although efforts will be made to access as many areas of the property as possible.</w:t>
      </w:r>
    </w:p>
    <w:p w14:paraId="0B722E26" w14:textId="5D4885EA" w:rsidR="00356381" w:rsidRPr="00356381" w:rsidRDefault="00356381" w:rsidP="00356381">
      <w:r w:rsidRPr="00356381">
        <w:t>It is intended that the report will include budget cost estimates for any defects or repairs identified.  The proposal assumes that cost estimates will be provided by the surveyor and based upon our experience of similar works.</w:t>
      </w:r>
    </w:p>
    <w:p w14:paraId="481B16E9" w14:textId="1BBD8225" w:rsidR="00356381" w:rsidRPr="00356381" w:rsidRDefault="00356381" w:rsidP="00356381">
      <w:r w:rsidRPr="00356381">
        <w:t>It is expected that the report will form part of the consideration by the Council for their potential future involvement with Victoria Hall and associated potential costs for maintenance and repair.</w:t>
      </w:r>
    </w:p>
    <w:p w14:paraId="61571B4D" w14:textId="7D114DEE" w:rsidR="00356381" w:rsidRPr="00356381" w:rsidRDefault="00356381" w:rsidP="00356381">
      <w:r w:rsidRPr="00356381">
        <w:t>For the above service</w:t>
      </w:r>
      <w:r w:rsidR="006A07E2">
        <w:t>,</w:t>
      </w:r>
      <w:r w:rsidRPr="00356381">
        <w:t xml:space="preserve"> we propose a fixed fee of £2,465 + VAT</w:t>
      </w:r>
    </w:p>
    <w:p w14:paraId="65BF5640" w14:textId="77777777" w:rsidR="00356381" w:rsidRPr="00356381" w:rsidRDefault="00356381" w:rsidP="00356381">
      <w:r w:rsidRPr="00356381">
        <w:t>Should more detailed costs be required following the initial report we can provide an additional cost for appointing our sister company, Gateley RJA, as quantity surveyors to review the identified repairs and provide detailed cost estimates based upon current cost recognised tables.</w:t>
      </w:r>
    </w:p>
    <w:p w14:paraId="1AC0A879" w14:textId="43429D48" w:rsidR="00356381" w:rsidRPr="00356381" w:rsidRDefault="00356381" w:rsidP="00356381">
      <w:r w:rsidRPr="00356381">
        <w:t>Likewise in relation to a potential additional survey of the roof or other items. </w:t>
      </w:r>
    </w:p>
    <w:p w14:paraId="201227CA" w14:textId="0B775C01" w:rsidR="00356381" w:rsidRPr="00356381" w:rsidRDefault="00356381" w:rsidP="00356381">
      <w:r w:rsidRPr="00356381">
        <w:t xml:space="preserve">Should you have any queries regarding </w:t>
      </w:r>
      <w:r w:rsidR="006A07E2">
        <w:t>t</w:t>
      </w:r>
      <w:r w:rsidRPr="00356381">
        <w:t>he above proposal please do not hesitate to come back to me to discuss.</w:t>
      </w:r>
    </w:p>
    <w:p w14:paraId="0ACD67C4" w14:textId="6E5B7E33" w:rsidR="00356381" w:rsidRPr="00356381" w:rsidRDefault="00356381" w:rsidP="00356381">
      <w:r w:rsidRPr="00356381">
        <w:t>Kind Regards</w:t>
      </w:r>
    </w:p>
    <w:p w14:paraId="1EAA73F0" w14:textId="695229DB" w:rsidR="00356381" w:rsidRPr="00356381" w:rsidRDefault="00356381" w:rsidP="00356381">
      <w:r w:rsidRPr="00356381">
        <w:t>Graham</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390"/>
      </w:tblGrid>
      <w:tr w:rsidR="00356381" w:rsidRPr="00356381" w14:paraId="141D35E1" w14:textId="77777777" w:rsidTr="00356381">
        <w:trPr>
          <w:tblCellSpacing w:w="0" w:type="dxa"/>
        </w:trPr>
        <w:tc>
          <w:tcPr>
            <w:tcW w:w="0" w:type="auto"/>
            <w:shd w:val="clear" w:color="auto" w:fill="FFFFFF"/>
            <w:vAlign w:val="center"/>
            <w:hideMark/>
          </w:tcPr>
          <w:p w14:paraId="0C2E861F" w14:textId="77777777" w:rsidR="00356381" w:rsidRPr="00356381" w:rsidRDefault="00356381" w:rsidP="00356381">
            <w:pPr>
              <w:divId w:val="2058698570"/>
            </w:pPr>
            <w:r w:rsidRPr="00356381">
              <w:rPr>
                <w:b/>
                <w:bCs/>
              </w:rPr>
              <w:t xml:space="preserve">Graham Cooley, BEng Dip </w:t>
            </w:r>
            <w:proofErr w:type="spellStart"/>
            <w:r w:rsidRPr="00356381">
              <w:rPr>
                <w:b/>
                <w:bCs/>
              </w:rPr>
              <w:t>Surv</w:t>
            </w:r>
            <w:proofErr w:type="spellEnd"/>
            <w:r w:rsidRPr="00356381">
              <w:rPr>
                <w:b/>
                <w:bCs/>
              </w:rPr>
              <w:t xml:space="preserve"> ICIOB</w:t>
            </w:r>
            <w:r w:rsidRPr="00356381">
              <w:rPr>
                <w:b/>
                <w:bCs/>
              </w:rPr>
              <w:br/>
              <w:t>Senior Building Surveyor &amp; Structural Engineer</w:t>
            </w:r>
            <w:r w:rsidRPr="00356381">
              <w:br/>
              <w:t>for Gateley Smithers Purslow</w:t>
            </w:r>
          </w:p>
          <w:tbl>
            <w:tblPr>
              <w:tblW w:w="0" w:type="auto"/>
              <w:tblCellSpacing w:w="0" w:type="dxa"/>
              <w:tblCellMar>
                <w:left w:w="0" w:type="dxa"/>
                <w:right w:w="0" w:type="dxa"/>
              </w:tblCellMar>
              <w:tblLook w:val="04A0" w:firstRow="1" w:lastRow="0" w:firstColumn="1" w:lastColumn="0" w:noHBand="0" w:noVBand="1"/>
            </w:tblPr>
            <w:tblGrid>
              <w:gridCol w:w="251"/>
              <w:gridCol w:w="1383"/>
            </w:tblGrid>
            <w:tr w:rsidR="00356381" w:rsidRPr="00356381" w14:paraId="0761CB6E" w14:textId="77777777" w:rsidTr="00356381">
              <w:trPr>
                <w:tblCellSpacing w:w="0" w:type="dxa"/>
              </w:trPr>
              <w:tc>
                <w:tcPr>
                  <w:tcW w:w="0" w:type="auto"/>
                  <w:vAlign w:val="center"/>
                  <w:hideMark/>
                </w:tcPr>
                <w:p w14:paraId="6FDC151F" w14:textId="77777777" w:rsidR="00356381" w:rsidRPr="00356381" w:rsidRDefault="00356381" w:rsidP="00356381">
                  <w:r w:rsidRPr="00356381">
                    <w:t>t: </w:t>
                  </w:r>
                </w:p>
              </w:tc>
              <w:tc>
                <w:tcPr>
                  <w:tcW w:w="0" w:type="auto"/>
                  <w:vAlign w:val="center"/>
                  <w:hideMark/>
                </w:tcPr>
                <w:p w14:paraId="69233980" w14:textId="77777777" w:rsidR="00356381" w:rsidRPr="00356381" w:rsidRDefault="00356381" w:rsidP="00356381">
                  <w:hyperlink r:id="rId4" w:tooltip="tel:01572494869" w:history="1">
                    <w:r w:rsidRPr="00356381">
                      <w:rPr>
                        <w:rStyle w:val="Hyperlink"/>
                      </w:rPr>
                      <w:t>01572 494 869</w:t>
                    </w:r>
                  </w:hyperlink>
                </w:p>
              </w:tc>
            </w:tr>
            <w:tr w:rsidR="00356381" w:rsidRPr="00356381" w14:paraId="65C1CC6B" w14:textId="77777777" w:rsidTr="00356381">
              <w:trPr>
                <w:tblCellSpacing w:w="0" w:type="dxa"/>
              </w:trPr>
              <w:tc>
                <w:tcPr>
                  <w:tcW w:w="0" w:type="auto"/>
                  <w:tcMar>
                    <w:top w:w="0" w:type="dxa"/>
                    <w:left w:w="0" w:type="dxa"/>
                    <w:bottom w:w="15" w:type="dxa"/>
                    <w:right w:w="0" w:type="dxa"/>
                  </w:tcMar>
                  <w:vAlign w:val="center"/>
                  <w:hideMark/>
                </w:tcPr>
                <w:p w14:paraId="4DC5EBF7" w14:textId="77777777" w:rsidR="00356381" w:rsidRPr="00356381" w:rsidRDefault="00356381" w:rsidP="00356381">
                  <w:r w:rsidRPr="00356381">
                    <w:lastRenderedPageBreak/>
                    <w:t>m:</w:t>
                  </w:r>
                </w:p>
              </w:tc>
              <w:tc>
                <w:tcPr>
                  <w:tcW w:w="0" w:type="auto"/>
                  <w:vAlign w:val="center"/>
                  <w:hideMark/>
                </w:tcPr>
                <w:p w14:paraId="3CFA34A1" w14:textId="77777777" w:rsidR="00356381" w:rsidRPr="00356381" w:rsidRDefault="00356381" w:rsidP="00356381">
                  <w:hyperlink r:id="rId5" w:tooltip="tel:07766763556" w:history="1">
                    <w:r w:rsidRPr="00356381">
                      <w:rPr>
                        <w:rStyle w:val="Hyperlink"/>
                      </w:rPr>
                      <w:t>07766 763 556</w:t>
                    </w:r>
                  </w:hyperlink>
                </w:p>
              </w:tc>
            </w:tr>
          </w:tbl>
          <w:p w14:paraId="56CC0D18" w14:textId="77777777" w:rsidR="00356381" w:rsidRPr="00356381" w:rsidRDefault="00356381" w:rsidP="00356381">
            <w:hyperlink r:id="rId6" w:tooltip="Graham.Cooley@gateleysmitherspurslow.com" w:history="1">
              <w:r w:rsidRPr="00356381">
                <w:rPr>
                  <w:rStyle w:val="Hyperlink"/>
                </w:rPr>
                <w:t>graham.cooley@gateleysmitherspurslow.com</w:t>
              </w:r>
            </w:hyperlink>
          </w:p>
          <w:p w14:paraId="6D1F44F5" w14:textId="77777777" w:rsidR="00356381" w:rsidRPr="00356381" w:rsidRDefault="00356381" w:rsidP="00356381">
            <w:r w:rsidRPr="00356381">
              <w:t> </w:t>
            </w:r>
          </w:p>
          <w:tbl>
            <w:tblPr>
              <w:tblW w:w="0" w:type="auto"/>
              <w:tblCellSpacing w:w="0" w:type="dxa"/>
              <w:tblCellMar>
                <w:left w:w="0" w:type="dxa"/>
                <w:right w:w="0" w:type="dxa"/>
              </w:tblCellMar>
              <w:tblLook w:val="04A0" w:firstRow="1" w:lastRow="0" w:firstColumn="1" w:lastColumn="0" w:noHBand="0" w:noVBand="1"/>
            </w:tblPr>
            <w:tblGrid>
              <w:gridCol w:w="6390"/>
            </w:tblGrid>
            <w:tr w:rsidR="00356381" w:rsidRPr="00356381" w14:paraId="58658C29" w14:textId="77777777" w:rsidTr="00356381">
              <w:trPr>
                <w:tblCellSpacing w:w="0" w:type="dxa"/>
              </w:trPr>
              <w:tc>
                <w:tcPr>
                  <w:tcW w:w="0" w:type="auto"/>
                  <w:vAlign w:val="center"/>
                  <w:hideMark/>
                </w:tcPr>
                <w:p w14:paraId="63A552C7" w14:textId="752020B6" w:rsidR="00356381" w:rsidRPr="00356381" w:rsidRDefault="00356381" w:rsidP="00356381">
                  <w:r w:rsidRPr="00356381">
                    <w:drawing>
                      <wp:inline distT="0" distB="0" distL="0" distR="0" wp14:anchorId="067D8E26" wp14:editId="101C9CEA">
                        <wp:extent cx="4048125" cy="790575"/>
                        <wp:effectExtent l="0" t="0" r="9525" b="9525"/>
                        <wp:docPr id="1410869432" name="Picture 4" descr="Gateley Smithers Purslow">
                          <a:hlinkClick xmlns:a="http://schemas.openxmlformats.org/drawingml/2006/main" r:id="rId7" tooltip="https://campaigns.signature365.com/uk-9rymcIZmTgIP1Us6-Aw3F0dg3HFW113hE/eml_dD6twKsln7cuJBbF/go/ahY"/>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ateley Smithers Purslo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48125" cy="790575"/>
                                </a:xfrm>
                                <a:prstGeom prst="rect">
                                  <a:avLst/>
                                </a:prstGeom>
                                <a:noFill/>
                                <a:ln>
                                  <a:noFill/>
                                </a:ln>
                              </pic:spPr>
                            </pic:pic>
                          </a:graphicData>
                        </a:graphic>
                      </wp:inline>
                    </w:drawing>
                  </w:r>
                </w:p>
              </w:tc>
            </w:tr>
          </w:tbl>
          <w:p w14:paraId="4ABEE200" w14:textId="4C08A85E" w:rsidR="00356381" w:rsidRPr="00356381" w:rsidRDefault="00356381" w:rsidP="00356381">
            <w:r w:rsidRPr="00356381">
              <w:drawing>
                <wp:inline distT="0" distB="0" distL="0" distR="0" wp14:anchorId="19C2EBEC" wp14:editId="20B7F397">
                  <wp:extent cx="9525" cy="9525"/>
                  <wp:effectExtent l="0" t="0" r="0" b="0"/>
                  <wp:docPr id="3885254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7F1036D" w14:textId="77777777" w:rsidR="00356381" w:rsidRPr="00356381" w:rsidRDefault="00356381" w:rsidP="00356381">
            <w:r w:rsidRPr="00356381">
              <w:t> </w:t>
            </w:r>
          </w:p>
        </w:tc>
      </w:tr>
    </w:tbl>
    <w:p w14:paraId="535EA67C" w14:textId="77777777" w:rsidR="00126C8B" w:rsidRDefault="00126C8B"/>
    <w:sectPr w:rsidR="00126C8B" w:rsidSect="00087D05">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381"/>
    <w:rsid w:val="00087D05"/>
    <w:rsid w:val="00126C8B"/>
    <w:rsid w:val="00356381"/>
    <w:rsid w:val="006A07E2"/>
    <w:rsid w:val="00C028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C2E553"/>
  <w15:chartTrackingRefBased/>
  <w15:docId w15:val="{574F4C54-63B8-497E-B301-08D00EDFE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63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63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63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63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63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63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63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63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63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3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63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63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63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63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63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63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63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6381"/>
    <w:rPr>
      <w:rFonts w:eastAsiaTheme="majorEastAsia" w:cstheme="majorBidi"/>
      <w:color w:val="272727" w:themeColor="text1" w:themeTint="D8"/>
    </w:rPr>
  </w:style>
  <w:style w:type="paragraph" w:styleId="Title">
    <w:name w:val="Title"/>
    <w:basedOn w:val="Normal"/>
    <w:next w:val="Normal"/>
    <w:link w:val="TitleChar"/>
    <w:uiPriority w:val="10"/>
    <w:qFormat/>
    <w:rsid w:val="003563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63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63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63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6381"/>
    <w:pPr>
      <w:spacing w:before="160"/>
      <w:jc w:val="center"/>
    </w:pPr>
    <w:rPr>
      <w:i/>
      <w:iCs/>
      <w:color w:val="404040" w:themeColor="text1" w:themeTint="BF"/>
    </w:rPr>
  </w:style>
  <w:style w:type="character" w:customStyle="1" w:styleId="QuoteChar">
    <w:name w:val="Quote Char"/>
    <w:basedOn w:val="DefaultParagraphFont"/>
    <w:link w:val="Quote"/>
    <w:uiPriority w:val="29"/>
    <w:rsid w:val="00356381"/>
    <w:rPr>
      <w:i/>
      <w:iCs/>
      <w:color w:val="404040" w:themeColor="text1" w:themeTint="BF"/>
    </w:rPr>
  </w:style>
  <w:style w:type="paragraph" w:styleId="ListParagraph">
    <w:name w:val="List Paragraph"/>
    <w:basedOn w:val="Normal"/>
    <w:uiPriority w:val="34"/>
    <w:qFormat/>
    <w:rsid w:val="00356381"/>
    <w:pPr>
      <w:ind w:left="720"/>
      <w:contextualSpacing/>
    </w:pPr>
  </w:style>
  <w:style w:type="character" w:styleId="IntenseEmphasis">
    <w:name w:val="Intense Emphasis"/>
    <w:basedOn w:val="DefaultParagraphFont"/>
    <w:uiPriority w:val="21"/>
    <w:qFormat/>
    <w:rsid w:val="00356381"/>
    <w:rPr>
      <w:i/>
      <w:iCs/>
      <w:color w:val="0F4761" w:themeColor="accent1" w:themeShade="BF"/>
    </w:rPr>
  </w:style>
  <w:style w:type="paragraph" w:styleId="IntenseQuote">
    <w:name w:val="Intense Quote"/>
    <w:basedOn w:val="Normal"/>
    <w:next w:val="Normal"/>
    <w:link w:val="IntenseQuoteChar"/>
    <w:uiPriority w:val="30"/>
    <w:qFormat/>
    <w:rsid w:val="003563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6381"/>
    <w:rPr>
      <w:i/>
      <w:iCs/>
      <w:color w:val="0F4761" w:themeColor="accent1" w:themeShade="BF"/>
    </w:rPr>
  </w:style>
  <w:style w:type="character" w:styleId="IntenseReference">
    <w:name w:val="Intense Reference"/>
    <w:basedOn w:val="DefaultParagraphFont"/>
    <w:uiPriority w:val="32"/>
    <w:qFormat/>
    <w:rsid w:val="00356381"/>
    <w:rPr>
      <w:b/>
      <w:bCs/>
      <w:smallCaps/>
      <w:color w:val="0F4761" w:themeColor="accent1" w:themeShade="BF"/>
      <w:spacing w:val="5"/>
    </w:rPr>
  </w:style>
  <w:style w:type="character" w:styleId="Hyperlink">
    <w:name w:val="Hyperlink"/>
    <w:basedOn w:val="DefaultParagraphFont"/>
    <w:uiPriority w:val="99"/>
    <w:unhideWhenUsed/>
    <w:rsid w:val="00356381"/>
    <w:rPr>
      <w:color w:val="467886" w:themeColor="hyperlink"/>
      <w:u w:val="single"/>
    </w:rPr>
  </w:style>
  <w:style w:type="character" w:styleId="UnresolvedMention">
    <w:name w:val="Unresolved Mention"/>
    <w:basedOn w:val="DefaultParagraphFont"/>
    <w:uiPriority w:val="99"/>
    <w:semiHidden/>
    <w:unhideWhenUsed/>
    <w:rsid w:val="003563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5815008">
      <w:bodyDiv w:val="1"/>
      <w:marLeft w:val="0"/>
      <w:marRight w:val="0"/>
      <w:marTop w:val="0"/>
      <w:marBottom w:val="0"/>
      <w:divBdr>
        <w:top w:val="none" w:sz="0" w:space="0" w:color="auto"/>
        <w:left w:val="none" w:sz="0" w:space="0" w:color="auto"/>
        <w:bottom w:val="none" w:sz="0" w:space="0" w:color="auto"/>
        <w:right w:val="none" w:sz="0" w:space="0" w:color="auto"/>
      </w:divBdr>
      <w:divsChild>
        <w:div w:id="523127904">
          <w:marLeft w:val="0"/>
          <w:marRight w:val="0"/>
          <w:marTop w:val="0"/>
          <w:marBottom w:val="0"/>
          <w:divBdr>
            <w:top w:val="none" w:sz="0" w:space="0" w:color="auto"/>
            <w:left w:val="none" w:sz="0" w:space="0" w:color="auto"/>
            <w:bottom w:val="none" w:sz="0" w:space="0" w:color="auto"/>
            <w:right w:val="none" w:sz="0" w:space="0" w:color="auto"/>
          </w:divBdr>
          <w:divsChild>
            <w:div w:id="995298796">
              <w:marLeft w:val="0"/>
              <w:marRight w:val="0"/>
              <w:marTop w:val="0"/>
              <w:marBottom w:val="0"/>
              <w:divBdr>
                <w:top w:val="single" w:sz="8" w:space="3" w:color="E1E1E1"/>
                <w:left w:val="none" w:sz="0" w:space="0" w:color="auto"/>
                <w:bottom w:val="none" w:sz="0" w:space="0" w:color="auto"/>
                <w:right w:val="none" w:sz="0" w:space="0" w:color="auto"/>
              </w:divBdr>
            </w:div>
          </w:divsChild>
        </w:div>
        <w:div w:id="1658613472">
          <w:marLeft w:val="0"/>
          <w:marRight w:val="0"/>
          <w:marTop w:val="0"/>
          <w:marBottom w:val="0"/>
          <w:divBdr>
            <w:top w:val="none" w:sz="0" w:space="0" w:color="auto"/>
            <w:left w:val="none" w:sz="0" w:space="0" w:color="auto"/>
            <w:bottom w:val="none" w:sz="0" w:space="0" w:color="auto"/>
            <w:right w:val="none" w:sz="0" w:space="0" w:color="auto"/>
          </w:divBdr>
          <w:divsChild>
            <w:div w:id="1064447312">
              <w:marLeft w:val="0"/>
              <w:marRight w:val="0"/>
              <w:marTop w:val="0"/>
              <w:marBottom w:val="0"/>
              <w:divBdr>
                <w:top w:val="none" w:sz="0" w:space="0" w:color="auto"/>
                <w:left w:val="none" w:sz="0" w:space="0" w:color="auto"/>
                <w:bottom w:val="none" w:sz="0" w:space="0" w:color="auto"/>
                <w:right w:val="none" w:sz="0" w:space="0" w:color="auto"/>
              </w:divBdr>
              <w:divsChild>
                <w:div w:id="668560482">
                  <w:marLeft w:val="0"/>
                  <w:marRight w:val="0"/>
                  <w:marTop w:val="0"/>
                  <w:marBottom w:val="0"/>
                  <w:divBdr>
                    <w:top w:val="none" w:sz="0" w:space="0" w:color="auto"/>
                    <w:left w:val="none" w:sz="0" w:space="0" w:color="auto"/>
                    <w:bottom w:val="none" w:sz="0" w:space="0" w:color="auto"/>
                    <w:right w:val="none" w:sz="0" w:space="0" w:color="auto"/>
                  </w:divBdr>
                  <w:divsChild>
                    <w:div w:id="2058698570">
                      <w:marLeft w:val="0"/>
                      <w:marRight w:val="0"/>
                      <w:marTop w:val="0"/>
                      <w:marBottom w:val="0"/>
                      <w:divBdr>
                        <w:top w:val="none" w:sz="0" w:space="0" w:color="auto"/>
                        <w:left w:val="none" w:sz="0" w:space="0" w:color="auto"/>
                        <w:bottom w:val="none" w:sz="0" w:space="0" w:color="auto"/>
                        <w:right w:val="none" w:sz="0" w:space="0" w:color="auto"/>
                      </w:divBdr>
                    </w:div>
                  </w:divsChild>
                </w:div>
                <w:div w:id="1730954360">
                  <w:marLeft w:val="0"/>
                  <w:marRight w:val="0"/>
                  <w:marTop w:val="0"/>
                  <w:marBottom w:val="0"/>
                  <w:divBdr>
                    <w:top w:val="none" w:sz="0" w:space="0" w:color="auto"/>
                    <w:left w:val="none" w:sz="0" w:space="0" w:color="auto"/>
                    <w:bottom w:val="none" w:sz="0" w:space="0" w:color="auto"/>
                    <w:right w:val="none" w:sz="0" w:space="0" w:color="auto"/>
                  </w:divBdr>
                  <w:divsChild>
                    <w:div w:id="13849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486599">
      <w:bodyDiv w:val="1"/>
      <w:marLeft w:val="0"/>
      <w:marRight w:val="0"/>
      <w:marTop w:val="0"/>
      <w:marBottom w:val="0"/>
      <w:divBdr>
        <w:top w:val="none" w:sz="0" w:space="0" w:color="auto"/>
        <w:left w:val="none" w:sz="0" w:space="0" w:color="auto"/>
        <w:bottom w:val="none" w:sz="0" w:space="0" w:color="auto"/>
        <w:right w:val="none" w:sz="0" w:space="0" w:color="auto"/>
      </w:divBdr>
      <w:divsChild>
        <w:div w:id="714932802">
          <w:marLeft w:val="0"/>
          <w:marRight w:val="0"/>
          <w:marTop w:val="0"/>
          <w:marBottom w:val="0"/>
          <w:divBdr>
            <w:top w:val="none" w:sz="0" w:space="0" w:color="auto"/>
            <w:left w:val="none" w:sz="0" w:space="0" w:color="auto"/>
            <w:bottom w:val="none" w:sz="0" w:space="0" w:color="auto"/>
            <w:right w:val="none" w:sz="0" w:space="0" w:color="auto"/>
          </w:divBdr>
          <w:divsChild>
            <w:div w:id="2014988040">
              <w:marLeft w:val="0"/>
              <w:marRight w:val="0"/>
              <w:marTop w:val="0"/>
              <w:marBottom w:val="0"/>
              <w:divBdr>
                <w:top w:val="single" w:sz="8" w:space="3" w:color="E1E1E1"/>
                <w:left w:val="none" w:sz="0" w:space="0" w:color="auto"/>
                <w:bottom w:val="none" w:sz="0" w:space="0" w:color="auto"/>
                <w:right w:val="none" w:sz="0" w:space="0" w:color="auto"/>
              </w:divBdr>
            </w:div>
          </w:divsChild>
        </w:div>
        <w:div w:id="794838031">
          <w:marLeft w:val="0"/>
          <w:marRight w:val="0"/>
          <w:marTop w:val="0"/>
          <w:marBottom w:val="0"/>
          <w:divBdr>
            <w:top w:val="none" w:sz="0" w:space="0" w:color="auto"/>
            <w:left w:val="none" w:sz="0" w:space="0" w:color="auto"/>
            <w:bottom w:val="none" w:sz="0" w:space="0" w:color="auto"/>
            <w:right w:val="none" w:sz="0" w:space="0" w:color="auto"/>
          </w:divBdr>
          <w:divsChild>
            <w:div w:id="291526229">
              <w:marLeft w:val="0"/>
              <w:marRight w:val="0"/>
              <w:marTop w:val="0"/>
              <w:marBottom w:val="0"/>
              <w:divBdr>
                <w:top w:val="none" w:sz="0" w:space="0" w:color="auto"/>
                <w:left w:val="none" w:sz="0" w:space="0" w:color="auto"/>
                <w:bottom w:val="none" w:sz="0" w:space="0" w:color="auto"/>
                <w:right w:val="none" w:sz="0" w:space="0" w:color="auto"/>
              </w:divBdr>
              <w:divsChild>
                <w:div w:id="1469974319">
                  <w:marLeft w:val="0"/>
                  <w:marRight w:val="0"/>
                  <w:marTop w:val="0"/>
                  <w:marBottom w:val="0"/>
                  <w:divBdr>
                    <w:top w:val="none" w:sz="0" w:space="0" w:color="auto"/>
                    <w:left w:val="none" w:sz="0" w:space="0" w:color="auto"/>
                    <w:bottom w:val="none" w:sz="0" w:space="0" w:color="auto"/>
                    <w:right w:val="none" w:sz="0" w:space="0" w:color="auto"/>
                  </w:divBdr>
                  <w:divsChild>
                    <w:div w:id="612053271">
                      <w:marLeft w:val="0"/>
                      <w:marRight w:val="0"/>
                      <w:marTop w:val="0"/>
                      <w:marBottom w:val="0"/>
                      <w:divBdr>
                        <w:top w:val="none" w:sz="0" w:space="0" w:color="auto"/>
                        <w:left w:val="none" w:sz="0" w:space="0" w:color="auto"/>
                        <w:bottom w:val="none" w:sz="0" w:space="0" w:color="auto"/>
                        <w:right w:val="none" w:sz="0" w:space="0" w:color="auto"/>
                      </w:divBdr>
                    </w:div>
                  </w:divsChild>
                </w:div>
                <w:div w:id="2036538137">
                  <w:marLeft w:val="0"/>
                  <w:marRight w:val="0"/>
                  <w:marTop w:val="0"/>
                  <w:marBottom w:val="0"/>
                  <w:divBdr>
                    <w:top w:val="none" w:sz="0" w:space="0" w:color="auto"/>
                    <w:left w:val="none" w:sz="0" w:space="0" w:color="auto"/>
                    <w:bottom w:val="none" w:sz="0" w:space="0" w:color="auto"/>
                    <w:right w:val="none" w:sz="0" w:space="0" w:color="auto"/>
                  </w:divBdr>
                  <w:divsChild>
                    <w:div w:id="201611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s://campaigns.signature365.com/uk-9rymcIZmTgIP1Us6-Aw3F0dg3HFW113hE/eml_dD6twKsln7cuJBbF/go/ahY"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utlook.office.com/mail/inbox/id/Graham.Cooley@gateleysmitherspurslow.com" TargetMode="External"/><Relationship Id="rId11" Type="http://schemas.openxmlformats.org/officeDocument/2006/relationships/theme" Target="theme/theme1.xml"/><Relationship Id="rId5" Type="http://schemas.openxmlformats.org/officeDocument/2006/relationships/hyperlink" Target="tel:07766763556" TargetMode="External"/><Relationship Id="rId10" Type="http://schemas.openxmlformats.org/officeDocument/2006/relationships/fontTable" Target="fontTable.xml"/><Relationship Id="rId4" Type="http://schemas.openxmlformats.org/officeDocument/2006/relationships/hyperlink" Target="tel:01572494869" TargetMode="External"/><Relationship Id="rId9" Type="http://schemas.openxmlformats.org/officeDocument/2006/relationships/image" Target="media/image2.gif"/><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2A804CE645EF438330CAF3CC9F8D5D" ma:contentTypeVersion="12" ma:contentTypeDescription="Create a new document." ma:contentTypeScope="" ma:versionID="b60e6556250455b6bbd42c3eb6ce1e77">
  <xsd:schema xmlns:xsd="http://www.w3.org/2001/XMLSchema" xmlns:xs="http://www.w3.org/2001/XMLSchema" xmlns:p="http://schemas.microsoft.com/office/2006/metadata/properties" xmlns:ns2="ed6b8cae-f893-4c03-907f-5da4bd5954d6" xmlns:ns3="86e08327-b627-480e-a54f-8b9589f488ce" targetNamespace="http://schemas.microsoft.com/office/2006/metadata/properties" ma:root="true" ma:fieldsID="5ebc9080a16bc614b8e8d277560ab230" ns2:_="" ns3:_="">
    <xsd:import namespace="ed6b8cae-f893-4c03-907f-5da4bd5954d6"/>
    <xsd:import namespace="86e08327-b627-480e-a54f-8b9589f488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b8cae-f893-4c03-907f-5da4bd595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e645311-b399-4a2c-aaa8-e5e4ba3929b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08327-b627-480e-a54f-8b9589f488c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30aebf8-56bf-45cc-9a37-eb13294554e1}" ma:internalName="TaxCatchAll" ma:showField="CatchAllData" ma:web="86e08327-b627-480e-a54f-8b9589f488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6b8cae-f893-4c03-907f-5da4bd5954d6">
      <Terms xmlns="http://schemas.microsoft.com/office/infopath/2007/PartnerControls"/>
    </lcf76f155ced4ddcb4097134ff3c332f>
    <TaxCatchAll xmlns="86e08327-b627-480e-a54f-8b9589f488ce" xsi:nil="true"/>
  </documentManagement>
</p:properties>
</file>

<file path=customXml/itemProps1.xml><?xml version="1.0" encoding="utf-8"?>
<ds:datastoreItem xmlns:ds="http://schemas.openxmlformats.org/officeDocument/2006/customXml" ds:itemID="{59EC7142-B054-4E1A-B059-AE76A7B8840D}"/>
</file>

<file path=customXml/itemProps2.xml><?xml version="1.0" encoding="utf-8"?>
<ds:datastoreItem xmlns:ds="http://schemas.openxmlformats.org/officeDocument/2006/customXml" ds:itemID="{87305CD6-A397-4497-B0C2-D3B390646BEE}"/>
</file>

<file path=customXml/itemProps3.xml><?xml version="1.0" encoding="utf-8"?>
<ds:datastoreItem xmlns:ds="http://schemas.openxmlformats.org/officeDocument/2006/customXml" ds:itemID="{85BD5162-3815-4364-B283-F89F018A3D37}"/>
</file>

<file path=docProps/app.xml><?xml version="1.0" encoding="utf-8"?>
<Properties xmlns="http://schemas.openxmlformats.org/officeDocument/2006/extended-properties" xmlns:vt="http://schemas.openxmlformats.org/officeDocument/2006/docPropsVTypes">
  <Template>Normal.dotm</Template>
  <TotalTime>2</TotalTime>
  <Pages>2</Pages>
  <Words>441</Words>
  <Characters>2479</Characters>
  <Application>Microsoft Office Word</Application>
  <DocSecurity>0</DocSecurity>
  <Lines>52</Lines>
  <Paragraphs>24</Paragraphs>
  <ScaleCrop>false</ScaleCrop>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2</cp:revision>
  <dcterms:created xsi:type="dcterms:W3CDTF">2025-01-01T14:57:00Z</dcterms:created>
  <dcterms:modified xsi:type="dcterms:W3CDTF">2025-01-01T14:59:00Z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7d3999e2-6078-49cf-b944-4b72b1bc54d2</vt:lpwstr>
  </property>
  <property fmtid="{D5CDD505-2E9C-101B-9397-08002B2CF9AE}" pid="3" name="ContentTypeId">
    <vt:lpwstr>0x010100322A804CE645EF438330CAF3CC9F8D5D</vt:lpwstr>
  </property>
</Properties>
</file>