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50" w:type="dxa"/>
        <w:tblInd w:w="-40" w:type="dxa"/>
        <w:tblLayout w:type="fixed"/>
        <w:tblCellMar>
          <w:left w:w="68" w:type="dxa"/>
        </w:tblCellMar>
        <w:tblLook w:val="04A0" w:firstRow="1" w:lastRow="0" w:firstColumn="1" w:lastColumn="0" w:noHBand="0" w:noVBand="1"/>
      </w:tblPr>
      <w:tblGrid>
        <w:gridCol w:w="4678"/>
        <w:gridCol w:w="4672"/>
      </w:tblGrid>
      <w:tr w:rsidR="00EF36A2" w14:paraId="23B943E8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1FC2E2" w14:textId="3F04E0A1" w:rsidR="00EF36A2" w:rsidRDefault="000D46FA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Report No. </w:t>
            </w:r>
          </w:p>
          <w:p w14:paraId="57843FBA" w14:textId="77777777" w:rsidR="00EF36A2" w:rsidRDefault="000D46FA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Appendix:  </w:t>
            </w:r>
          </w:p>
          <w:p w14:paraId="078DA46E" w14:textId="388BA743" w:rsidR="00EF36A2" w:rsidRDefault="000D46FA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Agenda Item: </w:t>
            </w:r>
            <w:r w:rsidR="00AF2B0A">
              <w:rPr>
                <w:rFonts w:ascii="Arial" w:hAnsi="Arial" w:cs="Arial"/>
                <w:b/>
              </w:rPr>
              <w:t xml:space="preserve"> 19</w:t>
            </w:r>
          </w:p>
        </w:tc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E9CBFA" w14:textId="77777777" w:rsidR="00EF36A2" w:rsidRDefault="000D46FA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Council </w:t>
            </w:r>
          </w:p>
          <w:p w14:paraId="2743229E" w14:textId="77777777" w:rsidR="00EF36A2" w:rsidRDefault="00EF36A2">
            <w:pPr>
              <w:widowControl w:val="0"/>
              <w:rPr>
                <w:rFonts w:ascii="Arial" w:hAnsi="Arial" w:cs="Arial"/>
                <w:b/>
              </w:rPr>
            </w:pPr>
          </w:p>
          <w:p w14:paraId="5593D759" w14:textId="35A7A208" w:rsidR="00EF36A2" w:rsidRDefault="000D46FA">
            <w:pPr>
              <w:widowControl w:val="0"/>
            </w:pPr>
            <w:r>
              <w:rPr>
                <w:rFonts w:ascii="Arial" w:hAnsi="Arial" w:cs="Arial"/>
                <w:b/>
              </w:rPr>
              <w:t xml:space="preserve">Date of Meeting: </w:t>
            </w:r>
            <w:r w:rsidR="00A00C06">
              <w:rPr>
                <w:rFonts w:ascii="Arial" w:hAnsi="Arial" w:cs="Arial"/>
                <w:b/>
              </w:rPr>
              <w:t>8 May 2024</w:t>
            </w:r>
          </w:p>
        </w:tc>
      </w:tr>
    </w:tbl>
    <w:p w14:paraId="156ED534" w14:textId="77777777" w:rsidR="00EF36A2" w:rsidRDefault="00EF36A2">
      <w:pPr>
        <w:rPr>
          <w:rFonts w:ascii="Arial" w:hAnsi="Arial" w:cs="Arial"/>
          <w:b/>
        </w:rPr>
      </w:pPr>
    </w:p>
    <w:tbl>
      <w:tblPr>
        <w:tblW w:w="9350" w:type="dxa"/>
        <w:tblInd w:w="-40" w:type="dxa"/>
        <w:tblLayout w:type="fixed"/>
        <w:tblCellMar>
          <w:left w:w="68" w:type="dxa"/>
        </w:tblCellMar>
        <w:tblLook w:val="04A0" w:firstRow="1" w:lastRow="0" w:firstColumn="1" w:lastColumn="0" w:noHBand="0" w:noVBand="1"/>
      </w:tblPr>
      <w:tblGrid>
        <w:gridCol w:w="9350"/>
      </w:tblGrid>
      <w:tr w:rsidR="00EF36A2" w14:paraId="10DFAFCB" w14:textId="77777777">
        <w:tc>
          <w:tcPr>
            <w:tcW w:w="9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F5EF06" w14:textId="77777777" w:rsidR="00EF36A2" w:rsidRDefault="000D46FA">
            <w:pPr>
              <w:widowControl w:val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OAKHAM TOWN COUNCIL</w:t>
            </w:r>
          </w:p>
        </w:tc>
      </w:tr>
    </w:tbl>
    <w:p w14:paraId="7067C6D3" w14:textId="77777777" w:rsidR="00EF36A2" w:rsidRDefault="00EF36A2">
      <w:pPr>
        <w:rPr>
          <w:rFonts w:ascii="Arial" w:hAnsi="Arial" w:cs="Arial"/>
          <w:b/>
        </w:rPr>
      </w:pPr>
    </w:p>
    <w:tbl>
      <w:tblPr>
        <w:tblW w:w="9350" w:type="dxa"/>
        <w:tblInd w:w="-40" w:type="dxa"/>
        <w:tblLayout w:type="fixed"/>
        <w:tblCellMar>
          <w:left w:w="68" w:type="dxa"/>
        </w:tblCellMar>
        <w:tblLook w:val="04A0" w:firstRow="1" w:lastRow="0" w:firstColumn="1" w:lastColumn="0" w:noHBand="0" w:noVBand="1"/>
      </w:tblPr>
      <w:tblGrid>
        <w:gridCol w:w="4670"/>
        <w:gridCol w:w="4680"/>
      </w:tblGrid>
      <w:tr w:rsidR="00EF36A2" w14:paraId="7921FF3F" w14:textId="77777777">
        <w:tc>
          <w:tcPr>
            <w:tcW w:w="4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4382D0" w14:textId="77777777" w:rsidR="00EF36A2" w:rsidRDefault="000D46FA">
            <w:pPr>
              <w:widowControl w:val="0"/>
            </w:pPr>
            <w:r>
              <w:rPr>
                <w:rFonts w:ascii="Arial" w:hAnsi="Arial" w:cs="Arial"/>
                <w:b/>
              </w:rPr>
              <w:t xml:space="preserve">Report Author: </w:t>
            </w:r>
          </w:p>
          <w:p w14:paraId="60F0F351" w14:textId="306793F0" w:rsidR="00970642" w:rsidRDefault="00E10A6C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Town Clerk</w:t>
            </w:r>
          </w:p>
          <w:p w14:paraId="30FE50A3" w14:textId="16B345FE" w:rsidR="00576527" w:rsidRPr="00576527" w:rsidRDefault="00576527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684659" w14:textId="69D6F015" w:rsidR="00EF36A2" w:rsidRDefault="000D46FA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Title: </w:t>
            </w:r>
          </w:p>
          <w:p w14:paraId="665F8298" w14:textId="10C2EBA1" w:rsidR="00EF36A2" w:rsidRPr="000A3ED5" w:rsidRDefault="00E10A6C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Internal Audit</w:t>
            </w:r>
          </w:p>
        </w:tc>
      </w:tr>
      <w:tr w:rsidR="00EF36A2" w14:paraId="21556CB4" w14:textId="77777777">
        <w:tc>
          <w:tcPr>
            <w:tcW w:w="93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4A01A9" w14:textId="71B300B1" w:rsidR="00EF36A2" w:rsidRDefault="000D46FA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Subject: </w:t>
            </w:r>
          </w:p>
          <w:p w14:paraId="3A2E67EB" w14:textId="5A3A95C3" w:rsidR="00EF36A2" w:rsidRPr="000A3ED5" w:rsidRDefault="00E10A6C">
            <w:pPr>
              <w:widowControl w:val="0"/>
            </w:pPr>
            <w:r>
              <w:rPr>
                <w:rFonts w:ascii="Arial" w:hAnsi="Arial" w:cs="Arial"/>
                <w:bCs/>
                <w:sz w:val="22"/>
                <w:szCs w:val="22"/>
              </w:rPr>
              <w:t>Review of Internal Audit and Annual Return</w:t>
            </w:r>
          </w:p>
        </w:tc>
      </w:tr>
      <w:tr w:rsidR="00EF36A2" w14:paraId="03AFFEB0" w14:textId="77777777">
        <w:tc>
          <w:tcPr>
            <w:tcW w:w="93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71A272" w14:textId="51AA6583" w:rsidR="00576527" w:rsidRDefault="000D46FA" w:rsidP="00576527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Applicable Strategy:</w:t>
            </w:r>
            <w:r w:rsidR="00970642">
              <w:rPr>
                <w:rFonts w:ascii="Arial" w:hAnsi="Arial" w:cs="Arial"/>
                <w:b/>
              </w:rPr>
              <w:t xml:space="preserve"> Objectives &amp; Aims</w:t>
            </w:r>
          </w:p>
          <w:p w14:paraId="6D5F1B1E" w14:textId="070B8DDA" w:rsidR="00A00C06" w:rsidRPr="000A3ED5" w:rsidRDefault="00A00C06" w:rsidP="00A00C06">
            <w:pPr>
              <w:numPr>
                <w:ilvl w:val="0"/>
                <w:numId w:val="6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eastAsia="Times New Roman" w:hAnsi="Arial" w:cs="Arial"/>
                <w:color w:val="212529"/>
                <w:sz w:val="20"/>
                <w:szCs w:val="20"/>
                <w:lang w:val="en-GB" w:eastAsia="en-GB"/>
              </w:rPr>
            </w:pPr>
            <w:r w:rsidRPr="000A3ED5">
              <w:rPr>
                <w:rFonts w:ascii="Arial" w:eastAsia="Times New Roman" w:hAnsi="Arial" w:cs="Arial"/>
                <w:color w:val="212529"/>
                <w:sz w:val="20"/>
                <w:szCs w:val="20"/>
                <w:lang w:val="en-GB" w:eastAsia="en-GB"/>
              </w:rPr>
              <w:t>P</w:t>
            </w:r>
            <w:r w:rsidRPr="00A00C06">
              <w:rPr>
                <w:rFonts w:ascii="Arial" w:eastAsia="Times New Roman" w:hAnsi="Arial" w:cs="Arial"/>
                <w:color w:val="212529"/>
                <w:sz w:val="20"/>
                <w:szCs w:val="20"/>
                <w:lang w:val="en-GB" w:eastAsia="en-GB"/>
              </w:rPr>
              <w:t>rotect and enhance amenities in Oakham Town</w:t>
            </w:r>
          </w:p>
          <w:p w14:paraId="6567C25E" w14:textId="7F94D91A" w:rsidR="00576527" w:rsidRPr="000A3ED5" w:rsidRDefault="00A00C06" w:rsidP="00A00C06">
            <w:pPr>
              <w:numPr>
                <w:ilvl w:val="0"/>
                <w:numId w:val="6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eastAsia="Times New Roman" w:hAnsi="Arial" w:cs="Arial"/>
                <w:color w:val="212529"/>
                <w:sz w:val="20"/>
                <w:szCs w:val="20"/>
                <w:lang w:val="en-GB" w:eastAsia="en-GB"/>
              </w:rPr>
            </w:pPr>
            <w:r w:rsidRPr="000A3ED5">
              <w:rPr>
                <w:rFonts w:ascii="Arial" w:eastAsia="Times New Roman" w:hAnsi="Arial" w:cs="Arial"/>
                <w:color w:val="212529"/>
                <w:sz w:val="20"/>
                <w:szCs w:val="20"/>
                <w:lang w:val="en-GB" w:eastAsia="en-GB"/>
              </w:rPr>
              <w:t>I</w:t>
            </w:r>
            <w:r w:rsidRPr="00A00C06">
              <w:rPr>
                <w:rFonts w:ascii="Arial" w:eastAsia="Times New Roman" w:hAnsi="Arial" w:cs="Arial"/>
                <w:color w:val="212529"/>
                <w:sz w:val="20"/>
                <w:szCs w:val="20"/>
                <w:lang w:val="en-GB" w:eastAsia="en-GB"/>
              </w:rPr>
              <w:t>mprove the quality of life for residents and businesses in Oakham Town</w:t>
            </w:r>
          </w:p>
          <w:p w14:paraId="2E0151E8" w14:textId="5B9001E0" w:rsidR="00576527" w:rsidRPr="00A00C06" w:rsidRDefault="00A00C06" w:rsidP="00A00C06">
            <w:pPr>
              <w:numPr>
                <w:ilvl w:val="0"/>
                <w:numId w:val="6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eastAsia="Times New Roman" w:hAnsi="Arial" w:cs="Arial"/>
                <w:color w:val="212529"/>
                <w:lang w:val="en-GB" w:eastAsia="en-GB"/>
              </w:rPr>
            </w:pPr>
            <w:r w:rsidRPr="000A3ED5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 xml:space="preserve">Work effectively with the County Council and </w:t>
            </w:r>
            <w:proofErr w:type="spellStart"/>
            <w:r w:rsidRPr="000A3ED5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Councillors</w:t>
            </w:r>
            <w:proofErr w:type="spellEnd"/>
            <w:r w:rsidRPr="000A3ED5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 xml:space="preserve"> and other service providers.</w:t>
            </w:r>
          </w:p>
        </w:tc>
      </w:tr>
    </w:tbl>
    <w:p w14:paraId="2DCE6F60" w14:textId="77777777" w:rsidR="00A00C06" w:rsidRDefault="00A00C06" w:rsidP="00A00C06">
      <w:pPr>
        <w:jc w:val="center"/>
        <w:rPr>
          <w:rFonts w:ascii="Arial" w:hAnsi="Arial" w:cs="Arial"/>
          <w:b/>
        </w:rPr>
      </w:pPr>
    </w:p>
    <w:p w14:paraId="5742025E" w14:textId="1A61C603" w:rsidR="00A00C06" w:rsidRPr="000A3ED5" w:rsidRDefault="00A00C06" w:rsidP="000A3ED5">
      <w:pPr>
        <w:jc w:val="both"/>
        <w:rPr>
          <w:rFonts w:ascii="Arial" w:hAnsi="Arial" w:cs="Arial"/>
          <w:bCs/>
          <w:sz w:val="20"/>
          <w:szCs w:val="20"/>
        </w:rPr>
      </w:pPr>
    </w:p>
    <w:p w14:paraId="1876B673" w14:textId="29217226" w:rsidR="00026CB0" w:rsidRDefault="00026CB0" w:rsidP="00E10A6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On 4</w:t>
      </w:r>
      <w:r w:rsidRPr="00026CB0">
        <w:rPr>
          <w:rFonts w:ascii="Arial" w:hAnsi="Arial" w:cs="Arial"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sz w:val="22"/>
          <w:szCs w:val="22"/>
        </w:rPr>
        <w:t xml:space="preserve"> April 2024 an End of Year review by Rialta of our accounts took place. </w:t>
      </w:r>
      <w:proofErr w:type="gramStart"/>
      <w:r>
        <w:rPr>
          <w:rFonts w:ascii="Arial" w:hAnsi="Arial" w:cs="Arial"/>
          <w:bCs/>
          <w:sz w:val="22"/>
          <w:szCs w:val="22"/>
        </w:rPr>
        <w:t>Overall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there were only minor errors to correct with the </w:t>
      </w:r>
      <w:r w:rsidR="00277A4E">
        <w:rPr>
          <w:rFonts w:ascii="Arial" w:hAnsi="Arial" w:cs="Arial"/>
          <w:bCs/>
          <w:sz w:val="22"/>
          <w:szCs w:val="22"/>
        </w:rPr>
        <w:t>accounts after</w:t>
      </w:r>
      <w:r>
        <w:rPr>
          <w:rFonts w:ascii="Arial" w:hAnsi="Arial" w:cs="Arial"/>
          <w:bCs/>
          <w:sz w:val="22"/>
          <w:szCs w:val="22"/>
        </w:rPr>
        <w:t xml:space="preserve"> a thorough review of the full financial year. The Annual Return was produced which demonstrated a healthy financial situation with a </w:t>
      </w:r>
      <w:r w:rsidR="00277A4E">
        <w:rPr>
          <w:rFonts w:ascii="Arial" w:hAnsi="Arial" w:cs="Arial"/>
          <w:bCs/>
          <w:sz w:val="22"/>
          <w:szCs w:val="22"/>
        </w:rPr>
        <w:t>drawdown</w:t>
      </w:r>
      <w:r>
        <w:rPr>
          <w:rFonts w:ascii="Arial" w:hAnsi="Arial" w:cs="Arial"/>
          <w:bCs/>
          <w:sz w:val="22"/>
          <w:szCs w:val="22"/>
        </w:rPr>
        <w:t xml:space="preserve"> on General Reserves of approx. 40K</w:t>
      </w:r>
      <w:r w:rsidR="00277A4E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 xml:space="preserve">This is offset by the CIL money received in </w:t>
      </w:r>
      <w:r w:rsidR="00277A4E">
        <w:rPr>
          <w:rFonts w:ascii="Arial" w:hAnsi="Arial" w:cs="Arial"/>
          <w:bCs/>
          <w:sz w:val="22"/>
          <w:szCs w:val="22"/>
        </w:rPr>
        <w:t xml:space="preserve">the </w:t>
      </w:r>
      <w:r>
        <w:rPr>
          <w:rFonts w:ascii="Arial" w:hAnsi="Arial" w:cs="Arial"/>
          <w:bCs/>
          <w:sz w:val="22"/>
          <w:szCs w:val="22"/>
        </w:rPr>
        <w:t>last financial year.</w:t>
      </w:r>
    </w:p>
    <w:p w14:paraId="0BC94CE7" w14:textId="64626EA5" w:rsidR="00246D6C" w:rsidRDefault="00E10A6C" w:rsidP="00E10A6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On 24</w:t>
      </w:r>
      <w:r w:rsidRPr="00E10A6C">
        <w:rPr>
          <w:rFonts w:ascii="Arial" w:hAnsi="Arial" w:cs="Arial"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sz w:val="22"/>
          <w:szCs w:val="22"/>
        </w:rPr>
        <w:t xml:space="preserve"> April 2024 a remote Internal Audit took place with John Marshall as the Auditor</w:t>
      </w:r>
      <w:r w:rsidR="00026CB0">
        <w:rPr>
          <w:rFonts w:ascii="Arial" w:hAnsi="Arial" w:cs="Arial"/>
          <w:bCs/>
          <w:sz w:val="22"/>
          <w:szCs w:val="22"/>
        </w:rPr>
        <w:t>. Most of the audit was completed by the time of the remote video conference.</w:t>
      </w:r>
      <w:r w:rsidR="00277A4E">
        <w:rPr>
          <w:rFonts w:ascii="Arial" w:hAnsi="Arial" w:cs="Arial"/>
          <w:bCs/>
          <w:sz w:val="22"/>
          <w:szCs w:val="22"/>
        </w:rPr>
        <w:t xml:space="preserve"> The report is attached for information.</w:t>
      </w:r>
    </w:p>
    <w:p w14:paraId="3A9A11FB" w14:textId="77777777" w:rsidR="00DA4730" w:rsidRDefault="00026CB0" w:rsidP="00E10A6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There are </w:t>
      </w:r>
      <w:r w:rsidR="00277A4E">
        <w:rPr>
          <w:rFonts w:ascii="Arial" w:hAnsi="Arial" w:cs="Arial"/>
          <w:bCs/>
          <w:sz w:val="22"/>
          <w:szCs w:val="22"/>
        </w:rPr>
        <w:t>not surprisingly some issues that need to be addressed although the auditor did admit that most of these are technical and occurred in the early part of the financial year.</w:t>
      </w:r>
    </w:p>
    <w:p w14:paraId="05CE2553" w14:textId="145E7E31" w:rsidR="00026CB0" w:rsidRPr="00246D6C" w:rsidRDefault="00DA4730" w:rsidP="00E10A6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However,</w:t>
      </w:r>
      <w:r w:rsidR="00277A4E">
        <w:rPr>
          <w:rFonts w:ascii="Arial" w:hAnsi="Arial" w:cs="Arial"/>
          <w:bCs/>
          <w:sz w:val="22"/>
          <w:szCs w:val="22"/>
        </w:rPr>
        <w:t xml:space="preserve"> as your Town Clerk </w:t>
      </w:r>
      <w:r>
        <w:rPr>
          <w:rFonts w:ascii="Arial" w:hAnsi="Arial" w:cs="Arial"/>
          <w:bCs/>
          <w:sz w:val="22"/>
          <w:szCs w:val="22"/>
        </w:rPr>
        <w:t xml:space="preserve">I </w:t>
      </w:r>
      <w:r w:rsidR="00277A4E">
        <w:rPr>
          <w:rFonts w:ascii="Arial" w:hAnsi="Arial" w:cs="Arial"/>
          <w:bCs/>
          <w:sz w:val="22"/>
          <w:szCs w:val="22"/>
        </w:rPr>
        <w:t xml:space="preserve">need to address the reality that we have as many </w:t>
      </w:r>
      <w:proofErr w:type="gramStart"/>
      <w:r w:rsidR="00277A4E">
        <w:rPr>
          <w:rFonts w:ascii="Arial" w:hAnsi="Arial" w:cs="Arial"/>
          <w:bCs/>
          <w:sz w:val="22"/>
          <w:szCs w:val="22"/>
        </w:rPr>
        <w:t>yes</w:t>
      </w:r>
      <w:proofErr w:type="gramEnd"/>
      <w:r w:rsidR="00277A4E">
        <w:rPr>
          <w:rFonts w:ascii="Arial" w:hAnsi="Arial" w:cs="Arial"/>
          <w:bCs/>
          <w:sz w:val="22"/>
          <w:szCs w:val="22"/>
        </w:rPr>
        <w:t xml:space="preserve"> as no responses </w:t>
      </w:r>
      <w:proofErr w:type="gramStart"/>
      <w:r w:rsidR="00277A4E">
        <w:rPr>
          <w:rFonts w:ascii="Arial" w:hAnsi="Arial" w:cs="Arial"/>
          <w:bCs/>
          <w:sz w:val="22"/>
          <w:szCs w:val="22"/>
        </w:rPr>
        <w:t>on</w:t>
      </w:r>
      <w:proofErr w:type="gramEnd"/>
      <w:r w:rsidR="00277A4E">
        <w:rPr>
          <w:rFonts w:ascii="Arial" w:hAnsi="Arial" w:cs="Arial"/>
          <w:bCs/>
          <w:sz w:val="22"/>
          <w:szCs w:val="22"/>
        </w:rPr>
        <w:t xml:space="preserve"> the Annual Internal Audit Report. It is therefore important that with the new Chair of </w:t>
      </w:r>
      <w:r>
        <w:rPr>
          <w:rFonts w:ascii="Arial" w:hAnsi="Arial" w:cs="Arial"/>
          <w:bCs/>
          <w:sz w:val="22"/>
          <w:szCs w:val="22"/>
        </w:rPr>
        <w:t>Council an</w:t>
      </w:r>
      <w:r w:rsidR="00277A4E">
        <w:rPr>
          <w:rFonts w:ascii="Arial" w:hAnsi="Arial" w:cs="Arial"/>
          <w:bCs/>
          <w:sz w:val="22"/>
          <w:szCs w:val="22"/>
        </w:rPr>
        <w:t xml:space="preserve"> action plan is put in place to remedy issues that have been identified</w:t>
      </w:r>
      <w:r>
        <w:rPr>
          <w:rFonts w:ascii="Arial" w:hAnsi="Arial" w:cs="Arial"/>
          <w:bCs/>
          <w:sz w:val="22"/>
          <w:szCs w:val="22"/>
        </w:rPr>
        <w:t xml:space="preserve"> from this report.</w:t>
      </w:r>
    </w:p>
    <w:p w14:paraId="6CA552E6" w14:textId="77777777" w:rsidR="00246D6C" w:rsidRDefault="00246D6C" w:rsidP="00246D6C">
      <w:pPr>
        <w:rPr>
          <w:rFonts w:ascii="Arial" w:hAnsi="Arial" w:cs="Arial"/>
          <w:bCs/>
          <w:sz w:val="22"/>
          <w:szCs w:val="22"/>
        </w:rPr>
      </w:pPr>
    </w:p>
    <w:p w14:paraId="09F6DED2" w14:textId="77777777" w:rsidR="00EF36A2" w:rsidRDefault="00EF36A2">
      <w:pPr>
        <w:rPr>
          <w:rFonts w:ascii="Arial" w:hAnsi="Arial" w:cs="Arial"/>
          <w:b/>
        </w:rPr>
      </w:pPr>
    </w:p>
    <w:p w14:paraId="5ECEE312" w14:textId="77777777" w:rsidR="00EF36A2" w:rsidRDefault="00EF36A2">
      <w:pPr>
        <w:rPr>
          <w:rFonts w:ascii="Arial" w:hAnsi="Arial" w:cs="Arial"/>
          <w:b/>
        </w:rPr>
      </w:pPr>
    </w:p>
    <w:p w14:paraId="41EA2000" w14:textId="77777777" w:rsidR="00EF36A2" w:rsidRDefault="00EF36A2">
      <w:pPr>
        <w:rPr>
          <w:rFonts w:ascii="Arial" w:hAnsi="Arial" w:cs="Arial"/>
          <w:b/>
        </w:rPr>
      </w:pPr>
    </w:p>
    <w:p w14:paraId="4DDA8082" w14:textId="77777777" w:rsidR="00EF36A2" w:rsidRDefault="00EF36A2">
      <w:pPr>
        <w:rPr>
          <w:rFonts w:ascii="Arial" w:hAnsi="Arial" w:cs="Arial"/>
          <w:b/>
        </w:rPr>
      </w:pPr>
    </w:p>
    <w:p w14:paraId="5280D344" w14:textId="77777777" w:rsidR="00EF36A2" w:rsidRDefault="00EF36A2">
      <w:pPr>
        <w:rPr>
          <w:rFonts w:ascii="Arial" w:hAnsi="Arial" w:cs="Arial"/>
          <w:b/>
        </w:rPr>
      </w:pPr>
    </w:p>
    <w:p w14:paraId="3335C1F4" w14:textId="77777777" w:rsidR="00EF36A2" w:rsidRDefault="00EF36A2">
      <w:pPr>
        <w:rPr>
          <w:rFonts w:ascii="Arial" w:hAnsi="Arial" w:cs="Arial"/>
          <w:b/>
        </w:rPr>
      </w:pPr>
    </w:p>
    <w:p w14:paraId="305E76D9" w14:textId="77777777" w:rsidR="00EF36A2" w:rsidRDefault="00EF36A2"/>
    <w:sectPr w:rsidR="00EF36A2">
      <w:pgSz w:w="12240" w:h="15840"/>
      <w:pgMar w:top="567" w:right="1440" w:bottom="567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6B6B6A"/>
    <w:multiLevelType w:val="multilevel"/>
    <w:tmpl w:val="44ACE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BE4B40"/>
    <w:multiLevelType w:val="hybridMultilevel"/>
    <w:tmpl w:val="6C2E792C"/>
    <w:lvl w:ilvl="0" w:tplc="1C0C8052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F3942"/>
    <w:multiLevelType w:val="multilevel"/>
    <w:tmpl w:val="BE5EA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663A78"/>
    <w:multiLevelType w:val="multilevel"/>
    <w:tmpl w:val="ADBA3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3D280D"/>
    <w:multiLevelType w:val="multilevel"/>
    <w:tmpl w:val="6DC22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647AC1"/>
    <w:multiLevelType w:val="hybridMultilevel"/>
    <w:tmpl w:val="718EDA9C"/>
    <w:lvl w:ilvl="0" w:tplc="0E06791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FC4479"/>
    <w:multiLevelType w:val="multilevel"/>
    <w:tmpl w:val="10E8D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05956204">
    <w:abstractNumId w:val="4"/>
  </w:num>
  <w:num w:numId="2" w16cid:durableId="1602831120">
    <w:abstractNumId w:val="0"/>
  </w:num>
  <w:num w:numId="3" w16cid:durableId="1112431893">
    <w:abstractNumId w:val="3"/>
  </w:num>
  <w:num w:numId="4" w16cid:durableId="1680548305">
    <w:abstractNumId w:val="1"/>
  </w:num>
  <w:num w:numId="5" w16cid:durableId="898782607">
    <w:abstractNumId w:val="5"/>
  </w:num>
  <w:num w:numId="6" w16cid:durableId="201333265">
    <w:abstractNumId w:val="2"/>
  </w:num>
  <w:num w:numId="7" w16cid:durableId="17715872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6A2"/>
    <w:rsid w:val="00026CB0"/>
    <w:rsid w:val="000A3ED5"/>
    <w:rsid w:val="000D46FA"/>
    <w:rsid w:val="00246D6C"/>
    <w:rsid w:val="00277A4E"/>
    <w:rsid w:val="00454AFF"/>
    <w:rsid w:val="00576527"/>
    <w:rsid w:val="006E0708"/>
    <w:rsid w:val="006F1464"/>
    <w:rsid w:val="00723DD7"/>
    <w:rsid w:val="00970642"/>
    <w:rsid w:val="00A00C06"/>
    <w:rsid w:val="00AF2B0A"/>
    <w:rsid w:val="00BB1FC0"/>
    <w:rsid w:val="00DA4730"/>
    <w:rsid w:val="00E10A6C"/>
    <w:rsid w:val="00EF36A2"/>
    <w:rsid w:val="00F9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16BFD"/>
  <w15:docId w15:val="{1E9461C5-043F-4B88-96C5-FDBEF5A9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CD4"/>
    <w:rPr>
      <w:color w:val="00000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qFormat/>
    <w:rsid w:val="00D95157"/>
    <w:rPr>
      <w:rFonts w:ascii="Segoe UI" w:hAnsi="Segoe UI" w:cs="Segoe UI"/>
      <w:sz w:val="18"/>
      <w:szCs w:val="18"/>
      <w:lang w:val="en-US" w:eastAsia="en-U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9515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23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46D6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6D6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46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45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RichardW</dc:creator>
  <dc:description/>
  <cp:lastModifiedBy>Chris Evans</cp:lastModifiedBy>
  <cp:revision>4</cp:revision>
  <cp:lastPrinted>2016-09-07T16:23:00Z</cp:lastPrinted>
  <dcterms:created xsi:type="dcterms:W3CDTF">2024-04-29T14:11:00Z</dcterms:created>
  <dcterms:modified xsi:type="dcterms:W3CDTF">2024-05-02T14:49:00Z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