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tblInd w:w="-40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678"/>
        <w:gridCol w:w="4672"/>
      </w:tblGrid>
      <w:tr w:rsidR="00EF36A2" w14:paraId="23B943E8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843FBA" w14:textId="32A13577" w:rsidR="00EF36A2" w:rsidRDefault="000D46FA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078DA46E" w14:textId="53868CD7" w:rsidR="00EF36A2" w:rsidRDefault="000D46FA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Item: </w:t>
            </w:r>
            <w:r w:rsidR="0089713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9CBFA" w14:textId="77777777" w:rsidR="00EF36A2" w:rsidRDefault="000D46FA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Council </w:t>
            </w:r>
          </w:p>
          <w:p w14:paraId="2743229E" w14:textId="77777777" w:rsidR="00EF36A2" w:rsidRDefault="00EF36A2">
            <w:pPr>
              <w:widowControl w:val="0"/>
              <w:rPr>
                <w:rFonts w:ascii="Arial" w:hAnsi="Arial" w:cs="Arial"/>
                <w:b/>
              </w:rPr>
            </w:pPr>
          </w:p>
          <w:p w14:paraId="5593D759" w14:textId="43747281" w:rsidR="00EF36A2" w:rsidRDefault="000D46FA">
            <w:pPr>
              <w:widowControl w:val="0"/>
            </w:pPr>
            <w:r>
              <w:rPr>
                <w:rFonts w:ascii="Arial" w:hAnsi="Arial" w:cs="Arial"/>
                <w:b/>
              </w:rPr>
              <w:t xml:space="preserve">Date of Meeting: </w:t>
            </w:r>
            <w:r w:rsidRPr="0097064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970642" w:rsidRPr="0097064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970642" w:rsidRPr="0097064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="00970642" w:rsidRPr="00970642">
              <w:rPr>
                <w:rFonts w:ascii="Arial" w:hAnsi="Arial" w:cs="Arial"/>
                <w:bCs/>
                <w:sz w:val="22"/>
                <w:szCs w:val="22"/>
              </w:rPr>
              <w:t>April 2024</w:t>
            </w:r>
          </w:p>
        </w:tc>
      </w:tr>
    </w:tbl>
    <w:p w14:paraId="156ED534" w14:textId="77777777" w:rsidR="00EF36A2" w:rsidRDefault="00EF36A2">
      <w:pPr>
        <w:rPr>
          <w:rFonts w:ascii="Arial" w:hAnsi="Arial" w:cs="Arial"/>
          <w:b/>
        </w:rPr>
      </w:pPr>
    </w:p>
    <w:tbl>
      <w:tblPr>
        <w:tblW w:w="9350" w:type="dxa"/>
        <w:tblInd w:w="-40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9350"/>
      </w:tblGrid>
      <w:tr w:rsidR="00EF36A2" w14:paraId="10DFAFCB" w14:textId="77777777"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F5EF06" w14:textId="77777777" w:rsidR="00EF36A2" w:rsidRDefault="000D46FA">
            <w:pPr>
              <w:widowControl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OAKHAM TOWN COUNCIL</w:t>
            </w:r>
          </w:p>
        </w:tc>
      </w:tr>
    </w:tbl>
    <w:p w14:paraId="7067C6D3" w14:textId="77777777" w:rsidR="00EF36A2" w:rsidRDefault="00EF36A2">
      <w:pPr>
        <w:rPr>
          <w:rFonts w:ascii="Arial" w:hAnsi="Arial" w:cs="Arial"/>
          <w:b/>
        </w:rPr>
      </w:pPr>
    </w:p>
    <w:tbl>
      <w:tblPr>
        <w:tblW w:w="9350" w:type="dxa"/>
        <w:tblInd w:w="-40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670"/>
        <w:gridCol w:w="4680"/>
      </w:tblGrid>
      <w:tr w:rsidR="00EF36A2" w14:paraId="7921FF3F" w14:textId="77777777"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4382D0" w14:textId="77777777" w:rsidR="00EF36A2" w:rsidRDefault="000D46FA">
            <w:pPr>
              <w:widowControl w:val="0"/>
            </w:pPr>
            <w:r>
              <w:rPr>
                <w:rFonts w:ascii="Arial" w:hAnsi="Arial" w:cs="Arial"/>
                <w:b/>
              </w:rPr>
              <w:t xml:space="preserve">Report Author: </w:t>
            </w:r>
          </w:p>
          <w:p w14:paraId="30FE50A3" w14:textId="0C2F9A7D" w:rsidR="00970642" w:rsidRDefault="008047ED" w:rsidP="004D342D">
            <w:pPr>
              <w:widowControl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>Town Clerk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684659" w14:textId="51E1C2D9" w:rsidR="00EF36A2" w:rsidRPr="008047ED" w:rsidRDefault="000D46FA">
            <w:pPr>
              <w:widowControl w:val="0"/>
              <w:rPr>
                <w:rFonts w:ascii="Arial" w:hAnsi="Arial" w:cs="Arial"/>
                <w:bCs/>
              </w:rPr>
            </w:pPr>
            <w:r w:rsidRPr="008047ED">
              <w:rPr>
                <w:rFonts w:ascii="Arial" w:hAnsi="Arial" w:cs="Arial"/>
                <w:bCs/>
              </w:rPr>
              <w:t>Title:</w:t>
            </w:r>
            <w:r w:rsidR="00B31B5C" w:rsidRPr="008047ED">
              <w:rPr>
                <w:rFonts w:ascii="Arial" w:hAnsi="Arial" w:cs="Arial"/>
                <w:bCs/>
              </w:rPr>
              <w:t xml:space="preserve"> </w:t>
            </w:r>
            <w:r w:rsidR="008047ED" w:rsidRPr="008047ED">
              <w:rPr>
                <w:rFonts w:ascii="Arial" w:hAnsi="Arial" w:cs="Arial"/>
                <w:bCs/>
              </w:rPr>
              <w:t>Oakham in Bloom</w:t>
            </w:r>
          </w:p>
          <w:p w14:paraId="665F8298" w14:textId="77777777" w:rsidR="00EF36A2" w:rsidRPr="008047ED" w:rsidRDefault="00EF36A2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EF36A2" w14:paraId="21556CB4" w14:textId="77777777">
        <w:tc>
          <w:tcPr>
            <w:tcW w:w="9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4A01A9" w14:textId="4136B9AE" w:rsidR="00EF36A2" w:rsidRPr="008047ED" w:rsidRDefault="000D46FA">
            <w:pPr>
              <w:widowControl w:val="0"/>
              <w:rPr>
                <w:bCs/>
              </w:rPr>
            </w:pPr>
            <w:r w:rsidRPr="008047ED">
              <w:rPr>
                <w:rFonts w:ascii="Arial" w:hAnsi="Arial" w:cs="Arial"/>
                <w:bCs/>
              </w:rPr>
              <w:t xml:space="preserve">Subject: </w:t>
            </w:r>
            <w:r w:rsidR="008047ED" w:rsidRPr="008047ED">
              <w:rPr>
                <w:rFonts w:ascii="Arial" w:hAnsi="Arial" w:cs="Arial"/>
                <w:bCs/>
              </w:rPr>
              <w:t xml:space="preserve">Enhancement of flower displays in </w:t>
            </w:r>
            <w:r w:rsidR="00970642" w:rsidRPr="008047ED">
              <w:rPr>
                <w:rFonts w:ascii="Arial" w:hAnsi="Arial" w:cs="Arial"/>
                <w:bCs/>
                <w:sz w:val="22"/>
                <w:szCs w:val="22"/>
              </w:rPr>
              <w:t>Oakh</w:t>
            </w:r>
            <w:r w:rsidR="00B31B5C" w:rsidRPr="008047ED">
              <w:rPr>
                <w:rFonts w:ascii="Arial" w:hAnsi="Arial" w:cs="Arial"/>
                <w:bCs/>
                <w:sz w:val="22"/>
                <w:szCs w:val="22"/>
              </w:rPr>
              <w:t xml:space="preserve">am </w:t>
            </w:r>
          </w:p>
          <w:p w14:paraId="3A2E67EB" w14:textId="77777777" w:rsidR="00EF36A2" w:rsidRPr="008047ED" w:rsidRDefault="00EF36A2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EF36A2" w14:paraId="03AFFEB0" w14:textId="77777777">
        <w:tc>
          <w:tcPr>
            <w:tcW w:w="9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37F00F" w14:textId="52B2C2B2" w:rsidR="00EF36A2" w:rsidRDefault="000D46FA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Applicable Strategy:</w:t>
            </w:r>
            <w:r w:rsidR="00970642">
              <w:rPr>
                <w:rFonts w:ascii="Arial" w:hAnsi="Arial" w:cs="Arial"/>
                <w:b/>
              </w:rPr>
              <w:t xml:space="preserve"> Objectives &amp; Aims</w:t>
            </w:r>
          </w:p>
          <w:p w14:paraId="6E5E133E" w14:textId="145556BE" w:rsidR="00970642" w:rsidRPr="00970642" w:rsidRDefault="00970642" w:rsidP="00970642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0"/>
                <w:szCs w:val="20"/>
                <w:lang w:val="en-GB" w:eastAsia="en-GB"/>
              </w:rPr>
            </w:pPr>
            <w:r w:rsidRPr="00970642">
              <w:rPr>
                <w:rFonts w:ascii="Arial" w:eastAsia="Times New Roman" w:hAnsi="Arial" w:cs="Arial"/>
                <w:color w:val="212529"/>
                <w:sz w:val="20"/>
                <w:szCs w:val="20"/>
                <w:lang w:val="en-GB" w:eastAsia="en-GB"/>
              </w:rPr>
              <w:t>To protect and enhance amenities in Oakham Town</w:t>
            </w:r>
          </w:p>
          <w:p w14:paraId="34549600" w14:textId="77777777" w:rsidR="00970642" w:rsidRPr="00970642" w:rsidRDefault="00970642" w:rsidP="00970642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0"/>
                <w:szCs w:val="20"/>
                <w:lang w:val="en-GB" w:eastAsia="en-GB"/>
              </w:rPr>
            </w:pPr>
            <w:r w:rsidRPr="00970642">
              <w:rPr>
                <w:rFonts w:ascii="Arial" w:eastAsia="Times New Roman" w:hAnsi="Arial" w:cs="Arial"/>
                <w:color w:val="212529"/>
                <w:sz w:val="20"/>
                <w:szCs w:val="20"/>
                <w:lang w:val="en-GB" w:eastAsia="en-GB"/>
              </w:rPr>
              <w:t>To improve the quality of life for residents and businesses in Oakham Town</w:t>
            </w:r>
          </w:p>
          <w:p w14:paraId="28ED6E3F" w14:textId="273622E4" w:rsidR="00970642" w:rsidRPr="00970642" w:rsidRDefault="00970642" w:rsidP="00970642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0"/>
                <w:szCs w:val="20"/>
                <w:lang w:val="en-GB" w:eastAsia="en-GB"/>
              </w:rPr>
            </w:pPr>
            <w:r w:rsidRPr="0097064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To work with residents to improve Community Resilience</w:t>
            </w:r>
          </w:p>
          <w:p w14:paraId="2E0151E8" w14:textId="00865916" w:rsidR="00EF36A2" w:rsidRPr="00970642" w:rsidRDefault="00970642" w:rsidP="00970642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lang w:val="en-GB" w:eastAsia="en-GB"/>
              </w:rPr>
            </w:pPr>
            <w:r w:rsidRPr="00970642">
              <w:rPr>
                <w:rFonts w:ascii="Arial" w:eastAsia="Times New Roman" w:hAnsi="Arial" w:cs="Arial"/>
                <w:color w:val="212529"/>
                <w:sz w:val="20"/>
                <w:szCs w:val="20"/>
                <w:lang w:val="en-GB" w:eastAsia="en-GB"/>
              </w:rPr>
              <w:t>To work effectively with the County Council and Councillors and other service providers.</w:t>
            </w:r>
          </w:p>
        </w:tc>
      </w:tr>
    </w:tbl>
    <w:p w14:paraId="11CA4B68" w14:textId="77777777" w:rsidR="00EF36A2" w:rsidRDefault="00EF36A2">
      <w:pPr>
        <w:rPr>
          <w:rFonts w:ascii="Arial" w:hAnsi="Arial" w:cs="Arial"/>
          <w:b/>
        </w:rPr>
      </w:pPr>
    </w:p>
    <w:p w14:paraId="71A64CBF" w14:textId="77777777" w:rsidR="00B31B5C" w:rsidRDefault="00B31B5C" w:rsidP="00246D6C">
      <w:pPr>
        <w:rPr>
          <w:rFonts w:ascii="Arial" w:hAnsi="Arial" w:cs="Arial"/>
          <w:bCs/>
        </w:rPr>
      </w:pPr>
    </w:p>
    <w:p w14:paraId="5A2FACA8" w14:textId="77777777" w:rsidR="00B31B5C" w:rsidRDefault="00B31B5C" w:rsidP="00246D6C">
      <w:pPr>
        <w:rPr>
          <w:rFonts w:ascii="Arial" w:hAnsi="Arial" w:cs="Arial"/>
          <w:bCs/>
        </w:rPr>
      </w:pPr>
    </w:p>
    <w:p w14:paraId="75A7F003" w14:textId="77777777" w:rsidR="00B31B5C" w:rsidRDefault="00B31B5C" w:rsidP="00246D6C">
      <w:pPr>
        <w:rPr>
          <w:rFonts w:ascii="Arial" w:hAnsi="Arial" w:cs="Arial"/>
          <w:bCs/>
        </w:rPr>
      </w:pPr>
    </w:p>
    <w:p w14:paraId="532A0892" w14:textId="0852B762" w:rsidR="00B31B5C" w:rsidRDefault="008047ED" w:rsidP="00246D6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With the upcoming unveiling of the Queens statue in </w:t>
      </w:r>
      <w:r w:rsidR="00897134">
        <w:rPr>
          <w:rFonts w:ascii="Arial" w:hAnsi="Arial" w:cs="Arial"/>
          <w:bCs/>
        </w:rPr>
        <w:t>Oakham,</w:t>
      </w:r>
      <w:r>
        <w:rPr>
          <w:rFonts w:ascii="Arial" w:hAnsi="Arial" w:cs="Arial"/>
          <w:bCs/>
        </w:rPr>
        <w:t xml:space="preserve"> there is some urgency in ensuring a good floral display for this event in the Spring.</w:t>
      </w:r>
    </w:p>
    <w:p w14:paraId="2FA54AA6" w14:textId="77777777" w:rsidR="008047ED" w:rsidRDefault="008047ED" w:rsidP="00246D6C">
      <w:pPr>
        <w:rPr>
          <w:rFonts w:ascii="Arial" w:hAnsi="Arial" w:cs="Arial"/>
          <w:bCs/>
        </w:rPr>
      </w:pPr>
    </w:p>
    <w:p w14:paraId="3CAF7018" w14:textId="7A0AD6CE" w:rsidR="008047ED" w:rsidRDefault="008047ED" w:rsidP="00246D6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have enquired of our contractor for the Floral Displays in </w:t>
      </w:r>
      <w:r w:rsidR="00897134">
        <w:rPr>
          <w:rFonts w:ascii="Arial" w:hAnsi="Arial" w:cs="Arial"/>
          <w:bCs/>
        </w:rPr>
        <w:t>Oakham,</w:t>
      </w:r>
      <w:r>
        <w:rPr>
          <w:rFonts w:ascii="Arial" w:hAnsi="Arial" w:cs="Arial"/>
          <w:bCs/>
        </w:rPr>
        <w:t xml:space="preserve"> and he states </w:t>
      </w:r>
      <w:r w:rsidR="00897134">
        <w:rPr>
          <w:rFonts w:ascii="Arial" w:hAnsi="Arial" w:cs="Arial"/>
          <w:bCs/>
        </w:rPr>
        <w:t>their</w:t>
      </w:r>
      <w:r>
        <w:rPr>
          <w:rFonts w:ascii="Arial" w:hAnsi="Arial" w:cs="Arial"/>
          <w:bCs/>
        </w:rPr>
        <w:t xml:space="preserve"> plan </w:t>
      </w:r>
      <w:r w:rsidR="00B512ED">
        <w:rPr>
          <w:rFonts w:ascii="Arial" w:hAnsi="Arial" w:cs="Arial"/>
          <w:bCs/>
        </w:rPr>
        <w:t>is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to not</w:t>
      </w:r>
      <w:proofErr w:type="gramEnd"/>
      <w:r>
        <w:rPr>
          <w:rFonts w:ascii="Arial" w:hAnsi="Arial" w:cs="Arial"/>
          <w:bCs/>
        </w:rPr>
        <w:t xml:space="preserve"> plant flowers out until mid to late May. They could provide a modest early display in limited baskets etc for £650 plus VAT.</w:t>
      </w:r>
    </w:p>
    <w:p w14:paraId="0EE0C486" w14:textId="77777777" w:rsidR="00B512ED" w:rsidRDefault="00B512ED" w:rsidP="00246D6C">
      <w:pPr>
        <w:rPr>
          <w:rFonts w:ascii="Arial" w:hAnsi="Arial" w:cs="Arial"/>
          <w:bCs/>
        </w:rPr>
      </w:pPr>
    </w:p>
    <w:p w14:paraId="60BC33D0" w14:textId="5F21D3B6" w:rsidR="008047ED" w:rsidRDefault="008047ED" w:rsidP="00246D6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have also approached Chris Cairns the Chair of Oakham in Bloom to ascertain if the Town Council could help in tidying/cleaning the existing planters and helping to provide plants for early display. </w:t>
      </w:r>
    </w:p>
    <w:p w14:paraId="302C8CF2" w14:textId="77777777" w:rsidR="00B512ED" w:rsidRDefault="00B512ED" w:rsidP="00246D6C">
      <w:pPr>
        <w:rPr>
          <w:rFonts w:ascii="Arial" w:hAnsi="Arial" w:cs="Arial"/>
          <w:bCs/>
        </w:rPr>
      </w:pPr>
    </w:p>
    <w:p w14:paraId="2F8DE2F5" w14:textId="175DBD57" w:rsidR="008047ED" w:rsidRDefault="008047ED" w:rsidP="00246D6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would be a modest cost to provide bags of compost and some plants, which I would limit to £250 and obviously some time for the Handyperson, who would assist the volunteers in any hea</w:t>
      </w:r>
      <w:r w:rsidR="00B512ED">
        <w:rPr>
          <w:rFonts w:ascii="Arial" w:hAnsi="Arial" w:cs="Arial"/>
          <w:bCs/>
        </w:rPr>
        <w:t>vy tasks.</w:t>
      </w:r>
    </w:p>
    <w:p w14:paraId="6CB1604E" w14:textId="77777777" w:rsidR="00B512ED" w:rsidRDefault="00B512ED" w:rsidP="00246D6C">
      <w:pPr>
        <w:rPr>
          <w:rFonts w:ascii="Arial" w:hAnsi="Arial" w:cs="Arial"/>
          <w:bCs/>
        </w:rPr>
      </w:pPr>
    </w:p>
    <w:p w14:paraId="59AA967C" w14:textId="503ABBA1" w:rsidR="00B512ED" w:rsidRDefault="00B512ED" w:rsidP="00246D6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desired outcome is to have an enhanced display for April 21</w:t>
      </w:r>
      <w:r w:rsidRPr="00B512ED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when the unveiling occurs.</w:t>
      </w:r>
    </w:p>
    <w:p w14:paraId="73818BCD" w14:textId="77777777" w:rsidR="008047ED" w:rsidRDefault="008047ED" w:rsidP="00246D6C">
      <w:pPr>
        <w:rPr>
          <w:rFonts w:ascii="Arial" w:hAnsi="Arial" w:cs="Arial"/>
          <w:bCs/>
        </w:rPr>
      </w:pPr>
    </w:p>
    <w:p w14:paraId="5062500D" w14:textId="77777777" w:rsidR="008047ED" w:rsidRPr="00B31B5C" w:rsidRDefault="008047ED" w:rsidP="00246D6C">
      <w:pPr>
        <w:rPr>
          <w:rFonts w:ascii="Arial" w:hAnsi="Arial" w:cs="Arial"/>
          <w:bCs/>
        </w:rPr>
      </w:pPr>
    </w:p>
    <w:p w14:paraId="09F619C9" w14:textId="6037AE63" w:rsidR="00246D6C" w:rsidRDefault="00246D6C" w:rsidP="00246D6C">
      <w:pPr>
        <w:rPr>
          <w:rFonts w:ascii="Arial" w:hAnsi="Arial" w:cs="Arial"/>
          <w:b/>
        </w:rPr>
      </w:pPr>
      <w:r w:rsidRPr="00B31B5C">
        <w:rPr>
          <w:rFonts w:ascii="Arial" w:hAnsi="Arial" w:cs="Arial"/>
          <w:b/>
        </w:rPr>
        <w:t xml:space="preserve">Proposal: </w:t>
      </w:r>
    </w:p>
    <w:p w14:paraId="5625F249" w14:textId="77777777" w:rsidR="00B512ED" w:rsidRPr="00B31B5C" w:rsidRDefault="00B512ED" w:rsidP="00246D6C">
      <w:pPr>
        <w:rPr>
          <w:rFonts w:ascii="Arial" w:hAnsi="Arial" w:cs="Arial"/>
          <w:b/>
        </w:rPr>
      </w:pPr>
    </w:p>
    <w:p w14:paraId="6CA552E6" w14:textId="7C6DB24A" w:rsidR="00246D6C" w:rsidRPr="00897134" w:rsidRDefault="00B512ED" w:rsidP="00246D6C">
      <w:pPr>
        <w:rPr>
          <w:rFonts w:ascii="Arial" w:hAnsi="Arial" w:cs="Arial"/>
          <w:bCs/>
        </w:rPr>
      </w:pPr>
      <w:r w:rsidRPr="00897134">
        <w:rPr>
          <w:rFonts w:ascii="Arial" w:hAnsi="Arial" w:cs="Arial"/>
          <w:bCs/>
        </w:rPr>
        <w:t>Assistance to Oakham in Bloom with costs up to £250 and the assistance of the Handyperson</w:t>
      </w:r>
    </w:p>
    <w:p w14:paraId="09F6DED2" w14:textId="77777777" w:rsidR="00EF36A2" w:rsidRPr="00897134" w:rsidRDefault="00EF36A2">
      <w:pPr>
        <w:rPr>
          <w:rFonts w:ascii="Arial" w:hAnsi="Arial" w:cs="Arial"/>
          <w:b/>
        </w:rPr>
      </w:pPr>
    </w:p>
    <w:p w14:paraId="5ECEE312" w14:textId="77777777" w:rsidR="00EF36A2" w:rsidRPr="00897134" w:rsidRDefault="00EF36A2">
      <w:pPr>
        <w:rPr>
          <w:rFonts w:ascii="Arial" w:hAnsi="Arial" w:cs="Arial"/>
          <w:b/>
        </w:rPr>
      </w:pPr>
    </w:p>
    <w:p w14:paraId="41EA2000" w14:textId="77777777" w:rsidR="00EF36A2" w:rsidRDefault="00EF36A2">
      <w:pPr>
        <w:rPr>
          <w:rFonts w:ascii="Arial" w:hAnsi="Arial" w:cs="Arial"/>
          <w:b/>
        </w:rPr>
      </w:pPr>
    </w:p>
    <w:p w14:paraId="4DDA8082" w14:textId="77777777" w:rsidR="00EF36A2" w:rsidRDefault="00EF36A2">
      <w:pPr>
        <w:rPr>
          <w:rFonts w:ascii="Arial" w:hAnsi="Arial" w:cs="Arial"/>
          <w:b/>
        </w:rPr>
      </w:pPr>
    </w:p>
    <w:p w14:paraId="77C8F4AE" w14:textId="77777777" w:rsidR="00E01E1B" w:rsidRDefault="00E01E1B">
      <w:pPr>
        <w:rPr>
          <w:rFonts w:ascii="Arial" w:hAnsi="Arial" w:cs="Arial"/>
          <w:b/>
        </w:rPr>
      </w:pPr>
    </w:p>
    <w:p w14:paraId="3A28EDF6" w14:textId="77777777" w:rsidR="00E01E1B" w:rsidRDefault="00E01E1B">
      <w:pPr>
        <w:rPr>
          <w:rFonts w:ascii="Arial" w:hAnsi="Arial" w:cs="Arial"/>
          <w:b/>
        </w:rPr>
      </w:pPr>
    </w:p>
    <w:p w14:paraId="11F90C76" w14:textId="77777777" w:rsidR="00E01E1B" w:rsidRDefault="00E01E1B">
      <w:pPr>
        <w:rPr>
          <w:rFonts w:ascii="Arial" w:hAnsi="Arial" w:cs="Arial"/>
          <w:b/>
        </w:rPr>
      </w:pPr>
    </w:p>
    <w:p w14:paraId="69A25EC5" w14:textId="77777777" w:rsidR="00E01E1B" w:rsidRDefault="00E01E1B">
      <w:pPr>
        <w:rPr>
          <w:rFonts w:ascii="Arial" w:hAnsi="Arial" w:cs="Arial"/>
          <w:b/>
        </w:rPr>
      </w:pPr>
    </w:p>
    <w:p w14:paraId="3B7BB365" w14:textId="77777777" w:rsidR="00E01E1B" w:rsidRDefault="00E01E1B">
      <w:pPr>
        <w:rPr>
          <w:rFonts w:ascii="Arial" w:hAnsi="Arial" w:cs="Arial"/>
          <w:b/>
        </w:rPr>
      </w:pPr>
    </w:p>
    <w:p w14:paraId="2DD262E9" w14:textId="77777777" w:rsidR="00E01E1B" w:rsidRDefault="00E01E1B">
      <w:pPr>
        <w:rPr>
          <w:rFonts w:ascii="Arial" w:hAnsi="Arial" w:cs="Arial"/>
          <w:b/>
        </w:rPr>
      </w:pPr>
    </w:p>
    <w:p w14:paraId="7AE16652" w14:textId="77777777" w:rsidR="00E01E1B" w:rsidRDefault="00E01E1B">
      <w:pPr>
        <w:rPr>
          <w:rFonts w:ascii="Arial" w:hAnsi="Arial" w:cs="Arial"/>
          <w:b/>
        </w:rPr>
      </w:pPr>
    </w:p>
    <w:p w14:paraId="32FAEBF3" w14:textId="77777777" w:rsidR="00E01E1B" w:rsidRDefault="00E01E1B">
      <w:pPr>
        <w:rPr>
          <w:rFonts w:ascii="Arial" w:hAnsi="Arial" w:cs="Arial"/>
          <w:b/>
        </w:rPr>
      </w:pPr>
    </w:p>
    <w:p w14:paraId="4AC1DB16" w14:textId="3FF5C933" w:rsidR="00E01E1B" w:rsidRDefault="00E01E1B" w:rsidP="00E01E1B">
      <w:pPr>
        <w:rPr>
          <w:color w:val="auto"/>
          <w:lang w:val="en-GB" w:eastAsia="en-GB"/>
        </w:rPr>
      </w:pPr>
      <w:r>
        <w:t xml:space="preserve">Good </w:t>
      </w:r>
      <w:r w:rsidR="00897134">
        <w:t>morning</w:t>
      </w:r>
      <w:r>
        <w:t xml:space="preserve"> </w:t>
      </w:r>
      <w:r w:rsidR="00897134">
        <w:t>Chris,</w:t>
      </w:r>
    </w:p>
    <w:p w14:paraId="09FEAA1F" w14:textId="77777777" w:rsidR="00E01E1B" w:rsidRDefault="00E01E1B" w:rsidP="00E01E1B"/>
    <w:p w14:paraId="09D1138C" w14:textId="5681C0ED" w:rsidR="00E01E1B" w:rsidRDefault="00E01E1B" w:rsidP="00E01E1B">
      <w:r>
        <w:t xml:space="preserve">Following is our schedule for tidying the planters throughout the town, which we normally do every year (where necessary) before our summer planting.  </w:t>
      </w:r>
      <w:r w:rsidR="00897134">
        <w:t>Obviously,</w:t>
      </w:r>
      <w:r>
        <w:t xml:space="preserve"> we need to get as much as we can </w:t>
      </w:r>
      <w:r w:rsidR="00897134">
        <w:t>done before</w:t>
      </w:r>
      <w:r>
        <w:t xml:space="preserve"> April 21.   I have divided it into groups in order of importance, </w:t>
      </w:r>
      <w:r w:rsidR="00897134">
        <w:t>i.e.</w:t>
      </w:r>
      <w:r>
        <w:t xml:space="preserve"> those most on view first.  I would think your representative + one or two volunteers at each planter, your rep to hose or clean the planter and remove and replace one or two 50l bags of compost plus </w:t>
      </w:r>
      <w:r w:rsidR="00897134">
        <w:t>fertilizer</w:t>
      </w:r>
      <w:r>
        <w:t xml:space="preserve"> (unless very badly weed infested right to the bottom and needs completely replacing), our volunteers to deal with temporary removal of plants and replacement where necessary.</w:t>
      </w:r>
    </w:p>
    <w:p w14:paraId="34E7A2C0" w14:textId="77777777" w:rsidR="00E01E1B" w:rsidRDefault="00E01E1B" w:rsidP="00E01E1B"/>
    <w:p w14:paraId="355B5EC4" w14:textId="77777777" w:rsidR="00E01E1B" w:rsidRDefault="00E01E1B" w:rsidP="00E01E1B">
      <w:r>
        <w:t>GROUP 1</w:t>
      </w:r>
    </w:p>
    <w:p w14:paraId="0D4F55D4" w14:textId="231310A0" w:rsidR="00E01E1B" w:rsidRDefault="00E01E1B" w:rsidP="00E01E1B">
      <w:r>
        <w:t xml:space="preserve">Old Post Office </w:t>
      </w:r>
      <w:r w:rsidR="00897134">
        <w:t>x 3</w:t>
      </w:r>
      <w:r>
        <w:t xml:space="preserve"> (one has already had its compost replaced after overflowing)</w:t>
      </w:r>
    </w:p>
    <w:p w14:paraId="379C6A93" w14:textId="77777777" w:rsidR="00E01E1B" w:rsidRDefault="00E01E1B" w:rsidP="00E01E1B">
      <w:r>
        <w:t>Church Road Car Park x 2</w:t>
      </w:r>
    </w:p>
    <w:p w14:paraId="06B16AF6" w14:textId="77777777" w:rsidR="00E01E1B" w:rsidRDefault="00E01E1B" w:rsidP="00E01E1B">
      <w:r>
        <w:t>Wilko x 2 (one has already had its compost replaced after flooding)</w:t>
      </w:r>
    </w:p>
    <w:p w14:paraId="5F6125E0" w14:textId="77777777" w:rsidR="00E01E1B" w:rsidRDefault="00E01E1B" w:rsidP="00E01E1B">
      <w:r>
        <w:t>Late Night Pharmacy x 3</w:t>
      </w:r>
    </w:p>
    <w:p w14:paraId="2CF6D94B" w14:textId="77777777" w:rsidR="00E01E1B" w:rsidRDefault="00E01E1B" w:rsidP="00E01E1B">
      <w:r>
        <w:t>Co-op Funeral x 1</w:t>
      </w:r>
    </w:p>
    <w:p w14:paraId="14FAE0B3" w14:textId="77777777" w:rsidR="00E01E1B" w:rsidRDefault="00E01E1B" w:rsidP="00E01E1B">
      <w:r>
        <w:t>CAB x 1</w:t>
      </w:r>
    </w:p>
    <w:p w14:paraId="778AED52" w14:textId="77777777" w:rsidR="00E01E1B" w:rsidRDefault="00E01E1B" w:rsidP="00E01E1B">
      <w:r>
        <w:t>Bottom High Street x 1</w:t>
      </w:r>
    </w:p>
    <w:p w14:paraId="27BF48C5" w14:textId="77777777" w:rsidR="00E01E1B" w:rsidRDefault="00E01E1B" w:rsidP="00E01E1B">
      <w:r>
        <w:t>Stamford Road x 1</w:t>
      </w:r>
    </w:p>
    <w:p w14:paraId="70576948" w14:textId="77777777" w:rsidR="00E01E1B" w:rsidRDefault="00E01E1B" w:rsidP="00E01E1B"/>
    <w:p w14:paraId="646EE671" w14:textId="77777777" w:rsidR="00E01E1B" w:rsidRDefault="00E01E1B" w:rsidP="00E01E1B">
      <w:r>
        <w:t>GROUP 2</w:t>
      </w:r>
    </w:p>
    <w:p w14:paraId="0D8B5D7D" w14:textId="77777777" w:rsidR="00E01E1B" w:rsidRDefault="00E01E1B" w:rsidP="00E01E1B">
      <w:r>
        <w:t>Museum x 3</w:t>
      </w:r>
    </w:p>
    <w:p w14:paraId="368E2F1F" w14:textId="77777777" w:rsidR="00E01E1B" w:rsidRDefault="00E01E1B" w:rsidP="00E01E1B">
      <w:r>
        <w:t>Mill Street x 2</w:t>
      </w:r>
    </w:p>
    <w:p w14:paraId="07B28046" w14:textId="77777777" w:rsidR="00E01E1B" w:rsidRDefault="00E01E1B" w:rsidP="00E01E1B">
      <w:r>
        <w:t>Quaker Meeting House x 1</w:t>
      </w:r>
    </w:p>
    <w:p w14:paraId="65EF9FE5" w14:textId="77777777" w:rsidR="00E01E1B" w:rsidRDefault="00E01E1B" w:rsidP="00E01E1B">
      <w:r>
        <w:t>Braunston Road x 1</w:t>
      </w:r>
    </w:p>
    <w:p w14:paraId="34D60350" w14:textId="77777777" w:rsidR="00E01E1B" w:rsidRDefault="00E01E1B" w:rsidP="00E01E1B"/>
    <w:p w14:paraId="1149D5DA" w14:textId="781CD565" w:rsidR="00E01E1B" w:rsidRDefault="00E01E1B" w:rsidP="00E01E1B">
      <w:r>
        <w:t xml:space="preserve">I hope this makes </w:t>
      </w:r>
      <w:r w:rsidR="00897134">
        <w:t>sense but</w:t>
      </w:r>
      <w:r>
        <w:t xml:space="preserve"> let me know if you need more details.</w:t>
      </w:r>
    </w:p>
    <w:p w14:paraId="589DD21A" w14:textId="77777777" w:rsidR="00E01E1B" w:rsidRDefault="00E01E1B" w:rsidP="00E01E1B"/>
    <w:p w14:paraId="39921B58" w14:textId="77777777" w:rsidR="00E01E1B" w:rsidRDefault="00E01E1B" w:rsidP="00E01E1B">
      <w:r>
        <w:t>Cheers</w:t>
      </w:r>
    </w:p>
    <w:p w14:paraId="352FC806" w14:textId="77777777" w:rsidR="00E01E1B" w:rsidRDefault="00E01E1B" w:rsidP="00E01E1B">
      <w:r>
        <w:t>Chris Cairns</w:t>
      </w:r>
    </w:p>
    <w:p w14:paraId="05196BD8" w14:textId="77777777" w:rsidR="00E01E1B" w:rsidRDefault="00E01E1B" w:rsidP="00E01E1B">
      <w:r>
        <w:rPr>
          <w:rStyle w:val="gmailsignatureprefix"/>
        </w:rPr>
        <w:t xml:space="preserve">-- </w:t>
      </w:r>
    </w:p>
    <w:p w14:paraId="3B4AF2E5" w14:textId="77777777" w:rsidR="00E01E1B" w:rsidRDefault="00E01E1B" w:rsidP="00E01E1B">
      <w:r>
        <w:t>Chris Cairns</w:t>
      </w:r>
    </w:p>
    <w:p w14:paraId="45550239" w14:textId="77777777" w:rsidR="00E01E1B" w:rsidRDefault="00E01E1B" w:rsidP="00E01E1B">
      <w:r>
        <w:t>Chair </w:t>
      </w:r>
    </w:p>
    <w:p w14:paraId="69432609" w14:textId="77777777" w:rsidR="00E01E1B" w:rsidRDefault="00E01E1B" w:rsidP="00E01E1B">
      <w:r>
        <w:t>Oakham in Bloom</w:t>
      </w:r>
    </w:p>
    <w:p w14:paraId="5280D344" w14:textId="77777777" w:rsidR="00EF36A2" w:rsidRDefault="00EF36A2">
      <w:pPr>
        <w:rPr>
          <w:rFonts w:ascii="Arial" w:hAnsi="Arial" w:cs="Arial"/>
          <w:b/>
        </w:rPr>
      </w:pPr>
    </w:p>
    <w:p w14:paraId="3335C1F4" w14:textId="77777777" w:rsidR="00EF36A2" w:rsidRDefault="00EF36A2">
      <w:pPr>
        <w:rPr>
          <w:rFonts w:ascii="Arial" w:hAnsi="Arial" w:cs="Arial"/>
          <w:b/>
        </w:rPr>
      </w:pPr>
    </w:p>
    <w:p w14:paraId="305E76D9" w14:textId="77777777" w:rsidR="00EF36A2" w:rsidRDefault="00EF36A2"/>
    <w:sectPr w:rsidR="00EF36A2">
      <w:pgSz w:w="12240" w:h="15840"/>
      <w:pgMar w:top="567" w:right="1440" w:bottom="567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B6A"/>
    <w:multiLevelType w:val="multilevel"/>
    <w:tmpl w:val="44AC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E4B40"/>
    <w:multiLevelType w:val="hybridMultilevel"/>
    <w:tmpl w:val="6C2E792C"/>
    <w:lvl w:ilvl="0" w:tplc="1C0C8052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63A78"/>
    <w:multiLevelType w:val="multilevel"/>
    <w:tmpl w:val="ADBA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3D280D"/>
    <w:multiLevelType w:val="multilevel"/>
    <w:tmpl w:val="6DC2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647AC1"/>
    <w:multiLevelType w:val="hybridMultilevel"/>
    <w:tmpl w:val="718EDA9C"/>
    <w:lvl w:ilvl="0" w:tplc="0E0679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D17994"/>
    <w:multiLevelType w:val="hybridMultilevel"/>
    <w:tmpl w:val="F3163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956204">
    <w:abstractNumId w:val="3"/>
  </w:num>
  <w:num w:numId="2" w16cid:durableId="1602831120">
    <w:abstractNumId w:val="0"/>
  </w:num>
  <w:num w:numId="3" w16cid:durableId="1112431893">
    <w:abstractNumId w:val="2"/>
  </w:num>
  <w:num w:numId="4" w16cid:durableId="1680548305">
    <w:abstractNumId w:val="1"/>
  </w:num>
  <w:num w:numId="5" w16cid:durableId="898782607">
    <w:abstractNumId w:val="4"/>
  </w:num>
  <w:num w:numId="6" w16cid:durableId="454716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A2"/>
    <w:rsid w:val="000D46FA"/>
    <w:rsid w:val="00246D6C"/>
    <w:rsid w:val="004D342D"/>
    <w:rsid w:val="005A0E35"/>
    <w:rsid w:val="006F1464"/>
    <w:rsid w:val="008047ED"/>
    <w:rsid w:val="00897134"/>
    <w:rsid w:val="00970642"/>
    <w:rsid w:val="00B31B5C"/>
    <w:rsid w:val="00B512ED"/>
    <w:rsid w:val="00BB1FC0"/>
    <w:rsid w:val="00BC3518"/>
    <w:rsid w:val="00E01E1B"/>
    <w:rsid w:val="00EF36A2"/>
    <w:rsid w:val="00F9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16BFD"/>
  <w15:docId w15:val="{1E9461C5-043F-4B88-96C5-FDBEF5A9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D4"/>
    <w:rPr>
      <w:color w:val="00000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D95157"/>
    <w:rPr>
      <w:rFonts w:ascii="Segoe UI" w:hAnsi="Segoe UI" w:cs="Segoe UI"/>
      <w:sz w:val="18"/>
      <w:szCs w:val="18"/>
      <w:lang w:val="en-US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951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2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46D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D6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6D6C"/>
    <w:pPr>
      <w:ind w:left="720"/>
      <w:contextualSpacing/>
    </w:pPr>
  </w:style>
  <w:style w:type="character" w:customStyle="1" w:styleId="gmailsignatureprefix">
    <w:name w:val="gmail_signature_prefix"/>
    <w:basedOn w:val="DefaultParagraphFont"/>
    <w:rsid w:val="00E01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dc:description/>
  <cp:lastModifiedBy>Kathy Geraghty</cp:lastModifiedBy>
  <cp:revision>5</cp:revision>
  <cp:lastPrinted>2024-04-04T10:45:00Z</cp:lastPrinted>
  <dcterms:created xsi:type="dcterms:W3CDTF">2024-04-02T15:06:00Z</dcterms:created>
  <dcterms:modified xsi:type="dcterms:W3CDTF">2024-04-04T10:47:00Z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