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823F31" w:rsidRPr="00D23CBE" w14:paraId="3052EE0D" w14:textId="77777777" w:rsidTr="00823F31">
        <w:tc>
          <w:tcPr>
            <w:tcW w:w="4788" w:type="dxa"/>
          </w:tcPr>
          <w:p w14:paraId="7FCE3EF1" w14:textId="14BB9668" w:rsidR="00823F31" w:rsidRPr="00D23CBE" w:rsidRDefault="0021508E" w:rsidP="00D3276F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Report Number</w:t>
            </w:r>
            <w:r w:rsidR="00854097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C427D">
              <w:rPr>
                <w:rFonts w:ascii="Arial" w:hAnsi="Arial" w:cs="Arial"/>
                <w:b/>
                <w:lang w:val="en-GB"/>
              </w:rPr>
              <w:t>5</w:t>
            </w:r>
            <w:r w:rsidR="0025260E">
              <w:rPr>
                <w:rFonts w:ascii="Arial" w:hAnsi="Arial" w:cs="Arial"/>
                <w:b/>
                <w:lang w:val="en-GB"/>
              </w:rPr>
              <w:t>.1</w:t>
            </w:r>
          </w:p>
        </w:tc>
        <w:tc>
          <w:tcPr>
            <w:tcW w:w="4788" w:type="dxa"/>
          </w:tcPr>
          <w:p w14:paraId="2651A8DA" w14:textId="6456986A" w:rsidR="00823F31" w:rsidRPr="00D23CBE" w:rsidRDefault="00427684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 xml:space="preserve">Council </w:t>
            </w:r>
          </w:p>
          <w:p w14:paraId="25C76C11" w14:textId="77777777" w:rsidR="000A11F9" w:rsidRPr="00D23CBE" w:rsidRDefault="000A11F9" w:rsidP="00931999">
            <w:pPr>
              <w:rPr>
                <w:rFonts w:ascii="Arial" w:hAnsi="Arial" w:cs="Arial"/>
                <w:b/>
                <w:lang w:val="en-GB"/>
              </w:rPr>
            </w:pPr>
          </w:p>
          <w:p w14:paraId="6E899CD8" w14:textId="73EC4BED" w:rsidR="00823F31" w:rsidRPr="00D23CBE" w:rsidRDefault="001A132C" w:rsidP="006E0DF2">
            <w:pPr>
              <w:rPr>
                <w:rFonts w:ascii="Arial" w:hAnsi="Arial" w:cs="Arial"/>
                <w:b/>
                <w:lang w:val="en-GB"/>
              </w:rPr>
            </w:pPr>
            <w:r w:rsidRPr="001A132C">
              <w:rPr>
                <w:rFonts w:ascii="Arial" w:hAnsi="Arial" w:cs="Arial"/>
                <w:b/>
                <w:lang w:val="en-GB"/>
              </w:rPr>
              <w:t>Date of Meeting:</w:t>
            </w:r>
            <w:r w:rsidR="00C92D09">
              <w:rPr>
                <w:rFonts w:ascii="Arial" w:hAnsi="Arial" w:cs="Arial"/>
                <w:b/>
                <w:lang w:val="en-GB"/>
              </w:rPr>
              <w:t xml:space="preserve"> </w:t>
            </w:r>
            <w:r w:rsidR="000C427D">
              <w:rPr>
                <w:rFonts w:ascii="Arial" w:hAnsi="Arial" w:cs="Arial"/>
                <w:b/>
                <w:lang w:val="en-GB"/>
              </w:rPr>
              <w:t>8</w:t>
            </w:r>
            <w:r w:rsidR="00C92D09">
              <w:rPr>
                <w:rFonts w:ascii="Arial" w:hAnsi="Arial" w:cs="Arial"/>
                <w:b/>
                <w:lang w:val="en-GB"/>
              </w:rPr>
              <w:t xml:space="preserve">th </w:t>
            </w:r>
            <w:r w:rsidR="000C427D">
              <w:rPr>
                <w:rFonts w:ascii="Arial" w:hAnsi="Arial" w:cs="Arial"/>
                <w:b/>
                <w:lang w:val="en-GB"/>
              </w:rPr>
              <w:t>January</w:t>
            </w:r>
            <w:r w:rsidRPr="001A132C">
              <w:rPr>
                <w:rFonts w:ascii="Arial" w:hAnsi="Arial" w:cs="Arial"/>
                <w:b/>
                <w:lang w:val="en-GB"/>
              </w:rPr>
              <w:t xml:space="preserve"> 202</w:t>
            </w:r>
            <w:r w:rsidR="000C427D">
              <w:rPr>
                <w:rFonts w:ascii="Arial" w:hAnsi="Arial" w:cs="Arial"/>
                <w:b/>
                <w:lang w:val="en-GB"/>
              </w:rPr>
              <w:t>4</w:t>
            </w:r>
          </w:p>
        </w:tc>
      </w:tr>
    </w:tbl>
    <w:p w14:paraId="78832BA1" w14:textId="77777777" w:rsidR="00F12CD4" w:rsidRPr="00D23CBE" w:rsidRDefault="00F12CD4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D23CBE" w14:paraId="064D8D66" w14:textId="77777777" w:rsidTr="00823F31">
        <w:tc>
          <w:tcPr>
            <w:tcW w:w="9576" w:type="dxa"/>
          </w:tcPr>
          <w:p w14:paraId="5B2DC78F" w14:textId="77777777" w:rsidR="00823F31" w:rsidRPr="00D23CBE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D23CBE">
              <w:rPr>
                <w:rFonts w:ascii="Arial" w:hAnsi="Arial" w:cs="Arial"/>
                <w:b/>
                <w:sz w:val="36"/>
                <w:szCs w:val="36"/>
                <w:lang w:val="en-GB"/>
              </w:rPr>
              <w:t>OAKHAM TOWN COUNCIL</w:t>
            </w:r>
          </w:p>
        </w:tc>
      </w:tr>
    </w:tbl>
    <w:p w14:paraId="68362A5D" w14:textId="77777777" w:rsidR="00823F31" w:rsidRPr="00D23CBE" w:rsidRDefault="00823F31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823F31" w:rsidRPr="00D23CBE" w14:paraId="7FE6C645" w14:textId="77777777" w:rsidTr="00823F31">
        <w:tc>
          <w:tcPr>
            <w:tcW w:w="4788" w:type="dxa"/>
          </w:tcPr>
          <w:p w14:paraId="5549E00D" w14:textId="77777777" w:rsidR="004045DB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Report Author: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BF703C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5D826C40" w14:textId="438D5CA0" w:rsidR="001A132C" w:rsidRPr="00D23CBE" w:rsidRDefault="00C1364C" w:rsidP="004B67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Town Clerk</w:t>
            </w:r>
            <w:r w:rsidR="00AB5199">
              <w:rPr>
                <w:rFonts w:ascii="Arial" w:hAnsi="Arial" w:cs="Arial"/>
                <w:b/>
                <w:lang w:val="en-GB"/>
              </w:rPr>
              <w:t xml:space="preserve"> / Cllr A Lowe</w:t>
            </w:r>
          </w:p>
        </w:tc>
        <w:tc>
          <w:tcPr>
            <w:tcW w:w="4788" w:type="dxa"/>
          </w:tcPr>
          <w:p w14:paraId="588E0A10" w14:textId="77777777" w:rsidR="001A132C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Title</w:t>
            </w:r>
            <w:r w:rsidR="0009072B" w:rsidRPr="00D23CBE">
              <w:rPr>
                <w:rFonts w:ascii="Arial" w:hAnsi="Arial" w:cs="Arial"/>
                <w:b/>
                <w:lang w:val="en-GB"/>
              </w:rPr>
              <w:t xml:space="preserve">: </w:t>
            </w:r>
          </w:p>
          <w:p w14:paraId="1067F9CC" w14:textId="2BE251A5" w:rsidR="00D3276F" w:rsidRPr="00D23CBE" w:rsidRDefault="00C30056" w:rsidP="004B67FA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Earmarked Reserves</w:t>
            </w:r>
          </w:p>
        </w:tc>
      </w:tr>
      <w:tr w:rsidR="00823F31" w:rsidRPr="00D23CBE" w14:paraId="75150EA6" w14:textId="77777777" w:rsidTr="00823F31">
        <w:tc>
          <w:tcPr>
            <w:tcW w:w="9576" w:type="dxa"/>
            <w:gridSpan w:val="2"/>
          </w:tcPr>
          <w:p w14:paraId="6B9CAFE7" w14:textId="3CBD1F96" w:rsidR="00DE3D45" w:rsidRPr="00D23CBE" w:rsidRDefault="00823F31" w:rsidP="004B67FA">
            <w:pPr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Subject:</w:t>
            </w:r>
            <w:r w:rsidR="00D1355B">
              <w:rPr>
                <w:rFonts w:ascii="Arial" w:hAnsi="Arial" w:cs="Arial"/>
                <w:b/>
                <w:lang w:val="en-GB"/>
              </w:rPr>
              <w:t xml:space="preserve"> </w:t>
            </w:r>
            <w:r w:rsidR="00C30056">
              <w:rPr>
                <w:rFonts w:ascii="Arial" w:hAnsi="Arial" w:cs="Arial"/>
                <w:b/>
                <w:lang w:val="en-GB"/>
              </w:rPr>
              <w:t>Establishment of Earmarked Reserves</w:t>
            </w:r>
          </w:p>
        </w:tc>
      </w:tr>
      <w:tr w:rsidR="005509AA" w:rsidRPr="00D23CBE" w14:paraId="064C2151" w14:textId="77777777" w:rsidTr="00823F31">
        <w:tc>
          <w:tcPr>
            <w:tcW w:w="9576" w:type="dxa"/>
            <w:gridSpan w:val="2"/>
          </w:tcPr>
          <w:p w14:paraId="353F9346" w14:textId="3D6CB4D0" w:rsidR="00EC6447" w:rsidRDefault="005509AA" w:rsidP="00EC6447">
            <w:pPr>
              <w:shd w:val="clear" w:color="auto" w:fill="FFFFFF"/>
              <w:rPr>
                <w:rFonts w:ascii="Arial" w:hAnsi="Arial" w:cs="Arial"/>
                <w:b/>
                <w:lang w:val="en-GB"/>
              </w:rPr>
            </w:pPr>
            <w:r w:rsidRPr="00D23CBE">
              <w:rPr>
                <w:rFonts w:ascii="Arial" w:hAnsi="Arial" w:cs="Arial"/>
                <w:b/>
                <w:lang w:val="en-GB"/>
              </w:rPr>
              <w:t>Applicable Strateg</w:t>
            </w:r>
            <w:r w:rsidR="00EC6447">
              <w:rPr>
                <w:rFonts w:ascii="Arial" w:hAnsi="Arial" w:cs="Arial"/>
                <w:b/>
                <w:lang w:val="en-GB"/>
              </w:rPr>
              <w:t>ies</w:t>
            </w:r>
            <w:r w:rsidRPr="00D23CBE">
              <w:rPr>
                <w:rFonts w:ascii="Arial" w:hAnsi="Arial" w:cs="Arial"/>
                <w:b/>
                <w:lang w:val="en-GB"/>
              </w:rPr>
              <w:t>:</w:t>
            </w:r>
            <w:r w:rsidR="00143DE5" w:rsidRPr="00D23CBE"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61549E5C" w14:textId="730CBF81" w:rsidR="005509AA" w:rsidRPr="003E65A2" w:rsidRDefault="00C92D09" w:rsidP="003E65A2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</w:pPr>
            <w:r w:rsidRPr="00C92D09">
              <w:rPr>
                <w:rFonts w:ascii="Arial" w:eastAsia="Times New Roman" w:hAnsi="Arial" w:cs="Arial"/>
                <w:b/>
                <w:color w:val="212529"/>
                <w:lang w:val="en-GB" w:eastAsia="en-GB"/>
              </w:rPr>
              <w:t>To protect and enhance amenities in Oakham Town</w:t>
            </w:r>
          </w:p>
        </w:tc>
      </w:tr>
    </w:tbl>
    <w:p w14:paraId="210285EF" w14:textId="14DFCB93" w:rsidR="004045DB" w:rsidRPr="00D23CBE" w:rsidRDefault="004045DB" w:rsidP="004045DB">
      <w:pPr>
        <w:rPr>
          <w:rFonts w:ascii="Arial" w:hAnsi="Arial" w:cs="Arial"/>
          <w:sz w:val="22"/>
          <w:szCs w:val="22"/>
          <w:lang w:val="en-GB"/>
        </w:rPr>
      </w:pPr>
    </w:p>
    <w:p w14:paraId="26E5BC9A" w14:textId="77777777" w:rsidR="00444172" w:rsidRDefault="00444172" w:rsidP="004045DB">
      <w:pPr>
        <w:rPr>
          <w:rFonts w:ascii="Arial" w:hAnsi="Arial" w:cs="Arial"/>
          <w:sz w:val="22"/>
          <w:szCs w:val="22"/>
          <w:lang w:val="en-GB"/>
        </w:rPr>
      </w:pPr>
    </w:p>
    <w:p w14:paraId="5EEB5C10" w14:textId="67C89EED" w:rsidR="003E65A2" w:rsidRDefault="00C30056" w:rsidP="004045DB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assets owned by Oakham Town Council have for too long been neglected and repairs and renovations been </w:t>
      </w:r>
      <w:r w:rsidR="00A9403A">
        <w:rPr>
          <w:rFonts w:ascii="Arial" w:hAnsi="Arial" w:cs="Arial"/>
          <w:sz w:val="22"/>
          <w:szCs w:val="22"/>
          <w:lang w:val="en-GB"/>
        </w:rPr>
        <w:t>not addressed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54AF5CA3" w14:textId="6681C110" w:rsidR="00C30056" w:rsidRDefault="00C30056" w:rsidP="004045DB">
      <w:pPr>
        <w:rPr>
          <w:rFonts w:ascii="Arial" w:hAnsi="Arial" w:cs="Arial"/>
          <w:sz w:val="22"/>
          <w:szCs w:val="22"/>
          <w:lang w:val="en-GB"/>
        </w:rPr>
      </w:pPr>
    </w:p>
    <w:p w14:paraId="678C8CDB" w14:textId="4E4C98EE" w:rsidR="00C30056" w:rsidRPr="00444172" w:rsidRDefault="00C30056" w:rsidP="004045DB">
      <w:pPr>
        <w:rPr>
          <w:rFonts w:ascii="Arial" w:hAnsi="Arial" w:cs="Arial"/>
          <w:sz w:val="22"/>
          <w:szCs w:val="22"/>
        </w:rPr>
      </w:pPr>
      <w:r w:rsidRPr="00444172">
        <w:rPr>
          <w:rFonts w:ascii="Arial" w:hAnsi="Arial" w:cs="Arial"/>
          <w:sz w:val="22"/>
          <w:szCs w:val="22"/>
        </w:rPr>
        <w:t xml:space="preserve">The Council should </w:t>
      </w:r>
      <w:r w:rsidR="00A9403A">
        <w:rPr>
          <w:rFonts w:ascii="Arial" w:hAnsi="Arial" w:cs="Arial"/>
          <w:sz w:val="22"/>
          <w:szCs w:val="22"/>
        </w:rPr>
        <w:t xml:space="preserve">from now on </w:t>
      </w:r>
      <w:r w:rsidRPr="00444172">
        <w:rPr>
          <w:rFonts w:ascii="Arial" w:hAnsi="Arial" w:cs="Arial"/>
          <w:sz w:val="22"/>
          <w:szCs w:val="22"/>
        </w:rPr>
        <w:t>maintain reserves for two main purposes:</w:t>
      </w:r>
    </w:p>
    <w:p w14:paraId="4741006D" w14:textId="77777777" w:rsidR="00C30056" w:rsidRPr="00444172" w:rsidRDefault="00C30056" w:rsidP="004045DB">
      <w:pPr>
        <w:rPr>
          <w:rFonts w:ascii="Arial" w:hAnsi="Arial" w:cs="Arial"/>
          <w:sz w:val="22"/>
          <w:szCs w:val="22"/>
        </w:rPr>
      </w:pPr>
    </w:p>
    <w:p w14:paraId="18B0ED9A" w14:textId="710AD59C" w:rsidR="00C30056" w:rsidRDefault="00C30056" w:rsidP="004045DB">
      <w:pPr>
        <w:rPr>
          <w:rFonts w:ascii="Arial" w:hAnsi="Arial" w:cs="Arial"/>
          <w:sz w:val="22"/>
          <w:szCs w:val="22"/>
        </w:rPr>
      </w:pPr>
      <w:r w:rsidRPr="00444172">
        <w:rPr>
          <w:rFonts w:ascii="Arial" w:hAnsi="Arial" w:cs="Arial"/>
          <w:sz w:val="22"/>
          <w:szCs w:val="22"/>
        </w:rPr>
        <w:sym w:font="Symbol" w:char="F0B7"/>
      </w:r>
      <w:r w:rsidRPr="00444172">
        <w:rPr>
          <w:rFonts w:ascii="Arial" w:hAnsi="Arial" w:cs="Arial"/>
          <w:sz w:val="22"/>
          <w:szCs w:val="22"/>
        </w:rPr>
        <w:t xml:space="preserve"> </w:t>
      </w:r>
      <w:r w:rsidR="00444172" w:rsidRPr="00444172">
        <w:rPr>
          <w:rFonts w:ascii="Arial" w:hAnsi="Arial" w:cs="Arial"/>
          <w:b/>
          <w:bCs/>
          <w:sz w:val="22"/>
          <w:szCs w:val="22"/>
        </w:rPr>
        <w:t xml:space="preserve">General Reserve: </w:t>
      </w:r>
      <w:r w:rsidRPr="00444172">
        <w:rPr>
          <w:rFonts w:ascii="Arial" w:hAnsi="Arial" w:cs="Arial"/>
          <w:sz w:val="22"/>
          <w:szCs w:val="22"/>
        </w:rPr>
        <w:t>A contingency to allow for the impact of unexpected events or emergencies – this is the general reserves which should be between 50% and 100% of the precept value.</w:t>
      </w:r>
    </w:p>
    <w:p w14:paraId="47B1AB05" w14:textId="77777777" w:rsidR="00A9403A" w:rsidRPr="00444172" w:rsidRDefault="00A9403A" w:rsidP="004045DB">
      <w:pPr>
        <w:rPr>
          <w:rFonts w:ascii="Arial" w:hAnsi="Arial" w:cs="Arial"/>
          <w:sz w:val="22"/>
          <w:szCs w:val="22"/>
        </w:rPr>
      </w:pPr>
    </w:p>
    <w:p w14:paraId="1AD87994" w14:textId="05FAC7A5" w:rsidR="00C30056" w:rsidRPr="00444172" w:rsidRDefault="00C30056" w:rsidP="004045DB">
      <w:pPr>
        <w:rPr>
          <w:rFonts w:ascii="Arial" w:hAnsi="Arial" w:cs="Arial"/>
          <w:sz w:val="22"/>
          <w:szCs w:val="22"/>
        </w:rPr>
      </w:pPr>
      <w:r w:rsidRPr="00444172">
        <w:rPr>
          <w:rFonts w:ascii="Arial" w:hAnsi="Arial" w:cs="Arial"/>
          <w:b/>
          <w:bCs/>
          <w:sz w:val="22"/>
          <w:szCs w:val="22"/>
        </w:rPr>
        <w:sym w:font="Symbol" w:char="F0B7"/>
      </w:r>
      <w:r w:rsidRPr="00444172">
        <w:rPr>
          <w:rFonts w:ascii="Arial" w:hAnsi="Arial" w:cs="Arial"/>
          <w:b/>
          <w:bCs/>
          <w:sz w:val="22"/>
          <w:szCs w:val="22"/>
        </w:rPr>
        <w:t xml:space="preserve"> </w:t>
      </w:r>
      <w:r w:rsidR="00444172" w:rsidRPr="00444172">
        <w:rPr>
          <w:rFonts w:ascii="Arial" w:hAnsi="Arial" w:cs="Arial"/>
          <w:b/>
          <w:bCs/>
          <w:sz w:val="22"/>
          <w:szCs w:val="22"/>
        </w:rPr>
        <w:t>Earmarked Reserve:</w:t>
      </w:r>
      <w:r w:rsidR="00444172" w:rsidRPr="00444172">
        <w:rPr>
          <w:rFonts w:ascii="Arial" w:hAnsi="Arial" w:cs="Arial"/>
          <w:sz w:val="22"/>
          <w:szCs w:val="22"/>
        </w:rPr>
        <w:t xml:space="preserve"> </w:t>
      </w:r>
      <w:r w:rsidRPr="00444172">
        <w:rPr>
          <w:rFonts w:ascii="Arial" w:hAnsi="Arial" w:cs="Arial"/>
          <w:sz w:val="22"/>
          <w:szCs w:val="22"/>
        </w:rPr>
        <w:t>A mechanism to building up funds, often referred to as earmarked reserves, to meet known or predicted requirements; earmarked reserves are accounted for separately but remain legally part of the general fund.</w:t>
      </w:r>
    </w:p>
    <w:p w14:paraId="4B616788" w14:textId="72CD996E" w:rsidR="00C30056" w:rsidRPr="00444172" w:rsidRDefault="00C30056" w:rsidP="004045DB">
      <w:pPr>
        <w:rPr>
          <w:rFonts w:ascii="Arial" w:hAnsi="Arial" w:cs="Arial"/>
          <w:sz w:val="22"/>
          <w:szCs w:val="22"/>
          <w:lang w:val="en-GB"/>
        </w:rPr>
      </w:pPr>
    </w:p>
    <w:p w14:paraId="548406AC" w14:textId="6800DC1C" w:rsidR="00C30056" w:rsidRPr="00444172" w:rsidRDefault="00C30056" w:rsidP="004045DB">
      <w:pPr>
        <w:rPr>
          <w:rFonts w:ascii="Arial" w:hAnsi="Arial" w:cs="Arial"/>
          <w:sz w:val="22"/>
          <w:szCs w:val="22"/>
          <w:lang w:val="en-GB"/>
        </w:rPr>
      </w:pPr>
    </w:p>
    <w:p w14:paraId="04090008" w14:textId="323B43AB" w:rsidR="00C30056" w:rsidRPr="00444172" w:rsidRDefault="00C30056" w:rsidP="004045DB">
      <w:pPr>
        <w:rPr>
          <w:rFonts w:ascii="Arial" w:hAnsi="Arial" w:cs="Arial"/>
          <w:sz w:val="22"/>
          <w:szCs w:val="22"/>
        </w:rPr>
      </w:pPr>
      <w:r w:rsidRPr="00444172">
        <w:rPr>
          <w:rFonts w:ascii="Arial" w:hAnsi="Arial" w:cs="Arial"/>
          <w:sz w:val="22"/>
          <w:szCs w:val="22"/>
        </w:rPr>
        <w:t xml:space="preserve">Earmarked reserves are generally built up over time </w:t>
      </w:r>
      <w:r w:rsidR="00C1364C" w:rsidRPr="00444172">
        <w:rPr>
          <w:rFonts w:ascii="Arial" w:hAnsi="Arial" w:cs="Arial"/>
          <w:sz w:val="22"/>
          <w:szCs w:val="22"/>
        </w:rPr>
        <w:t>and</w:t>
      </w:r>
      <w:r w:rsidRPr="00444172">
        <w:rPr>
          <w:rFonts w:ascii="Arial" w:hAnsi="Arial" w:cs="Arial"/>
          <w:sz w:val="22"/>
          <w:szCs w:val="22"/>
        </w:rPr>
        <w:t xml:space="preserve"> are </w:t>
      </w:r>
      <w:r w:rsidR="00A9403A">
        <w:rPr>
          <w:rFonts w:ascii="Arial" w:hAnsi="Arial" w:cs="Arial"/>
          <w:sz w:val="22"/>
          <w:szCs w:val="22"/>
        </w:rPr>
        <w:t>target</w:t>
      </w:r>
      <w:r w:rsidRPr="00444172">
        <w:rPr>
          <w:rFonts w:ascii="Arial" w:hAnsi="Arial" w:cs="Arial"/>
          <w:sz w:val="22"/>
          <w:szCs w:val="22"/>
        </w:rPr>
        <w:t xml:space="preserve">ed for specific items of </w:t>
      </w:r>
      <w:r w:rsidR="00A9403A">
        <w:rPr>
          <w:rFonts w:ascii="Arial" w:hAnsi="Arial" w:cs="Arial"/>
          <w:sz w:val="22"/>
          <w:szCs w:val="22"/>
        </w:rPr>
        <w:t xml:space="preserve">capital </w:t>
      </w:r>
      <w:r w:rsidRPr="00444172">
        <w:rPr>
          <w:rFonts w:ascii="Arial" w:hAnsi="Arial" w:cs="Arial"/>
          <w:sz w:val="22"/>
          <w:szCs w:val="22"/>
        </w:rPr>
        <w:t xml:space="preserve">expenditure to meet known or anticipated liabilities or projects. The ‘setting aside’ of funds to meet known future expenditure reduces the impact of meeting the full expenditure in one year. </w:t>
      </w:r>
      <w:r w:rsidR="00A9403A">
        <w:rPr>
          <w:rFonts w:ascii="Arial" w:hAnsi="Arial" w:cs="Arial"/>
          <w:sz w:val="22"/>
          <w:szCs w:val="22"/>
        </w:rPr>
        <w:t xml:space="preserve">An example of this would be the Play Equipment at Cutts Close, which is demonstrating signs of aging and in a few </w:t>
      </w:r>
      <w:r w:rsidR="00CF1DC4">
        <w:rPr>
          <w:rFonts w:ascii="Arial" w:hAnsi="Arial" w:cs="Arial"/>
          <w:sz w:val="22"/>
          <w:szCs w:val="22"/>
        </w:rPr>
        <w:t>years’ time</w:t>
      </w:r>
      <w:r w:rsidR="00A9403A">
        <w:rPr>
          <w:rFonts w:ascii="Arial" w:hAnsi="Arial" w:cs="Arial"/>
          <w:sz w:val="22"/>
          <w:szCs w:val="22"/>
        </w:rPr>
        <w:t xml:space="preserve"> will all need replacing, a considerable expense. Each year funds will be set aside and accumulate to a stage where this capital project is achievable.</w:t>
      </w:r>
    </w:p>
    <w:p w14:paraId="4AD592B1" w14:textId="7E696651" w:rsidR="00C30056" w:rsidRPr="00444172" w:rsidRDefault="00C30056" w:rsidP="004045DB">
      <w:pPr>
        <w:rPr>
          <w:rFonts w:ascii="Arial" w:hAnsi="Arial" w:cs="Arial"/>
          <w:sz w:val="22"/>
          <w:szCs w:val="22"/>
        </w:rPr>
      </w:pPr>
    </w:p>
    <w:p w14:paraId="2C871F59" w14:textId="77777777" w:rsidR="00C30056" w:rsidRPr="00444172" w:rsidRDefault="00C30056" w:rsidP="004045DB">
      <w:pPr>
        <w:rPr>
          <w:rFonts w:ascii="Arial" w:hAnsi="Arial" w:cs="Arial"/>
          <w:sz w:val="22"/>
          <w:szCs w:val="22"/>
          <w:lang w:val="en-GB"/>
        </w:rPr>
      </w:pPr>
    </w:p>
    <w:p w14:paraId="425A7099" w14:textId="4B74AA72" w:rsidR="00C1364C" w:rsidRPr="00444172" w:rsidRDefault="00C1364C" w:rsidP="00C1364C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sectPr w:rsidR="00C1364C" w:rsidRPr="00444172" w:rsidSect="00F56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71323" w14:textId="77777777" w:rsidR="00B40D46" w:rsidRDefault="00B40D46" w:rsidP="00B40D46">
      <w:r>
        <w:separator/>
      </w:r>
    </w:p>
  </w:endnote>
  <w:endnote w:type="continuationSeparator" w:id="0">
    <w:p w14:paraId="2B13DB83" w14:textId="77777777" w:rsidR="00B40D46" w:rsidRDefault="00B40D46" w:rsidP="00B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B674" w14:textId="77777777" w:rsidR="00B40D46" w:rsidRDefault="00B40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730B" w14:textId="77777777" w:rsidR="00B40D46" w:rsidRDefault="00B40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69036" w14:textId="77777777" w:rsidR="00B40D46" w:rsidRDefault="00B40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09FCE" w14:textId="77777777" w:rsidR="00B40D46" w:rsidRDefault="00B40D46" w:rsidP="00B40D46">
      <w:r>
        <w:separator/>
      </w:r>
    </w:p>
  </w:footnote>
  <w:footnote w:type="continuationSeparator" w:id="0">
    <w:p w14:paraId="642A3F61" w14:textId="77777777" w:rsidR="00B40D46" w:rsidRDefault="00B40D46" w:rsidP="00B4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7765" w14:textId="728B8CB9" w:rsidR="00B40D46" w:rsidRDefault="00B40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79395" w14:textId="6EA28453" w:rsidR="00B40D46" w:rsidRDefault="00B40D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CFDD" w14:textId="73893A39" w:rsidR="00B40D46" w:rsidRDefault="00B40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2485"/>
    <w:multiLevelType w:val="hybridMultilevel"/>
    <w:tmpl w:val="17C64D78"/>
    <w:lvl w:ilvl="0" w:tplc="24AAF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BC1"/>
    <w:multiLevelType w:val="hybridMultilevel"/>
    <w:tmpl w:val="7BD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8B3"/>
    <w:multiLevelType w:val="hybridMultilevel"/>
    <w:tmpl w:val="8814EFEA"/>
    <w:lvl w:ilvl="0" w:tplc="040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3" w15:restartNumberingAfterBreak="0">
    <w:nsid w:val="0F154C6A"/>
    <w:multiLevelType w:val="hybridMultilevel"/>
    <w:tmpl w:val="DF8A4B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31393"/>
    <w:multiLevelType w:val="hybridMultilevel"/>
    <w:tmpl w:val="2248771C"/>
    <w:lvl w:ilvl="0" w:tplc="24AAF8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76809"/>
    <w:multiLevelType w:val="hybridMultilevel"/>
    <w:tmpl w:val="E8EA1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E11B3"/>
    <w:multiLevelType w:val="hybridMultilevel"/>
    <w:tmpl w:val="1BE44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23F75"/>
    <w:multiLevelType w:val="hybridMultilevel"/>
    <w:tmpl w:val="49E4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2488"/>
    <w:multiLevelType w:val="hybridMultilevel"/>
    <w:tmpl w:val="7D9E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6729"/>
    <w:multiLevelType w:val="hybridMultilevel"/>
    <w:tmpl w:val="9800D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608"/>
    <w:multiLevelType w:val="hybridMultilevel"/>
    <w:tmpl w:val="E472A02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B17CC9"/>
    <w:multiLevelType w:val="hybridMultilevel"/>
    <w:tmpl w:val="7F80E808"/>
    <w:lvl w:ilvl="0" w:tplc="3EB2A9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64C05"/>
    <w:multiLevelType w:val="hybridMultilevel"/>
    <w:tmpl w:val="1E7A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559B4"/>
    <w:multiLevelType w:val="hybridMultilevel"/>
    <w:tmpl w:val="98FECE2C"/>
    <w:lvl w:ilvl="0" w:tplc="681A48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9137C"/>
    <w:multiLevelType w:val="hybridMultilevel"/>
    <w:tmpl w:val="573A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25CDF"/>
    <w:multiLevelType w:val="multilevel"/>
    <w:tmpl w:val="4C8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C0C5B"/>
    <w:multiLevelType w:val="hybridMultilevel"/>
    <w:tmpl w:val="9800DF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A0644"/>
    <w:multiLevelType w:val="hybridMultilevel"/>
    <w:tmpl w:val="43BA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2ACA"/>
    <w:multiLevelType w:val="hybridMultilevel"/>
    <w:tmpl w:val="7B2E128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C723ACA"/>
    <w:multiLevelType w:val="hybridMultilevel"/>
    <w:tmpl w:val="D5522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C41F1"/>
    <w:multiLevelType w:val="hybridMultilevel"/>
    <w:tmpl w:val="C9FA23D2"/>
    <w:lvl w:ilvl="0" w:tplc="A48E87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A6327F"/>
    <w:multiLevelType w:val="hybridMultilevel"/>
    <w:tmpl w:val="7BF6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E015B"/>
    <w:multiLevelType w:val="hybridMultilevel"/>
    <w:tmpl w:val="27241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913C0"/>
    <w:multiLevelType w:val="hybridMultilevel"/>
    <w:tmpl w:val="C95AFB1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10154"/>
    <w:multiLevelType w:val="multilevel"/>
    <w:tmpl w:val="3DFE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2"/>
  </w:num>
  <w:num w:numId="5">
    <w:abstractNumId w:val="27"/>
  </w:num>
  <w:num w:numId="6">
    <w:abstractNumId w:val="15"/>
  </w:num>
  <w:num w:numId="7">
    <w:abstractNumId w:val="28"/>
  </w:num>
  <w:num w:numId="8">
    <w:abstractNumId w:val="13"/>
  </w:num>
  <w:num w:numId="9">
    <w:abstractNumId w:val="10"/>
  </w:num>
  <w:num w:numId="10">
    <w:abstractNumId w:val="19"/>
  </w:num>
  <w:num w:numId="11">
    <w:abstractNumId w:val="2"/>
  </w:num>
  <w:num w:numId="12">
    <w:abstractNumId w:val="16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25"/>
  </w:num>
  <w:num w:numId="18">
    <w:abstractNumId w:val="23"/>
  </w:num>
  <w:num w:numId="19">
    <w:abstractNumId w:val="6"/>
  </w:num>
  <w:num w:numId="20">
    <w:abstractNumId w:val="18"/>
  </w:num>
  <w:num w:numId="21">
    <w:abstractNumId w:val="14"/>
  </w:num>
  <w:num w:numId="22">
    <w:abstractNumId w:val="0"/>
  </w:num>
  <w:num w:numId="23">
    <w:abstractNumId w:val="8"/>
  </w:num>
  <w:num w:numId="24">
    <w:abstractNumId w:val="30"/>
  </w:num>
  <w:num w:numId="25">
    <w:abstractNumId w:val="26"/>
  </w:num>
  <w:num w:numId="26">
    <w:abstractNumId w:val="11"/>
  </w:num>
  <w:num w:numId="27">
    <w:abstractNumId w:val="22"/>
  </w:num>
  <w:num w:numId="28">
    <w:abstractNumId w:val="20"/>
  </w:num>
  <w:num w:numId="29">
    <w:abstractNumId w:val="4"/>
  </w:num>
  <w:num w:numId="30">
    <w:abstractNumId w:val="2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31"/>
    <w:rsid w:val="00002930"/>
    <w:rsid w:val="00002F43"/>
    <w:rsid w:val="000250F0"/>
    <w:rsid w:val="000451C1"/>
    <w:rsid w:val="0009072B"/>
    <w:rsid w:val="000A11F9"/>
    <w:rsid w:val="000C427D"/>
    <w:rsid w:val="000E0F9A"/>
    <w:rsid w:val="000E5578"/>
    <w:rsid w:val="000F6D36"/>
    <w:rsid w:val="001002F7"/>
    <w:rsid w:val="00132168"/>
    <w:rsid w:val="00140612"/>
    <w:rsid w:val="00143DE5"/>
    <w:rsid w:val="0014497C"/>
    <w:rsid w:val="00170A61"/>
    <w:rsid w:val="00177BA4"/>
    <w:rsid w:val="00184AC6"/>
    <w:rsid w:val="00190E64"/>
    <w:rsid w:val="00191A6A"/>
    <w:rsid w:val="001A132C"/>
    <w:rsid w:val="001A2AB8"/>
    <w:rsid w:val="001A7D29"/>
    <w:rsid w:val="001F1E75"/>
    <w:rsid w:val="0020090F"/>
    <w:rsid w:val="0021508E"/>
    <w:rsid w:val="00221EA8"/>
    <w:rsid w:val="0025260E"/>
    <w:rsid w:val="00277122"/>
    <w:rsid w:val="002A0AAC"/>
    <w:rsid w:val="002A46D2"/>
    <w:rsid w:val="002F1893"/>
    <w:rsid w:val="002F30AF"/>
    <w:rsid w:val="002F6FF6"/>
    <w:rsid w:val="00302BE8"/>
    <w:rsid w:val="003254F7"/>
    <w:rsid w:val="003321A5"/>
    <w:rsid w:val="00346FC0"/>
    <w:rsid w:val="00386125"/>
    <w:rsid w:val="003A2994"/>
    <w:rsid w:val="003E65A2"/>
    <w:rsid w:val="00400C0E"/>
    <w:rsid w:val="004045DB"/>
    <w:rsid w:val="00417A9C"/>
    <w:rsid w:val="004269CB"/>
    <w:rsid w:val="00427684"/>
    <w:rsid w:val="00444172"/>
    <w:rsid w:val="004546B9"/>
    <w:rsid w:val="0045550D"/>
    <w:rsid w:val="004638C8"/>
    <w:rsid w:val="00492D25"/>
    <w:rsid w:val="004943F7"/>
    <w:rsid w:val="00495716"/>
    <w:rsid w:val="00497B21"/>
    <w:rsid w:val="004A1B19"/>
    <w:rsid w:val="004A4837"/>
    <w:rsid w:val="004B3644"/>
    <w:rsid w:val="004B67FA"/>
    <w:rsid w:val="004B68AF"/>
    <w:rsid w:val="004B7A19"/>
    <w:rsid w:val="004C71E2"/>
    <w:rsid w:val="004E714D"/>
    <w:rsid w:val="00542575"/>
    <w:rsid w:val="005509AA"/>
    <w:rsid w:val="005623F6"/>
    <w:rsid w:val="005A3E0A"/>
    <w:rsid w:val="005B0AF7"/>
    <w:rsid w:val="005B2975"/>
    <w:rsid w:val="005B4882"/>
    <w:rsid w:val="005B4D99"/>
    <w:rsid w:val="005D2437"/>
    <w:rsid w:val="005E138B"/>
    <w:rsid w:val="005E587A"/>
    <w:rsid w:val="005E7470"/>
    <w:rsid w:val="00615A4C"/>
    <w:rsid w:val="006162C8"/>
    <w:rsid w:val="006363EE"/>
    <w:rsid w:val="00652B12"/>
    <w:rsid w:val="00655021"/>
    <w:rsid w:val="0066296F"/>
    <w:rsid w:val="006D070D"/>
    <w:rsid w:val="006E0DF2"/>
    <w:rsid w:val="006E1883"/>
    <w:rsid w:val="0072047B"/>
    <w:rsid w:val="007205FE"/>
    <w:rsid w:val="00736609"/>
    <w:rsid w:val="0077481A"/>
    <w:rsid w:val="00775A5A"/>
    <w:rsid w:val="007D1D06"/>
    <w:rsid w:val="00802252"/>
    <w:rsid w:val="0081341A"/>
    <w:rsid w:val="00823F31"/>
    <w:rsid w:val="00835271"/>
    <w:rsid w:val="008354EE"/>
    <w:rsid w:val="00835CFC"/>
    <w:rsid w:val="00842278"/>
    <w:rsid w:val="00854097"/>
    <w:rsid w:val="00870D19"/>
    <w:rsid w:val="008868D0"/>
    <w:rsid w:val="00887279"/>
    <w:rsid w:val="00893252"/>
    <w:rsid w:val="008D08EB"/>
    <w:rsid w:val="008E79DA"/>
    <w:rsid w:val="009004AA"/>
    <w:rsid w:val="00903D88"/>
    <w:rsid w:val="00906221"/>
    <w:rsid w:val="00912261"/>
    <w:rsid w:val="009211E9"/>
    <w:rsid w:val="00930FED"/>
    <w:rsid w:val="00931999"/>
    <w:rsid w:val="0094702A"/>
    <w:rsid w:val="009648A8"/>
    <w:rsid w:val="00980B6B"/>
    <w:rsid w:val="00990CDC"/>
    <w:rsid w:val="009A223C"/>
    <w:rsid w:val="009A42F1"/>
    <w:rsid w:val="009C7860"/>
    <w:rsid w:val="00A15E03"/>
    <w:rsid w:val="00A418AE"/>
    <w:rsid w:val="00A45D84"/>
    <w:rsid w:val="00A649CF"/>
    <w:rsid w:val="00A925D7"/>
    <w:rsid w:val="00A9403A"/>
    <w:rsid w:val="00A974DD"/>
    <w:rsid w:val="00AB5199"/>
    <w:rsid w:val="00AF029F"/>
    <w:rsid w:val="00B06D7C"/>
    <w:rsid w:val="00B1373A"/>
    <w:rsid w:val="00B27DFD"/>
    <w:rsid w:val="00B40D46"/>
    <w:rsid w:val="00B432EC"/>
    <w:rsid w:val="00B60FDF"/>
    <w:rsid w:val="00B65DDB"/>
    <w:rsid w:val="00B662EA"/>
    <w:rsid w:val="00B66374"/>
    <w:rsid w:val="00B67ECF"/>
    <w:rsid w:val="00B75D18"/>
    <w:rsid w:val="00BD62C0"/>
    <w:rsid w:val="00BD71FA"/>
    <w:rsid w:val="00BD75F8"/>
    <w:rsid w:val="00BE3831"/>
    <w:rsid w:val="00BF703C"/>
    <w:rsid w:val="00C10B43"/>
    <w:rsid w:val="00C115DD"/>
    <w:rsid w:val="00C1364C"/>
    <w:rsid w:val="00C23484"/>
    <w:rsid w:val="00C30056"/>
    <w:rsid w:val="00C37153"/>
    <w:rsid w:val="00C50686"/>
    <w:rsid w:val="00C51FED"/>
    <w:rsid w:val="00C523AF"/>
    <w:rsid w:val="00C562D6"/>
    <w:rsid w:val="00C6317C"/>
    <w:rsid w:val="00C92D09"/>
    <w:rsid w:val="00C9400C"/>
    <w:rsid w:val="00C97DD0"/>
    <w:rsid w:val="00CD5323"/>
    <w:rsid w:val="00CE514C"/>
    <w:rsid w:val="00CF1DC4"/>
    <w:rsid w:val="00D0120A"/>
    <w:rsid w:val="00D06B6B"/>
    <w:rsid w:val="00D117D6"/>
    <w:rsid w:val="00D1355B"/>
    <w:rsid w:val="00D203F9"/>
    <w:rsid w:val="00D23CBE"/>
    <w:rsid w:val="00D274C9"/>
    <w:rsid w:val="00D3276F"/>
    <w:rsid w:val="00D505AE"/>
    <w:rsid w:val="00D5693E"/>
    <w:rsid w:val="00D75998"/>
    <w:rsid w:val="00D8203B"/>
    <w:rsid w:val="00D83659"/>
    <w:rsid w:val="00D92EEE"/>
    <w:rsid w:val="00D93C9E"/>
    <w:rsid w:val="00D95157"/>
    <w:rsid w:val="00D960AB"/>
    <w:rsid w:val="00D97CF3"/>
    <w:rsid w:val="00DB05E6"/>
    <w:rsid w:val="00DB5CB7"/>
    <w:rsid w:val="00DC015B"/>
    <w:rsid w:val="00DC1A32"/>
    <w:rsid w:val="00DE3AA9"/>
    <w:rsid w:val="00DE3D45"/>
    <w:rsid w:val="00DF222E"/>
    <w:rsid w:val="00E104AD"/>
    <w:rsid w:val="00E37BDD"/>
    <w:rsid w:val="00E61346"/>
    <w:rsid w:val="00E63280"/>
    <w:rsid w:val="00E868B2"/>
    <w:rsid w:val="00E9579B"/>
    <w:rsid w:val="00EC0472"/>
    <w:rsid w:val="00EC3F7B"/>
    <w:rsid w:val="00EC6447"/>
    <w:rsid w:val="00EE73DA"/>
    <w:rsid w:val="00EF39F8"/>
    <w:rsid w:val="00F01C0D"/>
    <w:rsid w:val="00F12CD4"/>
    <w:rsid w:val="00F55D7A"/>
    <w:rsid w:val="00F55E2A"/>
    <w:rsid w:val="00F56927"/>
    <w:rsid w:val="00F6514D"/>
    <w:rsid w:val="00F879FD"/>
    <w:rsid w:val="00F938C6"/>
    <w:rsid w:val="00F94272"/>
    <w:rsid w:val="00FA0564"/>
    <w:rsid w:val="00FA30CB"/>
    <w:rsid w:val="00FC2046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C023BF6"/>
  <w15:docId w15:val="{877A8938-6A1F-4AA5-AEAB-DA12E3F4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C97DD0"/>
    <w:pPr>
      <w:ind w:left="720"/>
      <w:contextualSpacing/>
    </w:pPr>
  </w:style>
  <w:style w:type="paragraph" w:customStyle="1" w:styleId="xmsonormal">
    <w:name w:val="x_msonormal"/>
    <w:basedOn w:val="Normal"/>
    <w:rsid w:val="00277122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40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D4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0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D4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F2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EA61-E5EB-4B15-86D5-E4625E50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RichardW</dc:creator>
  <cp:lastModifiedBy>enquiries</cp:lastModifiedBy>
  <cp:revision>13</cp:revision>
  <cp:lastPrinted>2023-12-06T13:03:00Z</cp:lastPrinted>
  <dcterms:created xsi:type="dcterms:W3CDTF">2023-11-16T11:55:00Z</dcterms:created>
  <dcterms:modified xsi:type="dcterms:W3CDTF">2023-12-21T15:30:00Z</dcterms:modified>
</cp:coreProperties>
</file>