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4BA0" w14:textId="77777777" w:rsidR="00DD764C" w:rsidRDefault="00DD7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823F31" w:rsidRPr="00931999" w14:paraId="233F3543" w14:textId="77777777" w:rsidTr="00DD764C">
        <w:tc>
          <w:tcPr>
            <w:tcW w:w="4678" w:type="dxa"/>
          </w:tcPr>
          <w:p w14:paraId="150DA699" w14:textId="7FB737BB" w:rsidR="00A65963" w:rsidRDefault="00823F31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DD764C">
              <w:rPr>
                <w:rFonts w:ascii="Arial" w:hAnsi="Arial" w:cs="Arial"/>
                <w:b/>
              </w:rPr>
              <w:t xml:space="preserve"> 14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</w:p>
          <w:p w14:paraId="4E9331A8" w14:textId="314220C1" w:rsidR="00823F31" w:rsidRPr="00931999" w:rsidRDefault="00854097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2" w:type="dxa"/>
          </w:tcPr>
          <w:p w14:paraId="7FE4E506" w14:textId="2568FD70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  <w:r w:rsidR="00DD764C">
              <w:rPr>
                <w:rFonts w:ascii="Arial" w:hAnsi="Arial" w:cs="Arial"/>
                <w:b/>
              </w:rPr>
              <w:t>Full Council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05FFC13A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DD764C">
              <w:rPr>
                <w:rFonts w:ascii="Arial" w:hAnsi="Arial" w:cs="Arial"/>
                <w:b/>
              </w:rPr>
              <w:t>13</w:t>
            </w:r>
            <w:r w:rsidR="00DD764C" w:rsidRPr="00DD764C">
              <w:rPr>
                <w:rFonts w:ascii="Arial" w:hAnsi="Arial" w:cs="Arial"/>
                <w:b/>
                <w:vertAlign w:val="superscript"/>
              </w:rPr>
              <w:t>th</w:t>
            </w:r>
            <w:r w:rsidR="00DD764C">
              <w:rPr>
                <w:rFonts w:ascii="Arial" w:hAnsi="Arial" w:cs="Arial"/>
                <w:b/>
              </w:rPr>
              <w:t xml:space="preserve"> December 2023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1C8CC4C2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DD764C">
              <w:rPr>
                <w:rFonts w:ascii="Arial" w:hAnsi="Arial" w:cs="Arial"/>
                <w:b/>
              </w:rPr>
              <w:t>Town Clerk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11BE7A1F" w14:textId="367519A5" w:rsidR="00D3276F" w:rsidRPr="00931999" w:rsidRDefault="00823F31" w:rsidP="00A6596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DD764C">
              <w:rPr>
                <w:rFonts w:ascii="Arial" w:hAnsi="Arial" w:cs="Arial"/>
                <w:b/>
              </w:rPr>
              <w:t>Meetings in ROL House</w:t>
            </w: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43AA2237" w14:textId="77777777" w:rsidR="00931999" w:rsidRDefault="00823F31" w:rsidP="0074613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</w:t>
            </w:r>
            <w:r w:rsidR="006B6D57">
              <w:rPr>
                <w:rFonts w:ascii="Arial" w:hAnsi="Arial" w:cs="Arial"/>
                <w:b/>
              </w:rPr>
              <w:t xml:space="preserve">ct   </w:t>
            </w:r>
            <w:r w:rsidR="00DD764C">
              <w:rPr>
                <w:rFonts w:ascii="Arial" w:hAnsi="Arial" w:cs="Arial"/>
                <w:b/>
              </w:rPr>
              <w:t>The Oakham Canal Green Corridor Project</w:t>
            </w:r>
          </w:p>
          <w:p w14:paraId="51E76574" w14:textId="530943E5" w:rsidR="00DD764C" w:rsidRPr="00931999" w:rsidRDefault="00DD764C" w:rsidP="00746133">
            <w:pPr>
              <w:rPr>
                <w:rFonts w:ascii="Arial" w:hAnsi="Arial" w:cs="Arial"/>
                <w:b/>
              </w:rPr>
            </w:pPr>
          </w:p>
        </w:tc>
      </w:tr>
      <w:tr w:rsidR="006B5EF9" w:rsidRPr="00931999" w14:paraId="1637DDD7" w14:textId="77777777" w:rsidTr="00A65963">
        <w:trPr>
          <w:trHeight w:val="1853"/>
        </w:trPr>
        <w:tc>
          <w:tcPr>
            <w:tcW w:w="9576" w:type="dxa"/>
            <w:gridSpan w:val="2"/>
          </w:tcPr>
          <w:p w14:paraId="7DBCA120" w14:textId="7A11320D" w:rsidR="006B5EF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  <w:p w14:paraId="7BF22480" w14:textId="77777777" w:rsidR="00A65963" w:rsidRPr="00A65963" w:rsidRDefault="00A65963" w:rsidP="00A6596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alibri" w:eastAsiaTheme="minorHAnsi" w:hAnsi="Calibri" w:cs="Calibri"/>
                <w:b/>
                <w:bCs/>
                <w:lang w:val="en-GB" w:eastAsia="en-GB"/>
              </w:rPr>
            </w:pPr>
            <w:r w:rsidRPr="00A65963">
              <w:rPr>
                <w:rFonts w:ascii="Arial" w:eastAsiaTheme="minorHAnsi" w:hAnsi="Arial" w:cs="Arial"/>
                <w:b/>
                <w:bCs/>
                <w:lang w:eastAsia="en-GB"/>
              </w:rPr>
              <w:t>Ensure that Oakham remains a viable and pleasant environment in which to live, work and play.</w:t>
            </w:r>
          </w:p>
          <w:p w14:paraId="00BA08D9" w14:textId="71CE4B7D" w:rsidR="00A65963" w:rsidRPr="00746133" w:rsidRDefault="00A65963" w:rsidP="0074613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00000A"/>
                <w:lang w:eastAsia="en-GB"/>
              </w:rPr>
            </w:pPr>
            <w:r w:rsidRPr="00746133">
              <w:rPr>
                <w:rFonts w:ascii="Arial" w:hAnsi="Arial" w:cs="Arial"/>
                <w:b/>
                <w:bCs/>
                <w:color w:val="00000A"/>
                <w:lang w:eastAsia="en-GB"/>
              </w:rPr>
              <w:t>Promote the town as an attractive place to visit and stay</w:t>
            </w:r>
          </w:p>
          <w:p w14:paraId="462AC4D7" w14:textId="19E2ADC5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A2AD7D0" w14:textId="77777777" w:rsidR="00DD764C" w:rsidRPr="00DD764C" w:rsidRDefault="00DD764C" w:rsidP="00DD764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hAnsi="Arial" w:cs="Arial"/>
                <w:sz w:val="20"/>
                <w:szCs w:val="20"/>
                <w:lang w:val="en-GB" w:eastAsia="en-GB"/>
              </w:rPr>
              <w:t>My fellow trustees wonder if, as a trial, we could have our January 2024 meeting at your office on Tuesday 30 January 2024 at 7:00 PM.  The meetings usually last between 90 minutes and 2 hours.</w:t>
            </w:r>
          </w:p>
          <w:p w14:paraId="28A604D4" w14:textId="77777777" w:rsidR="00DD764C" w:rsidRPr="00DD764C" w:rsidRDefault="00DD764C" w:rsidP="00DD764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041410B0" w14:textId="77777777" w:rsidR="00DD764C" w:rsidRPr="00DD764C" w:rsidRDefault="00DD764C" w:rsidP="00DD764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We meet 11 times a year (no meeting in December) and the monthly meetings will be changed to be on the last Tuesday in each month </w:t>
            </w:r>
            <w:proofErr w:type="gramStart"/>
            <w:r w:rsidRPr="00DD764C">
              <w:rPr>
                <w:rFonts w:ascii="Arial" w:hAnsi="Arial" w:cs="Arial"/>
                <w:sz w:val="20"/>
                <w:szCs w:val="20"/>
                <w:lang w:val="en-GB" w:eastAsia="en-GB"/>
              </w:rPr>
              <w:t>in order to</w:t>
            </w:r>
            <w:proofErr w:type="gramEnd"/>
            <w:r w:rsidRPr="00DD764C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fit with your existing meetings schedule.  Thus, should the January “trial” work out well, our full schedule of meetings for 2024 is as follows:</w:t>
            </w:r>
          </w:p>
          <w:p w14:paraId="10D0D0FC" w14:textId="77777777" w:rsidR="00DD764C" w:rsidRPr="00DD764C" w:rsidRDefault="00DD764C" w:rsidP="00DD764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35EE0AFF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30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January 2024 – 7PM to 9PM</w:t>
            </w:r>
          </w:p>
          <w:p w14:paraId="08289C00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27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February 2024 – 7PM to 9PM</w:t>
            </w:r>
          </w:p>
          <w:p w14:paraId="18F56ACB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26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March 2024 – 7PM to 9PM</w:t>
            </w:r>
          </w:p>
          <w:p w14:paraId="1A0EA977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30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April 2024 – 7PM to 9PM</w:t>
            </w:r>
          </w:p>
          <w:p w14:paraId="3F880B27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28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May 2024 – 7PM to 9PM</w:t>
            </w:r>
          </w:p>
          <w:p w14:paraId="6120B799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25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June 2024 – 7PM to 9PM</w:t>
            </w:r>
          </w:p>
          <w:p w14:paraId="3F306005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30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July 2024 – 7PM to 9PM</w:t>
            </w:r>
          </w:p>
          <w:p w14:paraId="3DE067D3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27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August 2024 – 7PM to 9PM</w:t>
            </w:r>
          </w:p>
          <w:p w14:paraId="64FBD27B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24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September 2024 – 7PM to 9PM</w:t>
            </w:r>
          </w:p>
          <w:p w14:paraId="2BC6A7CE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29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October 2024 – 7PM to 9PM</w:t>
            </w:r>
          </w:p>
          <w:p w14:paraId="7F204B9F" w14:textId="77777777" w:rsidR="00DD764C" w:rsidRPr="00DD764C" w:rsidRDefault="00DD764C" w:rsidP="00DD764C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Tuesday 26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November 2024 – 7PM to 9PM</w:t>
            </w:r>
          </w:p>
          <w:p w14:paraId="1501FF09" w14:textId="77777777" w:rsidR="00DD764C" w:rsidRPr="00DD764C" w:rsidRDefault="00DD764C" w:rsidP="00DD764C">
            <w:pPr>
              <w:ind w:left="7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08A1C1E2" w14:textId="77777777" w:rsidR="00DD764C" w:rsidRPr="00DD764C" w:rsidRDefault="00DD764C" w:rsidP="00DD764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D764C">
              <w:rPr>
                <w:rFonts w:ascii="Arial" w:hAnsi="Arial" w:cs="Arial"/>
                <w:sz w:val="20"/>
                <w:szCs w:val="20"/>
                <w:lang w:val="en-GB" w:eastAsia="en-GB"/>
              </w:rPr>
              <w:t>Do let me know if we can have the meeting on 30</w:t>
            </w:r>
            <w:r w:rsidRPr="00DD764C">
              <w:rPr>
                <w:rFonts w:ascii="Arial" w:hAnsi="Arial" w:cs="Arial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DD764C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January 2024 at your offices and if any of the above dates would not be available.</w:t>
            </w:r>
          </w:p>
          <w:p w14:paraId="4097A4C3" w14:textId="77777777" w:rsidR="00DD764C" w:rsidRPr="00DD764C" w:rsidRDefault="00DD764C" w:rsidP="00DD764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28312C45" w14:textId="017C146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9F18B34" w14:textId="027618F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7A7A13B" w14:textId="44E1197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A9A000D" w14:textId="5100AE84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2233D5D9" w14:textId="399F9BC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B28191B" w14:textId="0C57E54C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230448D6" w14:textId="766B045E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0293870F" w14:textId="70B0F621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4FDF4C39" w14:textId="447BF76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62CF1C4F" w14:textId="3E7DE023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7E0C6598" w14:textId="3CA271FA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EFB641B" w14:textId="4D3C22F2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17156E2A" w14:textId="2C300957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49E31E67" w14:textId="2912406B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3C3E0B09" w14:textId="333A1AA8" w:rsid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571D7652" w14:textId="77777777" w:rsidR="00746133" w:rsidRPr="00746133" w:rsidRDefault="00746133" w:rsidP="00746133">
            <w:pPr>
              <w:rPr>
                <w:rFonts w:ascii="Arial" w:hAnsi="Arial" w:cs="Arial"/>
                <w:b/>
              </w:rPr>
            </w:pPr>
          </w:p>
          <w:p w14:paraId="707A1300" w14:textId="4DAB098D" w:rsidR="00A65963" w:rsidRPr="00931999" w:rsidRDefault="00A65963" w:rsidP="005C63BF">
            <w:pPr>
              <w:rPr>
                <w:rFonts w:ascii="Arial" w:hAnsi="Arial" w:cs="Arial"/>
                <w:b/>
              </w:rPr>
            </w:pPr>
          </w:p>
        </w:tc>
      </w:tr>
    </w:tbl>
    <w:p w14:paraId="784637E0" w14:textId="2CAE6772" w:rsidR="00823F31" w:rsidRDefault="00823F31"/>
    <w:p w14:paraId="39C33B3C" w14:textId="11C436D4" w:rsidR="009A0416" w:rsidRDefault="009A0416"/>
    <w:p w14:paraId="2F78282D" w14:textId="2FAA12ED" w:rsidR="009A0416" w:rsidRDefault="009A0416"/>
    <w:p w14:paraId="2AA4DA00" w14:textId="77777777" w:rsidR="009A0416" w:rsidRDefault="009A0416"/>
    <w:p w14:paraId="2F35D014" w14:textId="77777777" w:rsidR="00D21952" w:rsidRDefault="00D21952" w:rsidP="0055393D">
      <w:pPr>
        <w:rPr>
          <w:rFonts w:ascii="Arial" w:hAnsi="Arial" w:cs="Arial"/>
          <w:bCs/>
        </w:rPr>
      </w:pPr>
    </w:p>
    <w:sectPr w:rsidR="00D21952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A7F"/>
    <w:multiLevelType w:val="hybridMultilevel"/>
    <w:tmpl w:val="F2AA2B08"/>
    <w:lvl w:ilvl="0" w:tplc="6A84E1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E33"/>
    <w:multiLevelType w:val="hybridMultilevel"/>
    <w:tmpl w:val="18B08C22"/>
    <w:lvl w:ilvl="0" w:tplc="81CE4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036"/>
    <w:multiLevelType w:val="hybridMultilevel"/>
    <w:tmpl w:val="88A0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033244">
    <w:abstractNumId w:val="6"/>
  </w:num>
  <w:num w:numId="2" w16cid:durableId="564101114">
    <w:abstractNumId w:val="23"/>
  </w:num>
  <w:num w:numId="3" w16cid:durableId="846332335">
    <w:abstractNumId w:val="14"/>
  </w:num>
  <w:num w:numId="4" w16cid:durableId="130178000">
    <w:abstractNumId w:val="9"/>
  </w:num>
  <w:num w:numId="5" w16cid:durableId="1062673902">
    <w:abstractNumId w:val="25"/>
  </w:num>
  <w:num w:numId="6" w16cid:durableId="1415977892">
    <w:abstractNumId w:val="10"/>
  </w:num>
  <w:num w:numId="7" w16cid:durableId="9037553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91287">
    <w:abstractNumId w:val="19"/>
  </w:num>
  <w:num w:numId="9" w16cid:durableId="1916626580">
    <w:abstractNumId w:val="12"/>
  </w:num>
  <w:num w:numId="10" w16cid:durableId="102111068">
    <w:abstractNumId w:val="7"/>
  </w:num>
  <w:num w:numId="11" w16cid:durableId="784541439">
    <w:abstractNumId w:val="7"/>
  </w:num>
  <w:num w:numId="12" w16cid:durableId="498274257">
    <w:abstractNumId w:val="19"/>
  </w:num>
  <w:num w:numId="13" w16cid:durableId="436219169">
    <w:abstractNumId w:val="16"/>
  </w:num>
  <w:num w:numId="14" w16cid:durableId="2061325875">
    <w:abstractNumId w:val="13"/>
  </w:num>
  <w:num w:numId="15" w16cid:durableId="83577549">
    <w:abstractNumId w:val="8"/>
  </w:num>
  <w:num w:numId="16" w16cid:durableId="1725136788">
    <w:abstractNumId w:val="17"/>
  </w:num>
  <w:num w:numId="17" w16cid:durableId="1108820034">
    <w:abstractNumId w:val="5"/>
  </w:num>
  <w:num w:numId="18" w16cid:durableId="884217037">
    <w:abstractNumId w:val="20"/>
  </w:num>
  <w:num w:numId="19" w16cid:durableId="111749301">
    <w:abstractNumId w:val="27"/>
  </w:num>
  <w:num w:numId="20" w16cid:durableId="1789859175">
    <w:abstractNumId w:val="18"/>
  </w:num>
  <w:num w:numId="21" w16cid:durableId="1889412670">
    <w:abstractNumId w:val="15"/>
  </w:num>
  <w:num w:numId="22" w16cid:durableId="616717614">
    <w:abstractNumId w:val="2"/>
  </w:num>
  <w:num w:numId="23" w16cid:durableId="227766725">
    <w:abstractNumId w:val="4"/>
  </w:num>
  <w:num w:numId="24" w16cid:durableId="1505708487">
    <w:abstractNumId w:val="26"/>
  </w:num>
  <w:num w:numId="25" w16cid:durableId="644746506">
    <w:abstractNumId w:val="24"/>
  </w:num>
  <w:num w:numId="26" w16cid:durableId="2086603745">
    <w:abstractNumId w:val="21"/>
  </w:num>
  <w:num w:numId="27" w16cid:durableId="2131580900">
    <w:abstractNumId w:val="22"/>
  </w:num>
  <w:num w:numId="28" w16cid:durableId="2123331139">
    <w:abstractNumId w:val="0"/>
  </w:num>
  <w:num w:numId="29" w16cid:durableId="2085226078">
    <w:abstractNumId w:val="1"/>
  </w:num>
  <w:num w:numId="30" w16cid:durableId="501238590">
    <w:abstractNumId w:val="3"/>
  </w:num>
  <w:num w:numId="31" w16cid:durableId="163178903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31"/>
    <w:rsid w:val="000129FC"/>
    <w:rsid w:val="000139F8"/>
    <w:rsid w:val="00064BD5"/>
    <w:rsid w:val="0009072B"/>
    <w:rsid w:val="000A11F9"/>
    <w:rsid w:val="000A68C5"/>
    <w:rsid w:val="000A7F9B"/>
    <w:rsid w:val="000B12C3"/>
    <w:rsid w:val="000B65ED"/>
    <w:rsid w:val="000F6C63"/>
    <w:rsid w:val="0012353D"/>
    <w:rsid w:val="00125FBF"/>
    <w:rsid w:val="0016042F"/>
    <w:rsid w:val="00191A6A"/>
    <w:rsid w:val="00194A2B"/>
    <w:rsid w:val="001A7D29"/>
    <w:rsid w:val="001B4EF1"/>
    <w:rsid w:val="001F2550"/>
    <w:rsid w:val="001F4719"/>
    <w:rsid w:val="002061B8"/>
    <w:rsid w:val="0021147D"/>
    <w:rsid w:val="00222CD6"/>
    <w:rsid w:val="00236A3D"/>
    <w:rsid w:val="00246A00"/>
    <w:rsid w:val="0025036C"/>
    <w:rsid w:val="00257C87"/>
    <w:rsid w:val="002737F7"/>
    <w:rsid w:val="002A2957"/>
    <w:rsid w:val="002A46D2"/>
    <w:rsid w:val="002B0C09"/>
    <w:rsid w:val="00304AD4"/>
    <w:rsid w:val="00304EBA"/>
    <w:rsid w:val="0030531D"/>
    <w:rsid w:val="00315153"/>
    <w:rsid w:val="00317704"/>
    <w:rsid w:val="003229AD"/>
    <w:rsid w:val="003400C5"/>
    <w:rsid w:val="00374A42"/>
    <w:rsid w:val="00393992"/>
    <w:rsid w:val="003C2933"/>
    <w:rsid w:val="003C3ADA"/>
    <w:rsid w:val="003C6C34"/>
    <w:rsid w:val="003D496A"/>
    <w:rsid w:val="004002DE"/>
    <w:rsid w:val="00402D59"/>
    <w:rsid w:val="00411FFA"/>
    <w:rsid w:val="00416228"/>
    <w:rsid w:val="00417546"/>
    <w:rsid w:val="004252A5"/>
    <w:rsid w:val="00427684"/>
    <w:rsid w:val="004550DE"/>
    <w:rsid w:val="00462FA2"/>
    <w:rsid w:val="00496E9B"/>
    <w:rsid w:val="004A3151"/>
    <w:rsid w:val="004B6A67"/>
    <w:rsid w:val="004E6990"/>
    <w:rsid w:val="004F58B8"/>
    <w:rsid w:val="00514CAE"/>
    <w:rsid w:val="0051510A"/>
    <w:rsid w:val="005359B9"/>
    <w:rsid w:val="005509AA"/>
    <w:rsid w:val="00552F03"/>
    <w:rsid w:val="0055393D"/>
    <w:rsid w:val="005549C4"/>
    <w:rsid w:val="00577270"/>
    <w:rsid w:val="0057748C"/>
    <w:rsid w:val="00587CB8"/>
    <w:rsid w:val="005A4BCE"/>
    <w:rsid w:val="005A7CD6"/>
    <w:rsid w:val="005B14B9"/>
    <w:rsid w:val="005B2975"/>
    <w:rsid w:val="005B48A5"/>
    <w:rsid w:val="005C46E9"/>
    <w:rsid w:val="005C63BF"/>
    <w:rsid w:val="005C7E60"/>
    <w:rsid w:val="005D46CE"/>
    <w:rsid w:val="005E2233"/>
    <w:rsid w:val="00614FCF"/>
    <w:rsid w:val="00615273"/>
    <w:rsid w:val="00620F1D"/>
    <w:rsid w:val="0062383F"/>
    <w:rsid w:val="0062651F"/>
    <w:rsid w:val="00653319"/>
    <w:rsid w:val="00656423"/>
    <w:rsid w:val="006618E9"/>
    <w:rsid w:val="00674545"/>
    <w:rsid w:val="0068292B"/>
    <w:rsid w:val="006B5EF9"/>
    <w:rsid w:val="006B6D57"/>
    <w:rsid w:val="006E0DF2"/>
    <w:rsid w:val="006F22BC"/>
    <w:rsid w:val="006F4CAD"/>
    <w:rsid w:val="00702E05"/>
    <w:rsid w:val="00711A49"/>
    <w:rsid w:val="007155F3"/>
    <w:rsid w:val="00731316"/>
    <w:rsid w:val="00731A0E"/>
    <w:rsid w:val="00746133"/>
    <w:rsid w:val="007937B6"/>
    <w:rsid w:val="00797C3B"/>
    <w:rsid w:val="007C01F0"/>
    <w:rsid w:val="007D4877"/>
    <w:rsid w:val="007D589E"/>
    <w:rsid w:val="00800E88"/>
    <w:rsid w:val="00815AC3"/>
    <w:rsid w:val="00817590"/>
    <w:rsid w:val="00823F31"/>
    <w:rsid w:val="00854097"/>
    <w:rsid w:val="00860781"/>
    <w:rsid w:val="00860F21"/>
    <w:rsid w:val="00866BC0"/>
    <w:rsid w:val="00881D20"/>
    <w:rsid w:val="00894BEE"/>
    <w:rsid w:val="008A2F35"/>
    <w:rsid w:val="008A4B92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460AC"/>
    <w:rsid w:val="00953939"/>
    <w:rsid w:val="00965E2B"/>
    <w:rsid w:val="00967F77"/>
    <w:rsid w:val="00990BE1"/>
    <w:rsid w:val="00991555"/>
    <w:rsid w:val="009A0416"/>
    <w:rsid w:val="009A42F1"/>
    <w:rsid w:val="009B0DC8"/>
    <w:rsid w:val="009C38B5"/>
    <w:rsid w:val="009D0A75"/>
    <w:rsid w:val="009D5B73"/>
    <w:rsid w:val="009D62B4"/>
    <w:rsid w:val="009E2150"/>
    <w:rsid w:val="009F308F"/>
    <w:rsid w:val="009F56C6"/>
    <w:rsid w:val="00A00918"/>
    <w:rsid w:val="00A10436"/>
    <w:rsid w:val="00A13D42"/>
    <w:rsid w:val="00A22D61"/>
    <w:rsid w:val="00A42DF8"/>
    <w:rsid w:val="00A4327C"/>
    <w:rsid w:val="00A62EFA"/>
    <w:rsid w:val="00A65963"/>
    <w:rsid w:val="00A670A0"/>
    <w:rsid w:val="00A77A84"/>
    <w:rsid w:val="00A825A8"/>
    <w:rsid w:val="00AD2C70"/>
    <w:rsid w:val="00AD3D52"/>
    <w:rsid w:val="00AE11AE"/>
    <w:rsid w:val="00AF6643"/>
    <w:rsid w:val="00B14242"/>
    <w:rsid w:val="00B33743"/>
    <w:rsid w:val="00B432C7"/>
    <w:rsid w:val="00B444F7"/>
    <w:rsid w:val="00B5468B"/>
    <w:rsid w:val="00B6153E"/>
    <w:rsid w:val="00B649B0"/>
    <w:rsid w:val="00B65DDB"/>
    <w:rsid w:val="00B93DA7"/>
    <w:rsid w:val="00BA4797"/>
    <w:rsid w:val="00BB355D"/>
    <w:rsid w:val="00BC7A38"/>
    <w:rsid w:val="00BD62C0"/>
    <w:rsid w:val="00BD75F8"/>
    <w:rsid w:val="00BF6D64"/>
    <w:rsid w:val="00BF7EE1"/>
    <w:rsid w:val="00C12CC8"/>
    <w:rsid w:val="00C469EE"/>
    <w:rsid w:val="00C562D6"/>
    <w:rsid w:val="00C901E8"/>
    <w:rsid w:val="00CA08F5"/>
    <w:rsid w:val="00CA44ED"/>
    <w:rsid w:val="00CB2546"/>
    <w:rsid w:val="00CB2B57"/>
    <w:rsid w:val="00CB4248"/>
    <w:rsid w:val="00CD519B"/>
    <w:rsid w:val="00D067BE"/>
    <w:rsid w:val="00D07AD4"/>
    <w:rsid w:val="00D1144E"/>
    <w:rsid w:val="00D203F9"/>
    <w:rsid w:val="00D21952"/>
    <w:rsid w:val="00D21EF1"/>
    <w:rsid w:val="00D3276F"/>
    <w:rsid w:val="00D42C36"/>
    <w:rsid w:val="00D76FCD"/>
    <w:rsid w:val="00D80898"/>
    <w:rsid w:val="00D91E8F"/>
    <w:rsid w:val="00D92B17"/>
    <w:rsid w:val="00D940A8"/>
    <w:rsid w:val="00D95157"/>
    <w:rsid w:val="00DB6171"/>
    <w:rsid w:val="00DB7FF9"/>
    <w:rsid w:val="00DD2E58"/>
    <w:rsid w:val="00DD764C"/>
    <w:rsid w:val="00E117A0"/>
    <w:rsid w:val="00E17210"/>
    <w:rsid w:val="00E23847"/>
    <w:rsid w:val="00E279D3"/>
    <w:rsid w:val="00E558E7"/>
    <w:rsid w:val="00E82E24"/>
    <w:rsid w:val="00EF64B7"/>
    <w:rsid w:val="00F066D3"/>
    <w:rsid w:val="00F12CD4"/>
    <w:rsid w:val="00F218BC"/>
    <w:rsid w:val="00F2724C"/>
    <w:rsid w:val="00F30BF1"/>
    <w:rsid w:val="00F3726C"/>
    <w:rsid w:val="00F402D3"/>
    <w:rsid w:val="00F40799"/>
    <w:rsid w:val="00F6505F"/>
    <w:rsid w:val="00F763A3"/>
    <w:rsid w:val="00F87A0C"/>
    <w:rsid w:val="00FA3EAE"/>
    <w:rsid w:val="00FB5A3B"/>
    <w:rsid w:val="00FC50AA"/>
    <w:rsid w:val="00FD6B5E"/>
    <w:rsid w:val="00FE422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enquiries</cp:lastModifiedBy>
  <cp:revision>2</cp:revision>
  <cp:lastPrinted>2023-02-08T13:47:00Z</cp:lastPrinted>
  <dcterms:created xsi:type="dcterms:W3CDTF">2023-12-06T11:00:00Z</dcterms:created>
  <dcterms:modified xsi:type="dcterms:W3CDTF">2023-12-06T11:00:00Z</dcterms:modified>
</cp:coreProperties>
</file>