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88"/>
        <w:gridCol w:w="4798"/>
      </w:tblGrid>
      <w:tr>
        <w:tblPrEx>
          <w:shd w:val="clear" w:color="auto" w:fill="d0ddef"/>
        </w:tblPrEx>
        <w:trPr>
          <w:trHeight w:val="84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xml:space="preserve">Report No. </w:t>
            </w:r>
          </w:p>
          <w:p>
            <w:pPr>
              <w:pStyle w:val="Body"/>
              <w:bidi w:val="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xml:space="preserve">Appendix:  </w:t>
            </w:r>
          </w:p>
          <w:p>
            <w:pPr>
              <w:pStyle w:val="Body"/>
              <w:bidi w:val="0"/>
              <w:ind w:left="0" w:right="0" w:firstLine="0"/>
              <w:jc w:val="left"/>
              <w:rPr>
                <w:rtl w:val="0"/>
              </w:rPr>
            </w:pPr>
            <w:r>
              <w:rPr>
                <w:rFonts w:ascii="Arial" w:hAnsi="Arial"/>
                <w:b w:val="1"/>
                <w:bCs w:val="1"/>
                <w:sz w:val="24"/>
                <w:szCs w:val="24"/>
                <w:shd w:val="nil" w:color="auto" w:fill="auto"/>
                <w:rtl w:val="0"/>
                <w:lang w:val="en-US"/>
              </w:rPr>
              <w:t xml:space="preserve">Agenda Item: </w:t>
            </w:r>
          </w:p>
        </w:tc>
        <w:tc>
          <w:tcPr>
            <w:tcW w:type="dxa" w:w="4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Council</w:t>
            </w:r>
            <w:r>
              <w:rPr>
                <w:rFonts w:ascii="Arial" w:hAnsi="Arial"/>
                <w:b w:val="1"/>
                <w:bCs w:val="1"/>
                <w:sz w:val="24"/>
                <w:szCs w:val="24"/>
                <w:shd w:val="nil" w:color="auto" w:fill="auto"/>
                <w:rtl w:val="0"/>
                <w:lang w:val="en-US"/>
              </w:rPr>
              <w:t>: Full Council</w:t>
            </w:r>
          </w:p>
          <w:p>
            <w:pPr>
              <w:pStyle w:val="Body"/>
              <w:rPr>
                <w:rFonts w:ascii="Arial" w:cs="Arial" w:hAnsi="Arial" w:eastAsia="Arial"/>
                <w:b w:val="1"/>
                <w:bCs w:val="1"/>
                <w:sz w:val="24"/>
                <w:szCs w:val="24"/>
                <w:shd w:val="nil" w:color="auto" w:fill="auto"/>
                <w:lang w:val="en-US"/>
              </w:rPr>
            </w:pPr>
          </w:p>
          <w:p>
            <w:pPr>
              <w:pStyle w:val="Body"/>
              <w:bidi w:val="0"/>
              <w:ind w:left="0" w:right="0" w:firstLine="0"/>
              <w:jc w:val="left"/>
              <w:rPr>
                <w:rtl w:val="0"/>
              </w:rPr>
            </w:pPr>
            <w:r>
              <w:rPr>
                <w:rFonts w:ascii="Arial" w:hAnsi="Arial"/>
                <w:b w:val="1"/>
                <w:bCs w:val="1"/>
                <w:sz w:val="24"/>
                <w:szCs w:val="24"/>
                <w:shd w:val="nil" w:color="auto" w:fill="auto"/>
                <w:rtl w:val="0"/>
                <w:lang w:val="en-US"/>
              </w:rPr>
              <w:t xml:space="preserve">Date of Meeting: </w:t>
            </w:r>
            <w:r>
              <w:rPr>
                <w:rFonts w:ascii="Arial" w:hAnsi="Arial"/>
                <w:b w:val="1"/>
                <w:bCs w:val="1"/>
                <w:sz w:val="24"/>
                <w:szCs w:val="24"/>
                <w:shd w:val="nil" w:color="auto" w:fill="auto"/>
                <w:rtl w:val="0"/>
                <w:lang w:val="en-US"/>
              </w:rPr>
              <w:t>13 July 2022</w:t>
            </w:r>
          </w:p>
        </w:tc>
      </w:tr>
      <w:tr>
        <w:tblPrEx>
          <w:shd w:val="clear" w:color="auto" w:fill="d0ddef"/>
        </w:tblPrEx>
        <w:trPr>
          <w:trHeight w:val="418" w:hRule="atLeast"/>
        </w:trPr>
        <w:tc>
          <w:tcPr>
            <w:tcW w:type="dxa" w:w="9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z w:val="36"/>
                <w:szCs w:val="36"/>
                <w:shd w:val="nil" w:color="auto" w:fill="auto"/>
                <w:rtl w:val="0"/>
                <w:lang w:val="en-US"/>
              </w:rPr>
              <w:t>OAKHAM TOWN COUNCIL</w:t>
            </w:r>
          </w:p>
        </w:tc>
      </w:tr>
      <w:tr>
        <w:tblPrEx>
          <w:shd w:val="clear" w:color="auto" w:fill="d0ddef"/>
        </w:tblPrEx>
        <w:trPr>
          <w:trHeight w:val="56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4"/>
                <w:szCs w:val="24"/>
                <w:shd w:val="nil" w:color="auto" w:fill="auto"/>
                <w:rtl w:val="0"/>
                <w:lang w:val="en-US"/>
              </w:rPr>
              <w:t xml:space="preserve">Report Author: </w:t>
            </w:r>
            <w:r>
              <w:rPr>
                <w:rFonts w:ascii="Arial" w:hAnsi="Arial"/>
                <w:b w:val="1"/>
                <w:bCs w:val="1"/>
                <w:sz w:val="24"/>
                <w:szCs w:val="24"/>
                <w:shd w:val="nil" w:color="auto" w:fill="auto"/>
                <w:rtl w:val="0"/>
                <w:lang w:val="en-US"/>
              </w:rPr>
              <w:t>Cllr Adam Lowe</w:t>
            </w:r>
            <w:r>
              <w:rPr>
                <w:rFonts w:ascii="Arial" w:cs="Arial" w:hAnsi="Arial" w:eastAsia="Arial"/>
                <w:b w:val="1"/>
                <w:bCs w:val="1"/>
                <w:sz w:val="24"/>
                <w:szCs w:val="24"/>
                <w:shd w:val="nil" w:color="auto" w:fill="auto"/>
              </w:rPr>
            </w:r>
          </w:p>
        </w:tc>
        <w:tc>
          <w:tcPr>
            <w:tcW w:type="dxa" w:w="4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4"/>
                <w:szCs w:val="24"/>
                <w:shd w:val="nil" w:color="auto" w:fill="auto"/>
                <w:rtl w:val="0"/>
                <w:lang w:val="en-US"/>
              </w:rPr>
              <w:t xml:space="preserve">Title: </w:t>
            </w:r>
            <w:r>
              <w:rPr>
                <w:rFonts w:ascii="Arial" w:hAnsi="Arial"/>
                <w:b w:val="1"/>
                <w:bCs w:val="1"/>
                <w:sz w:val="24"/>
                <w:szCs w:val="24"/>
                <w:shd w:val="nil" w:color="auto" w:fill="auto"/>
                <w:rtl w:val="0"/>
                <w:lang w:val="en-US"/>
              </w:rPr>
              <w:t>Bandstand</w:t>
            </w:r>
          </w:p>
        </w:tc>
      </w:tr>
      <w:tr>
        <w:tblPrEx>
          <w:shd w:val="clear" w:color="auto" w:fill="d0ddef"/>
        </w:tblPrEx>
        <w:trPr>
          <w:trHeight w:val="562" w:hRule="atLeast"/>
        </w:trPr>
        <w:tc>
          <w:tcPr>
            <w:tcW w:type="dxa" w:w="9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4"/>
                <w:szCs w:val="24"/>
                <w:shd w:val="nil" w:color="auto" w:fill="auto"/>
                <w:rtl w:val="0"/>
                <w:lang w:val="en-US"/>
              </w:rPr>
              <w:t xml:space="preserve">Title: </w:t>
            </w:r>
            <w:r>
              <w:rPr>
                <w:rFonts w:ascii="Arial" w:hAnsi="Arial"/>
                <w:b w:val="1"/>
                <w:bCs w:val="1"/>
                <w:sz w:val="24"/>
                <w:szCs w:val="24"/>
                <w:shd w:val="nil" w:color="auto" w:fill="auto"/>
                <w:rtl w:val="0"/>
                <w:lang w:val="en-US"/>
              </w:rPr>
              <w:t>Oakham Band Stand - Repairs</w:t>
            </w:r>
            <w:r>
              <w:rPr>
                <w:rFonts w:ascii="Arial" w:cs="Arial" w:hAnsi="Arial" w:eastAsia="Arial"/>
                <w:b w:val="1"/>
                <w:bCs w:val="1"/>
                <w:sz w:val="24"/>
                <w:szCs w:val="24"/>
                <w:shd w:val="nil" w:color="auto" w:fill="auto"/>
              </w:rPr>
            </w:r>
          </w:p>
        </w:tc>
      </w:tr>
      <w:tr>
        <w:tblPrEx>
          <w:shd w:val="clear" w:color="auto" w:fill="d0ddef"/>
        </w:tblPrEx>
        <w:trPr>
          <w:trHeight w:val="1163" w:hRule="atLeast"/>
        </w:trPr>
        <w:tc>
          <w:tcPr>
            <w:tcW w:type="dxa" w:w="95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z w:val="24"/>
                <w:szCs w:val="24"/>
                <w:shd w:val="nil" w:color="auto" w:fill="auto"/>
                <w:lang w:val="en-US"/>
              </w:rPr>
            </w:pPr>
            <w:r>
              <w:rPr>
                <w:rFonts w:ascii="Arial" w:hAnsi="Arial"/>
                <w:b w:val="1"/>
                <w:bCs w:val="1"/>
                <w:sz w:val="24"/>
                <w:szCs w:val="24"/>
                <w:shd w:val="nil" w:color="auto" w:fill="auto"/>
                <w:rtl w:val="0"/>
                <w:lang w:val="en-US"/>
              </w:rPr>
              <w:t xml:space="preserve">Applicable Strategy: </w:t>
            </w:r>
          </w:p>
          <w:p>
            <w:pPr>
              <w:pStyle w:val="Body"/>
              <w:numPr>
                <w:ilvl w:val="0"/>
                <w:numId w:val="1"/>
              </w:numPr>
              <w:rPr>
                <w:rFonts w:ascii="Arial" w:hAnsi="Arial"/>
                <w:sz w:val="20"/>
                <w:szCs w:val="20"/>
                <w:lang w:val="en-US"/>
              </w:rPr>
            </w:pPr>
            <w:r>
              <w:rPr>
                <w:rFonts w:ascii="Arial" w:hAnsi="Arial"/>
                <w:sz w:val="20"/>
                <w:szCs w:val="20"/>
                <w:rtl w:val="0"/>
                <w:lang w:val="en-US"/>
              </w:rPr>
              <w:t>Ensure that Oakham remains a viable and pleasant environment in which to live, work and play.</w:t>
            </w:r>
          </w:p>
          <w:p>
            <w:pPr>
              <w:pStyle w:val="Body"/>
              <w:numPr>
                <w:ilvl w:val="0"/>
                <w:numId w:val="1"/>
              </w:numPr>
              <w:rPr>
                <w:rFonts w:ascii="Arial" w:hAnsi="Arial"/>
                <w:sz w:val="20"/>
                <w:szCs w:val="20"/>
                <w:lang w:val="en-US"/>
              </w:rPr>
            </w:pPr>
            <w:r>
              <w:rPr>
                <w:rFonts w:ascii="Arial" w:hAnsi="Arial"/>
                <w:sz w:val="20"/>
                <w:szCs w:val="20"/>
                <w:rtl w:val="0"/>
                <w:lang w:val="en-US"/>
              </w:rPr>
              <w:t>I</w:t>
            </w:r>
            <w:r>
              <w:rPr>
                <w:rFonts w:ascii="Arial" w:hAnsi="Arial"/>
                <w:sz w:val="20"/>
                <w:szCs w:val="20"/>
                <w:rtl w:val="0"/>
                <w:lang w:val="en-US"/>
              </w:rPr>
              <w:t>mprove and increase facilities within the town.</w:t>
            </w:r>
          </w:p>
          <w:p>
            <w:pPr>
              <w:pStyle w:val="Body"/>
              <w:numPr>
                <w:ilvl w:val="0"/>
                <w:numId w:val="1"/>
              </w:numPr>
              <w:rPr>
                <w:rFonts w:ascii="Arial" w:hAnsi="Arial"/>
                <w:sz w:val="20"/>
                <w:szCs w:val="20"/>
                <w:lang w:val="en-US"/>
              </w:rPr>
            </w:pPr>
            <w:r>
              <w:rPr>
                <w:rFonts w:ascii="Arial" w:hAnsi="Arial"/>
                <w:sz w:val="20"/>
                <w:szCs w:val="20"/>
                <w:rtl w:val="0"/>
                <w:lang w:val="en-US"/>
              </w:rPr>
              <w:t>Maintain and improve OTC land and buildings for the benefit of the community.</w:t>
            </w:r>
          </w:p>
          <w:p>
            <w:pPr>
              <w:pStyle w:val="Body"/>
              <w:numPr>
                <w:ilvl w:val="0"/>
                <w:numId w:val="1"/>
              </w:numPr>
              <w:rPr>
                <w:rFonts w:ascii="Arial" w:hAnsi="Arial"/>
                <w:sz w:val="20"/>
                <w:szCs w:val="20"/>
                <w:lang w:val="en-US"/>
              </w:rPr>
            </w:pPr>
            <w:r>
              <w:rPr>
                <w:rFonts w:ascii="Arial" w:hAnsi="Arial"/>
                <w:sz w:val="20"/>
                <w:szCs w:val="20"/>
                <w:rtl w:val="0"/>
                <w:lang w:val="en-US"/>
              </w:rPr>
              <w:t>Promote the town as an attractive place to visit and stay.</w:t>
            </w:r>
          </w:p>
        </w:tc>
      </w:tr>
    </w:tbl>
    <w:p>
      <w:pPr>
        <w:pStyle w:val="Body"/>
        <w:widowControl w:val="0"/>
      </w:pP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Background.</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 Band Stand was presented to Oakham by James Finch Esq, of Ayston Hall to record the mutual interest that has existed between the Town and members of the Finch family during past and present generations in 1947.</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 construction of the bandstand appears to be a base of sand stone blocks with a solid concrete infill, with steps leading onto the bandstand, eight iron poles support a tiled roof which is under-clocked in timber planks. Between the iron post are open cast iron railings, these are fixed in the concrete base and welded at each end to the iron posts.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Upon inspection there are seven fractures which could result in the railings failing and falling out and breaking. This happened a few years ago, costing about </w:t>
      </w:r>
      <w:r>
        <w:rPr>
          <w:rFonts w:ascii="Arial" w:hAnsi="Arial" w:hint="default"/>
          <w:rtl w:val="0"/>
          <w:lang w:val="en-US"/>
        </w:rPr>
        <w:t>£</w:t>
      </w:r>
      <w:r>
        <w:rPr>
          <w:rFonts w:ascii="Arial" w:hAnsi="Arial"/>
          <w:rtl w:val="0"/>
          <w:lang w:val="en-US"/>
        </w:rPr>
        <w:t>3000.</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numPr>
          <w:ilvl w:val="1"/>
          <w:numId w:val="3"/>
        </w:numPr>
        <w:rPr>
          <w:rFonts w:ascii="Arial" w:hAnsi="Arial"/>
          <w:lang w:val="en-US"/>
        </w:rPr>
      </w:pPr>
      <w:r>
        <w:rPr>
          <w:rFonts w:ascii="Arial" w:hAnsi="Arial"/>
          <w:rtl w:val="0"/>
          <w:lang w:val="en-US"/>
        </w:rPr>
        <w:t xml:space="preserve">An appropriate iron work specialist is invited examine and quote for repairs to the fractures. Costing bought back to Council to decide to proceed with repairs. </w:t>
      </w:r>
    </w:p>
    <w:p>
      <w:pPr>
        <w:pStyle w:val="Body"/>
        <w:rPr>
          <w:rFonts w:ascii="Arial" w:cs="Arial" w:hAnsi="Arial" w:eastAsia="Arial"/>
        </w:rPr>
      </w:pPr>
    </w:p>
    <w:p>
      <w:pPr>
        <w:pStyle w:val="Body"/>
        <w:rPr>
          <w:rFonts w:ascii="Arial" w:cs="Arial" w:hAnsi="Arial" w:eastAsia="Arial"/>
          <w:b w:val="1"/>
          <w:bCs w:val="1"/>
        </w:rPr>
      </w:pPr>
    </w:p>
    <w:p>
      <w:pPr>
        <w:pStyle w:val="Body"/>
        <w:ind w:left="360" w:firstLine="0"/>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rPr>
        <w:t xml:space="preserve"> </w:t>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List Paragraph"/>
        <w:ind w:left="720" w:firstLine="0"/>
        <w:rPr>
          <w:rFonts w:ascii="Arial" w:cs="Arial" w:hAnsi="Arial" w:eastAsia="Arial"/>
          <w:b w:val="1"/>
          <w:bCs w:val="1"/>
        </w:rPr>
      </w:pPr>
      <w:r>
        <w:rPr>
          <w:rFonts w:ascii="Arial" w:hAnsi="Arial"/>
          <w:b w:val="1"/>
          <w:bCs w:val="1"/>
          <w:rtl w:val="0"/>
          <w:lang w:val="en-US"/>
        </w:rPr>
        <w:t xml:space="preserve"> </w:t>
      </w:r>
    </w:p>
    <w:p>
      <w:pPr>
        <w:pStyle w:val="Body"/>
        <w:rPr>
          <w:rFonts w:ascii="Arial" w:cs="Arial" w:hAnsi="Arial" w:eastAsia="Arial"/>
          <w:b w:val="1"/>
          <w:bCs w:val="1"/>
        </w:rPr>
      </w:pPr>
      <w:r>
        <w:rPr>
          <w:rFonts w:ascii="Arial" w:hAnsi="Arial"/>
          <w:b w:val="1"/>
          <w:bCs w:val="1"/>
          <w:rtl w:val="0"/>
        </w:rPr>
        <w:t xml:space="preserve"> </w:t>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pPr>
      <w:r>
        <w:rPr>
          <w:rFonts w:ascii="Arial" w:hAnsi="Arial"/>
          <w:rtl w:val="0"/>
        </w:rPr>
        <w:t xml:space="preserve"> </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Lettered"/>
  </w:abstractNum>
  <w:abstractNum w:abstractNumId="2">
    <w:multiLevelType w:val="hybridMultilevel"/>
    <w:styleLink w:val="Lettered"/>
    <w:lvl w:ilvl="0">
      <w:start w:val="1"/>
      <w:numFmt w:val="upperLetter"/>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Lettered">
    <w:name w:val="Lettered"/>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