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01825" w14:textId="77777777" w:rsidR="00B616D9" w:rsidRDefault="00B616D9" w:rsidP="00B616D9">
      <w:pPr>
        <w:spacing w:after="0" w:line="240" w:lineRule="auto"/>
        <w:jc w:val="center"/>
        <w:rPr>
          <w:rFonts w:ascii="Arial" w:eastAsia="Times New Roman" w:hAnsi="Arial" w:cs="Arial"/>
          <w:b/>
          <w:bCs/>
          <w:u w:val="single"/>
        </w:rPr>
      </w:pPr>
      <w:r>
        <w:rPr>
          <w:rFonts w:ascii="Arial" w:eastAsia="Times New Roman" w:hAnsi="Arial" w:cs="Arial"/>
          <w:b/>
          <w:bCs/>
          <w:u w:val="single"/>
        </w:rPr>
        <w:t>OAKHAM TOWN COUNCIL</w:t>
      </w:r>
    </w:p>
    <w:p w14:paraId="55072242" w14:textId="0610BCA5" w:rsidR="00B616D9" w:rsidRDefault="00B616D9" w:rsidP="00B616D9">
      <w:pPr>
        <w:spacing w:after="0" w:line="240" w:lineRule="auto"/>
        <w:jc w:val="center"/>
        <w:rPr>
          <w:rFonts w:ascii="Arial" w:eastAsia="Times New Roman" w:hAnsi="Arial" w:cs="Arial"/>
          <w:b/>
          <w:bCs/>
          <w:u w:val="single"/>
        </w:rPr>
      </w:pPr>
      <w:r w:rsidRPr="00B616D9">
        <w:rPr>
          <w:rFonts w:ascii="Arial" w:eastAsia="Times New Roman" w:hAnsi="Arial" w:cs="Arial"/>
          <w:b/>
          <w:bCs/>
          <w:u w:val="single"/>
        </w:rPr>
        <w:t>NOTES TO SUPPORT THE BUDGET CALCULATIONS</w:t>
      </w:r>
      <w:r>
        <w:rPr>
          <w:rFonts w:ascii="Arial" w:eastAsia="Times New Roman" w:hAnsi="Arial" w:cs="Arial"/>
          <w:b/>
          <w:bCs/>
          <w:u w:val="single"/>
        </w:rPr>
        <w:t xml:space="preserve"> 2022-2023</w:t>
      </w:r>
    </w:p>
    <w:p w14:paraId="4B21B1ED" w14:textId="77777777" w:rsidR="00B616D9" w:rsidRPr="00B616D9" w:rsidRDefault="00B616D9" w:rsidP="00B616D9">
      <w:pPr>
        <w:spacing w:after="0" w:line="240" w:lineRule="auto"/>
        <w:jc w:val="center"/>
        <w:rPr>
          <w:rFonts w:ascii="Arial" w:eastAsia="Times New Roman" w:hAnsi="Arial" w:cs="Arial"/>
          <w:b/>
          <w:bCs/>
          <w:u w:val="single"/>
        </w:rPr>
      </w:pPr>
    </w:p>
    <w:p w14:paraId="0DBA3424" w14:textId="54676AE9" w:rsidR="00B616D9" w:rsidRPr="00B616D9" w:rsidRDefault="00B616D9" w:rsidP="00B616D9">
      <w:pPr>
        <w:spacing w:after="0" w:line="240" w:lineRule="auto"/>
        <w:jc w:val="both"/>
        <w:rPr>
          <w:rFonts w:ascii="Arial" w:eastAsia="Times New Roman" w:hAnsi="Arial" w:cs="Arial"/>
          <w:b/>
          <w:bCs/>
          <w:color w:val="FF0000"/>
          <w:u w:val="single"/>
        </w:rPr>
      </w:pPr>
      <w:r w:rsidRPr="00B616D9">
        <w:rPr>
          <w:rFonts w:ascii="Arial" w:eastAsia="Times New Roman" w:hAnsi="Arial" w:cs="Arial"/>
          <w:b/>
          <w:bCs/>
          <w:u w:val="single"/>
        </w:rPr>
        <w:t xml:space="preserve">ADMINISTRATION/SUPPORT COSTS (COST OF </w:t>
      </w:r>
      <w:r w:rsidR="009A2D86">
        <w:rPr>
          <w:rFonts w:ascii="Arial" w:eastAsia="Times New Roman" w:hAnsi="Arial" w:cs="Arial"/>
          <w:b/>
          <w:bCs/>
          <w:u w:val="single"/>
        </w:rPr>
        <w:t>OTC</w:t>
      </w:r>
      <w:r w:rsidR="009A2D86" w:rsidRPr="00B616D9">
        <w:rPr>
          <w:rFonts w:ascii="Arial" w:eastAsia="Times New Roman" w:hAnsi="Arial" w:cs="Arial"/>
          <w:b/>
          <w:bCs/>
        </w:rPr>
        <w:t xml:space="preserve">)  </w:t>
      </w:r>
      <w:r w:rsidRPr="00B616D9">
        <w:rPr>
          <w:rFonts w:ascii="Arial" w:eastAsia="Times New Roman" w:hAnsi="Arial" w:cs="Arial"/>
          <w:b/>
          <w:bCs/>
        </w:rPr>
        <w:t xml:space="preserve"> </w:t>
      </w:r>
      <w:r w:rsidR="00575F81">
        <w:rPr>
          <w:rFonts w:ascii="Arial" w:eastAsia="Times New Roman" w:hAnsi="Arial" w:cs="Arial"/>
          <w:b/>
          <w:bCs/>
        </w:rPr>
        <w:tab/>
      </w:r>
      <w:r w:rsidRPr="00B616D9">
        <w:rPr>
          <w:rFonts w:ascii="Arial" w:eastAsia="Times New Roman" w:hAnsi="Arial" w:cs="Arial"/>
          <w:b/>
          <w:bCs/>
        </w:rPr>
        <w:t xml:space="preserve"> £</w:t>
      </w:r>
      <w:r>
        <w:rPr>
          <w:rFonts w:ascii="Arial" w:eastAsia="Times New Roman" w:hAnsi="Arial" w:cs="Arial"/>
          <w:b/>
          <w:bCs/>
        </w:rPr>
        <w:t>9</w:t>
      </w:r>
      <w:r w:rsidR="008D1E35">
        <w:rPr>
          <w:rFonts w:ascii="Arial" w:eastAsia="Times New Roman" w:hAnsi="Arial" w:cs="Arial"/>
          <w:b/>
          <w:bCs/>
        </w:rPr>
        <w:t>4,812</w:t>
      </w:r>
      <w:r>
        <w:rPr>
          <w:rFonts w:ascii="Arial" w:eastAsia="Times New Roman" w:hAnsi="Arial" w:cs="Arial"/>
          <w:b/>
          <w:bCs/>
        </w:rPr>
        <w:t xml:space="preserve"> </w:t>
      </w:r>
      <w:r w:rsidRPr="00743882">
        <w:rPr>
          <w:rFonts w:ascii="Arial" w:eastAsia="Times New Roman" w:hAnsi="Arial" w:cs="Arial"/>
          <w:b/>
          <w:bCs/>
        </w:rPr>
        <w:t>Decrease £</w:t>
      </w:r>
      <w:r w:rsidR="008D1E35">
        <w:rPr>
          <w:rFonts w:ascii="Arial" w:eastAsia="Times New Roman" w:hAnsi="Arial" w:cs="Arial"/>
          <w:b/>
          <w:bCs/>
        </w:rPr>
        <w:t>31,038</w:t>
      </w:r>
    </w:p>
    <w:p w14:paraId="3B6F0DB7" w14:textId="6F907449" w:rsidR="00B616D9" w:rsidRPr="00B616D9" w:rsidRDefault="00B616D9" w:rsidP="00B616D9">
      <w:pPr>
        <w:spacing w:after="0" w:line="240" w:lineRule="auto"/>
        <w:jc w:val="both"/>
        <w:rPr>
          <w:rFonts w:ascii="Arial" w:eastAsia="Times New Roman" w:hAnsi="Arial" w:cs="Arial"/>
          <w:bCs/>
        </w:rPr>
      </w:pPr>
      <w:r w:rsidRPr="00B616D9">
        <w:rPr>
          <w:rFonts w:ascii="Arial" w:eastAsia="Times New Roman" w:hAnsi="Arial" w:cs="Arial"/>
          <w:bCs/>
        </w:rPr>
        <w:t xml:space="preserve">Some </w:t>
      </w:r>
      <w:r>
        <w:rPr>
          <w:rFonts w:ascii="Arial" w:eastAsia="Times New Roman" w:hAnsi="Arial" w:cs="Arial"/>
          <w:bCs/>
        </w:rPr>
        <w:t xml:space="preserve">OTC </w:t>
      </w:r>
      <w:r w:rsidRPr="00B616D9">
        <w:rPr>
          <w:rFonts w:ascii="Arial" w:eastAsia="Times New Roman" w:hAnsi="Arial" w:cs="Arial"/>
          <w:bCs/>
        </w:rPr>
        <w:t xml:space="preserve">services such as statutory planning consultation responsibilities, advice and close liaison with other authorities on the delivery of local services including roads and transport issues, waste, housing, open spaces and the environment do not incur specific costs as they are absorbed within the administration budget.  Also absorbed is the cost of proper governance arrangements and the enhancement of the </w:t>
      </w:r>
      <w:r>
        <w:rPr>
          <w:rFonts w:ascii="Arial" w:eastAsia="Times New Roman" w:hAnsi="Arial" w:cs="Arial"/>
          <w:bCs/>
        </w:rPr>
        <w:t xml:space="preserve">Town Councils </w:t>
      </w:r>
      <w:r w:rsidRPr="00B616D9">
        <w:rPr>
          <w:rFonts w:ascii="Arial" w:eastAsia="Times New Roman" w:hAnsi="Arial" w:cs="Arial"/>
          <w:bCs/>
        </w:rPr>
        <w:t xml:space="preserve">role.  The administration budget reflects the cost of the </w:t>
      </w:r>
      <w:r>
        <w:rPr>
          <w:rFonts w:ascii="Arial" w:eastAsia="Times New Roman" w:hAnsi="Arial" w:cs="Arial"/>
          <w:bCs/>
        </w:rPr>
        <w:t xml:space="preserve">Council Offices </w:t>
      </w:r>
      <w:r w:rsidRPr="00B616D9">
        <w:rPr>
          <w:rFonts w:ascii="Arial" w:eastAsia="Times New Roman" w:hAnsi="Arial" w:cs="Arial"/>
          <w:bCs/>
        </w:rPr>
        <w:t xml:space="preserve">to support the </w:t>
      </w:r>
      <w:r>
        <w:rPr>
          <w:rFonts w:ascii="Arial" w:eastAsia="Times New Roman" w:hAnsi="Arial" w:cs="Arial"/>
          <w:bCs/>
        </w:rPr>
        <w:t xml:space="preserve">Town Councils </w:t>
      </w:r>
      <w:r w:rsidRPr="00B616D9">
        <w:rPr>
          <w:rFonts w:ascii="Arial" w:eastAsia="Times New Roman" w:hAnsi="Arial" w:cs="Arial"/>
          <w:bCs/>
        </w:rPr>
        <w:t>activities and services.  Office expenses continue to be stable.</w:t>
      </w:r>
    </w:p>
    <w:p w14:paraId="2E6DE7A5" w14:textId="05762D8E" w:rsidR="00B616D9" w:rsidRPr="00B616D9" w:rsidRDefault="00B616D9" w:rsidP="00D063C0">
      <w:pPr>
        <w:numPr>
          <w:ilvl w:val="0"/>
          <w:numId w:val="1"/>
        </w:numPr>
        <w:spacing w:after="0" w:line="240" w:lineRule="auto"/>
        <w:ind w:left="360"/>
        <w:jc w:val="both"/>
        <w:rPr>
          <w:rFonts w:ascii="Arial" w:eastAsia="Times New Roman" w:hAnsi="Arial" w:cs="Arial"/>
          <w:bCs/>
        </w:rPr>
      </w:pPr>
      <w:r w:rsidRPr="00B616D9">
        <w:rPr>
          <w:rFonts w:ascii="Arial" w:eastAsia="Times New Roman" w:hAnsi="Arial" w:cs="Arial"/>
          <w:b/>
          <w:bCs/>
        </w:rPr>
        <w:t xml:space="preserve">AUDIT FEES: </w:t>
      </w:r>
      <w:r w:rsidRPr="00B616D9">
        <w:rPr>
          <w:rFonts w:ascii="Arial" w:eastAsia="Times New Roman" w:hAnsi="Arial" w:cs="Arial"/>
        </w:rPr>
        <w:t xml:space="preserve">The </w:t>
      </w:r>
      <w:r>
        <w:rPr>
          <w:rFonts w:ascii="Arial" w:eastAsia="Times New Roman" w:hAnsi="Arial" w:cs="Arial"/>
        </w:rPr>
        <w:t xml:space="preserve">Town </w:t>
      </w:r>
      <w:r w:rsidRPr="00B616D9">
        <w:rPr>
          <w:rFonts w:ascii="Arial" w:eastAsia="Times New Roman" w:hAnsi="Arial" w:cs="Arial"/>
        </w:rPr>
        <w:t xml:space="preserve">Council is required by stature </w:t>
      </w:r>
      <w:r w:rsidRPr="00B616D9">
        <w:rPr>
          <w:rFonts w:ascii="Arial" w:eastAsia="Times New Roman" w:hAnsi="Arial" w:cs="Arial"/>
          <w:bCs/>
        </w:rPr>
        <w:t>to have an external audit (EA) and an Independent Internal Audit (IIA).  The provision for 202</w:t>
      </w:r>
      <w:r>
        <w:rPr>
          <w:rFonts w:ascii="Arial" w:eastAsia="Times New Roman" w:hAnsi="Arial" w:cs="Arial"/>
          <w:bCs/>
        </w:rPr>
        <w:t>1</w:t>
      </w:r>
      <w:r w:rsidRPr="00B616D9">
        <w:rPr>
          <w:rFonts w:ascii="Arial" w:eastAsia="Times New Roman" w:hAnsi="Arial" w:cs="Arial"/>
          <w:bCs/>
        </w:rPr>
        <w:t>-202</w:t>
      </w:r>
      <w:r>
        <w:rPr>
          <w:rFonts w:ascii="Arial" w:eastAsia="Times New Roman" w:hAnsi="Arial" w:cs="Arial"/>
          <w:bCs/>
        </w:rPr>
        <w:t>2</w:t>
      </w:r>
      <w:r w:rsidRPr="00B616D9">
        <w:rPr>
          <w:rFonts w:ascii="Arial" w:eastAsia="Times New Roman" w:hAnsi="Arial" w:cs="Arial"/>
          <w:bCs/>
        </w:rPr>
        <w:t xml:space="preserve"> was £</w:t>
      </w:r>
      <w:r>
        <w:rPr>
          <w:rFonts w:ascii="Arial" w:eastAsia="Times New Roman" w:hAnsi="Arial" w:cs="Arial"/>
          <w:bCs/>
        </w:rPr>
        <w:t>2,000</w:t>
      </w:r>
      <w:r w:rsidRPr="00B616D9">
        <w:rPr>
          <w:rFonts w:ascii="Arial" w:eastAsia="Times New Roman" w:hAnsi="Arial" w:cs="Arial"/>
          <w:bCs/>
        </w:rPr>
        <w:t>.  202</w:t>
      </w:r>
      <w:r>
        <w:rPr>
          <w:rFonts w:ascii="Arial" w:eastAsia="Times New Roman" w:hAnsi="Arial" w:cs="Arial"/>
          <w:bCs/>
        </w:rPr>
        <w:t>2</w:t>
      </w:r>
      <w:r w:rsidRPr="00B616D9">
        <w:rPr>
          <w:rFonts w:ascii="Arial" w:eastAsia="Times New Roman" w:hAnsi="Arial" w:cs="Arial"/>
          <w:bCs/>
        </w:rPr>
        <w:t>-202</w:t>
      </w:r>
      <w:r>
        <w:rPr>
          <w:rFonts w:ascii="Arial" w:eastAsia="Times New Roman" w:hAnsi="Arial" w:cs="Arial"/>
          <w:bCs/>
        </w:rPr>
        <w:t>3</w:t>
      </w:r>
      <w:r w:rsidRPr="00B616D9">
        <w:rPr>
          <w:rFonts w:ascii="Arial" w:eastAsia="Times New Roman" w:hAnsi="Arial" w:cs="Arial"/>
          <w:bCs/>
        </w:rPr>
        <w:t xml:space="preserve"> recommendation £</w:t>
      </w:r>
      <w:r>
        <w:rPr>
          <w:rFonts w:ascii="Arial" w:eastAsia="Times New Roman" w:hAnsi="Arial" w:cs="Arial"/>
          <w:bCs/>
        </w:rPr>
        <w:t>2,000</w:t>
      </w:r>
      <w:r w:rsidRPr="00B616D9">
        <w:rPr>
          <w:rFonts w:ascii="Arial" w:eastAsia="Times New Roman" w:hAnsi="Arial" w:cs="Arial"/>
          <w:bCs/>
        </w:rPr>
        <w:t xml:space="preserve">.  </w:t>
      </w:r>
      <w:r>
        <w:rPr>
          <w:rFonts w:ascii="Arial" w:eastAsia="Times New Roman" w:hAnsi="Arial" w:cs="Arial"/>
          <w:bCs/>
        </w:rPr>
        <w:t xml:space="preserve">It is hoped that the outstanding issues which the External Auditor has </w:t>
      </w:r>
      <w:r w:rsidR="009A2D86">
        <w:rPr>
          <w:rFonts w:ascii="Arial" w:eastAsia="Times New Roman" w:hAnsi="Arial" w:cs="Arial"/>
          <w:bCs/>
        </w:rPr>
        <w:t>about</w:t>
      </w:r>
      <w:r>
        <w:rPr>
          <w:rFonts w:ascii="Arial" w:eastAsia="Times New Roman" w:hAnsi="Arial" w:cs="Arial"/>
          <w:bCs/>
        </w:rPr>
        <w:t xml:space="preserve"> the councils’ finances will be resolved prior to 31 March 2022.  </w:t>
      </w:r>
      <w:r w:rsidRPr="00B616D9">
        <w:rPr>
          <w:rFonts w:ascii="Arial" w:eastAsia="Times New Roman" w:hAnsi="Arial" w:cs="Arial"/>
          <w:b/>
        </w:rPr>
        <w:t>No Change</w:t>
      </w:r>
      <w:r w:rsidRPr="00B616D9">
        <w:rPr>
          <w:rFonts w:ascii="Arial" w:eastAsia="Times New Roman" w:hAnsi="Arial" w:cs="Arial"/>
          <w:b/>
          <w:bCs/>
        </w:rPr>
        <w:t xml:space="preserve"> </w:t>
      </w:r>
    </w:p>
    <w:p w14:paraId="53AD4242" w14:textId="77777777" w:rsidR="00B616D9" w:rsidRPr="00B616D9" w:rsidRDefault="00B616D9" w:rsidP="006616DA">
      <w:pPr>
        <w:spacing w:after="0" w:line="240" w:lineRule="auto"/>
        <w:jc w:val="both"/>
        <w:rPr>
          <w:rFonts w:ascii="Arial" w:eastAsia="Times New Roman" w:hAnsi="Arial" w:cs="Arial"/>
          <w:bCs/>
        </w:rPr>
      </w:pPr>
    </w:p>
    <w:p w14:paraId="1E2F9E2B" w14:textId="3C652115" w:rsidR="003D6032" w:rsidRDefault="00B616D9" w:rsidP="00D063C0">
      <w:pPr>
        <w:numPr>
          <w:ilvl w:val="0"/>
          <w:numId w:val="1"/>
        </w:numPr>
        <w:spacing w:after="0" w:line="240" w:lineRule="auto"/>
        <w:ind w:left="360"/>
        <w:jc w:val="both"/>
        <w:rPr>
          <w:rFonts w:ascii="Arial" w:eastAsia="Times New Roman" w:hAnsi="Arial" w:cs="Arial"/>
          <w:bCs/>
        </w:rPr>
      </w:pPr>
      <w:r w:rsidRPr="003D6032">
        <w:rPr>
          <w:rFonts w:ascii="Arial" w:eastAsia="Times New Roman" w:hAnsi="Arial" w:cs="Arial"/>
          <w:b/>
        </w:rPr>
        <w:t>OFFICE EQUIPMENT</w:t>
      </w:r>
      <w:r w:rsidRPr="00B616D9">
        <w:rPr>
          <w:rFonts w:ascii="Arial" w:eastAsia="Times New Roman" w:hAnsi="Arial" w:cs="Arial"/>
          <w:bCs/>
        </w:rPr>
        <w:t xml:space="preserve">:  </w:t>
      </w:r>
      <w:r>
        <w:rPr>
          <w:rFonts w:ascii="Arial" w:eastAsia="Times New Roman" w:hAnsi="Arial" w:cs="Arial"/>
          <w:bCs/>
        </w:rPr>
        <w:t xml:space="preserve">During 2022-2023 </w:t>
      </w:r>
      <w:r w:rsidR="009A2D86">
        <w:rPr>
          <w:rFonts w:ascii="Arial" w:eastAsia="Times New Roman" w:hAnsi="Arial" w:cs="Arial"/>
          <w:bCs/>
        </w:rPr>
        <w:t>equipment</w:t>
      </w:r>
      <w:r>
        <w:rPr>
          <w:rFonts w:ascii="Arial" w:eastAsia="Times New Roman" w:hAnsi="Arial" w:cs="Arial"/>
          <w:bCs/>
        </w:rPr>
        <w:t xml:space="preserve"> will need to be maintained, serviced, </w:t>
      </w:r>
      <w:proofErr w:type="gramStart"/>
      <w:r>
        <w:rPr>
          <w:rFonts w:ascii="Arial" w:eastAsia="Times New Roman" w:hAnsi="Arial" w:cs="Arial"/>
          <w:bCs/>
        </w:rPr>
        <w:t>repaired</w:t>
      </w:r>
      <w:proofErr w:type="gramEnd"/>
      <w:r>
        <w:rPr>
          <w:rFonts w:ascii="Arial" w:eastAsia="Times New Roman" w:hAnsi="Arial" w:cs="Arial"/>
          <w:bCs/>
        </w:rPr>
        <w:t xml:space="preserve"> or replaced.  The 2021-2022 </w:t>
      </w:r>
      <w:r w:rsidR="003D6032">
        <w:rPr>
          <w:rFonts w:ascii="Arial" w:eastAsia="Times New Roman" w:hAnsi="Arial" w:cs="Arial"/>
          <w:bCs/>
        </w:rPr>
        <w:t xml:space="preserve">provision was </w:t>
      </w:r>
      <w:r w:rsidR="003D6032" w:rsidRPr="00B605D5">
        <w:rPr>
          <w:rFonts w:ascii="Arial" w:eastAsia="Times New Roman" w:hAnsi="Arial" w:cs="Arial"/>
          <w:b/>
        </w:rPr>
        <w:t>£1,000,</w:t>
      </w:r>
      <w:r w:rsidR="003D6032">
        <w:rPr>
          <w:rFonts w:ascii="Arial" w:eastAsia="Times New Roman" w:hAnsi="Arial" w:cs="Arial"/>
          <w:bCs/>
        </w:rPr>
        <w:t xml:space="preserve"> no increase has been recommended for 2022-2023.  No Change</w:t>
      </w:r>
    </w:p>
    <w:p w14:paraId="0BD8E32F" w14:textId="77777777" w:rsidR="003D6032" w:rsidRDefault="003D6032" w:rsidP="00F70E3B">
      <w:pPr>
        <w:pStyle w:val="ListParagraph"/>
        <w:spacing w:after="0"/>
        <w:ind w:left="360"/>
        <w:rPr>
          <w:rFonts w:ascii="Arial" w:eastAsia="Times New Roman" w:hAnsi="Arial" w:cs="Arial"/>
          <w:bCs/>
        </w:rPr>
      </w:pPr>
    </w:p>
    <w:p w14:paraId="531E2433" w14:textId="563B7652" w:rsidR="003D6032" w:rsidRPr="003D6032" w:rsidRDefault="003D6032" w:rsidP="00D063C0">
      <w:pPr>
        <w:numPr>
          <w:ilvl w:val="0"/>
          <w:numId w:val="1"/>
        </w:numPr>
        <w:spacing w:after="0" w:line="240" w:lineRule="auto"/>
        <w:ind w:left="360"/>
        <w:jc w:val="both"/>
        <w:rPr>
          <w:rFonts w:ascii="Arial" w:eastAsia="Times New Roman" w:hAnsi="Arial" w:cs="Arial"/>
          <w:bCs/>
        </w:rPr>
      </w:pPr>
      <w:r>
        <w:rPr>
          <w:rFonts w:ascii="Arial" w:eastAsia="Times New Roman" w:hAnsi="Arial" w:cs="Arial"/>
          <w:b/>
          <w:bCs/>
        </w:rPr>
        <w:t>POSTAGE / STATIONERY</w:t>
      </w:r>
      <w:r w:rsidR="006616DA">
        <w:rPr>
          <w:rFonts w:ascii="Arial" w:eastAsia="Times New Roman" w:hAnsi="Arial" w:cs="Arial"/>
          <w:b/>
          <w:bCs/>
        </w:rPr>
        <w:t xml:space="preserve">:  </w:t>
      </w:r>
      <w:r>
        <w:rPr>
          <w:rFonts w:ascii="Arial" w:eastAsia="Times New Roman" w:hAnsi="Arial" w:cs="Arial"/>
        </w:rPr>
        <w:t xml:space="preserve">The amount budgeted for 2020-2021 was £1,500, expenditure as </w:t>
      </w:r>
      <w:proofErr w:type="gramStart"/>
      <w:r>
        <w:rPr>
          <w:rFonts w:ascii="Arial" w:eastAsia="Times New Roman" w:hAnsi="Arial" w:cs="Arial"/>
        </w:rPr>
        <w:t>at</w:t>
      </w:r>
      <w:proofErr w:type="gramEnd"/>
      <w:r>
        <w:rPr>
          <w:rFonts w:ascii="Arial" w:eastAsia="Times New Roman" w:hAnsi="Arial" w:cs="Arial"/>
        </w:rPr>
        <w:t xml:space="preserve"> 30 September 2021 amounted to £274.  It is therefore recommended that the budget for 2022-2023 be reduced to </w:t>
      </w:r>
      <w:r w:rsidRPr="00B605D5">
        <w:rPr>
          <w:rFonts w:ascii="Arial" w:eastAsia="Times New Roman" w:hAnsi="Arial" w:cs="Arial"/>
          <w:b/>
          <w:bCs/>
        </w:rPr>
        <w:t>£575.</w:t>
      </w:r>
      <w:r>
        <w:rPr>
          <w:rFonts w:ascii="Arial" w:eastAsia="Times New Roman" w:hAnsi="Arial" w:cs="Arial"/>
        </w:rPr>
        <w:t xml:space="preserve">  </w:t>
      </w:r>
      <w:r w:rsidRPr="003D6032">
        <w:rPr>
          <w:rFonts w:ascii="Arial" w:eastAsia="Times New Roman" w:hAnsi="Arial" w:cs="Arial"/>
          <w:b/>
          <w:bCs/>
        </w:rPr>
        <w:t>£925 Decrease</w:t>
      </w:r>
    </w:p>
    <w:p w14:paraId="465F95AA" w14:textId="77777777" w:rsidR="003D6032" w:rsidRPr="003D6032" w:rsidRDefault="003D6032" w:rsidP="00F70E3B">
      <w:pPr>
        <w:pStyle w:val="ListParagraph"/>
        <w:spacing w:after="0"/>
        <w:ind w:left="360"/>
        <w:rPr>
          <w:rFonts w:ascii="Arial" w:eastAsia="Times New Roman" w:hAnsi="Arial" w:cs="Arial"/>
          <w:b/>
        </w:rPr>
      </w:pPr>
    </w:p>
    <w:p w14:paraId="637909B2" w14:textId="57963EB9" w:rsidR="003D6032" w:rsidRDefault="003D6032" w:rsidP="00D063C0">
      <w:pPr>
        <w:numPr>
          <w:ilvl w:val="0"/>
          <w:numId w:val="1"/>
        </w:numPr>
        <w:spacing w:after="0" w:line="240" w:lineRule="auto"/>
        <w:ind w:left="360"/>
        <w:jc w:val="both"/>
        <w:rPr>
          <w:rFonts w:ascii="Arial" w:eastAsia="Times New Roman" w:hAnsi="Arial" w:cs="Arial"/>
          <w:bCs/>
        </w:rPr>
      </w:pPr>
      <w:r w:rsidRPr="003D6032">
        <w:rPr>
          <w:rFonts w:ascii="Arial" w:eastAsia="Times New Roman" w:hAnsi="Arial" w:cs="Arial"/>
          <w:b/>
        </w:rPr>
        <w:t xml:space="preserve">TELEPHONE / INTERNET:  </w:t>
      </w:r>
      <w:r>
        <w:rPr>
          <w:rFonts w:ascii="Arial" w:eastAsia="Times New Roman" w:hAnsi="Arial" w:cs="Arial"/>
          <w:bCs/>
        </w:rPr>
        <w:t xml:space="preserve">The costs of providing telephone and internet at the Councils Offices and remote access support are stable.  I am confident that costs </w:t>
      </w:r>
      <w:proofErr w:type="gramStart"/>
      <w:r>
        <w:rPr>
          <w:rFonts w:ascii="Arial" w:eastAsia="Times New Roman" w:hAnsi="Arial" w:cs="Arial"/>
          <w:bCs/>
        </w:rPr>
        <w:t>at</w:t>
      </w:r>
      <w:proofErr w:type="gramEnd"/>
      <w:r>
        <w:rPr>
          <w:rFonts w:ascii="Arial" w:eastAsia="Times New Roman" w:hAnsi="Arial" w:cs="Arial"/>
          <w:bCs/>
        </w:rPr>
        <w:t xml:space="preserve"> 31 March 2021 will not have exceeded £850 and that the 2022-2023 budgetary provision can be reduced from £1,200 to </w:t>
      </w:r>
      <w:r w:rsidRPr="009A2D86">
        <w:rPr>
          <w:rFonts w:ascii="Arial" w:eastAsia="Times New Roman" w:hAnsi="Arial" w:cs="Arial"/>
          <w:b/>
        </w:rPr>
        <w:t>£875.</w:t>
      </w:r>
      <w:r>
        <w:rPr>
          <w:rFonts w:ascii="Arial" w:eastAsia="Times New Roman" w:hAnsi="Arial" w:cs="Arial"/>
          <w:bCs/>
        </w:rPr>
        <w:t xml:space="preserve">  £</w:t>
      </w:r>
      <w:r w:rsidRPr="003D6032">
        <w:rPr>
          <w:rFonts w:ascii="Arial" w:eastAsia="Times New Roman" w:hAnsi="Arial" w:cs="Arial"/>
          <w:b/>
        </w:rPr>
        <w:t>325 Decrease.</w:t>
      </w:r>
    </w:p>
    <w:p w14:paraId="7CFC505B" w14:textId="77777777" w:rsidR="003D6032" w:rsidRDefault="003D6032" w:rsidP="00F70E3B">
      <w:pPr>
        <w:pStyle w:val="ListParagraph"/>
        <w:spacing w:after="0"/>
        <w:rPr>
          <w:rFonts w:ascii="Arial" w:eastAsia="Times New Roman" w:hAnsi="Arial" w:cs="Arial"/>
          <w:b/>
          <w:bCs/>
        </w:rPr>
      </w:pPr>
    </w:p>
    <w:p w14:paraId="679F7814" w14:textId="77777777" w:rsidR="006616DA" w:rsidRPr="006616DA" w:rsidRDefault="003D6032" w:rsidP="00D063C0">
      <w:pPr>
        <w:numPr>
          <w:ilvl w:val="0"/>
          <w:numId w:val="1"/>
        </w:numPr>
        <w:spacing w:after="0" w:line="240" w:lineRule="auto"/>
        <w:ind w:left="360"/>
        <w:jc w:val="both"/>
        <w:rPr>
          <w:rFonts w:ascii="Arial" w:eastAsia="Times New Roman" w:hAnsi="Arial" w:cs="Arial"/>
          <w:bCs/>
        </w:rPr>
      </w:pPr>
      <w:r>
        <w:rPr>
          <w:rFonts w:ascii="Arial" w:eastAsia="Times New Roman" w:hAnsi="Arial" w:cs="Arial"/>
          <w:b/>
          <w:bCs/>
        </w:rPr>
        <w:t>SUBSCRIPTIONS:  £412</w:t>
      </w:r>
      <w:r w:rsidR="006616DA">
        <w:rPr>
          <w:rFonts w:ascii="Arial" w:eastAsia="Times New Roman" w:hAnsi="Arial" w:cs="Arial"/>
          <w:b/>
          <w:bCs/>
        </w:rPr>
        <w:t xml:space="preserve">.  </w:t>
      </w:r>
      <w:r w:rsidR="006616DA" w:rsidRPr="006616DA">
        <w:rPr>
          <w:rFonts w:ascii="Arial" w:eastAsia="Times New Roman" w:hAnsi="Arial" w:cs="Arial"/>
          <w:b/>
          <w:bCs/>
          <w:color w:val="FF0000"/>
        </w:rPr>
        <w:t>£12 Increase</w:t>
      </w:r>
    </w:p>
    <w:p w14:paraId="6BCE7EB4" w14:textId="77777777" w:rsidR="006616DA" w:rsidRDefault="006616DA" w:rsidP="00F70E3B">
      <w:pPr>
        <w:pStyle w:val="ListParagraph"/>
        <w:spacing w:after="0"/>
        <w:ind w:left="360"/>
        <w:rPr>
          <w:rFonts w:ascii="Arial" w:eastAsia="Times New Roman" w:hAnsi="Arial" w:cs="Arial"/>
          <w:b/>
          <w:bCs/>
        </w:rPr>
      </w:pPr>
    </w:p>
    <w:p w14:paraId="34C397A7" w14:textId="77777777" w:rsidR="006616DA" w:rsidRPr="006616DA" w:rsidRDefault="006616DA" w:rsidP="00D063C0">
      <w:pPr>
        <w:numPr>
          <w:ilvl w:val="0"/>
          <w:numId w:val="1"/>
        </w:numPr>
        <w:spacing w:after="0" w:line="240" w:lineRule="auto"/>
        <w:ind w:left="360"/>
        <w:jc w:val="both"/>
        <w:rPr>
          <w:rFonts w:ascii="Arial" w:eastAsia="Times New Roman" w:hAnsi="Arial" w:cs="Arial"/>
          <w:bCs/>
        </w:rPr>
      </w:pPr>
      <w:r>
        <w:rPr>
          <w:rFonts w:ascii="Arial" w:eastAsia="Times New Roman" w:hAnsi="Arial" w:cs="Arial"/>
          <w:b/>
          <w:bCs/>
        </w:rPr>
        <w:t>EXPENSES / TRAVEL £250. No change</w:t>
      </w:r>
    </w:p>
    <w:p w14:paraId="4E9DABD9" w14:textId="77777777" w:rsidR="006616DA" w:rsidRDefault="006616DA" w:rsidP="00F70E3B">
      <w:pPr>
        <w:pStyle w:val="ListParagraph"/>
        <w:spacing w:after="0"/>
        <w:ind w:left="360"/>
        <w:rPr>
          <w:rFonts w:ascii="Arial" w:eastAsia="Times New Roman" w:hAnsi="Arial" w:cs="Arial"/>
          <w:b/>
          <w:bCs/>
        </w:rPr>
      </w:pPr>
    </w:p>
    <w:p w14:paraId="63382989" w14:textId="39B15CD6" w:rsidR="006616DA" w:rsidRPr="00B605D5" w:rsidRDefault="006616DA" w:rsidP="00D063C0">
      <w:pPr>
        <w:numPr>
          <w:ilvl w:val="0"/>
          <w:numId w:val="1"/>
        </w:numPr>
        <w:spacing w:after="0" w:line="240" w:lineRule="auto"/>
        <w:ind w:left="360"/>
        <w:jc w:val="both"/>
        <w:rPr>
          <w:rFonts w:ascii="Arial" w:eastAsia="Times New Roman" w:hAnsi="Arial" w:cs="Arial"/>
          <w:bCs/>
        </w:rPr>
      </w:pPr>
      <w:r>
        <w:rPr>
          <w:rFonts w:ascii="Arial" w:eastAsia="Times New Roman" w:hAnsi="Arial" w:cs="Arial"/>
          <w:b/>
          <w:bCs/>
        </w:rPr>
        <w:t xml:space="preserve">LEGAL EXPENSES:  </w:t>
      </w:r>
      <w:r w:rsidRPr="006616DA">
        <w:rPr>
          <w:rFonts w:ascii="Arial" w:eastAsia="Times New Roman" w:hAnsi="Arial" w:cs="Arial"/>
        </w:rPr>
        <w:t xml:space="preserve">The Councils legal team is currently rewiring the councils legal leases and deeds, this work had been budgeted for in 2021-2022, as this work will have been carried out and paid for prior to 31 March 2022, the specific budgetary provision will not be required.  There will however be times </w:t>
      </w:r>
      <w:r w:rsidR="009A2D86" w:rsidRPr="006616DA">
        <w:rPr>
          <w:rFonts w:ascii="Arial" w:eastAsia="Times New Roman" w:hAnsi="Arial" w:cs="Arial"/>
        </w:rPr>
        <w:t>during</w:t>
      </w:r>
      <w:r w:rsidRPr="006616DA">
        <w:rPr>
          <w:rFonts w:ascii="Arial" w:eastAsia="Times New Roman" w:hAnsi="Arial" w:cs="Arial"/>
        </w:rPr>
        <w:t xml:space="preserve"> a council year when specific legal advice will be required over that which is provided by NALC and LRALC as part of the </w:t>
      </w:r>
      <w:r w:rsidR="009A2D86" w:rsidRPr="006616DA">
        <w:rPr>
          <w:rFonts w:ascii="Arial" w:eastAsia="Times New Roman" w:hAnsi="Arial" w:cs="Arial"/>
        </w:rPr>
        <w:t>subscriptions</w:t>
      </w:r>
      <w:r w:rsidRPr="006616DA">
        <w:rPr>
          <w:rFonts w:ascii="Arial" w:eastAsia="Times New Roman" w:hAnsi="Arial" w:cs="Arial"/>
        </w:rPr>
        <w:t xml:space="preserve"> paid by the Town Council.  The 2021-2022 recommended budgetary provision was £</w:t>
      </w:r>
      <w:r w:rsidR="009A2D86" w:rsidRPr="006616DA">
        <w:rPr>
          <w:rFonts w:ascii="Arial" w:eastAsia="Times New Roman" w:hAnsi="Arial" w:cs="Arial"/>
        </w:rPr>
        <w:t>7,000,</w:t>
      </w:r>
      <w:r w:rsidRPr="006616DA">
        <w:rPr>
          <w:rFonts w:ascii="Arial" w:eastAsia="Times New Roman" w:hAnsi="Arial" w:cs="Arial"/>
        </w:rPr>
        <w:t xml:space="preserve"> the 2022-2023 recommendation is </w:t>
      </w:r>
      <w:r w:rsidRPr="00B605D5">
        <w:rPr>
          <w:rFonts w:ascii="Arial" w:eastAsia="Times New Roman" w:hAnsi="Arial" w:cs="Arial"/>
          <w:b/>
          <w:bCs/>
        </w:rPr>
        <w:t>£3,000.</w:t>
      </w:r>
      <w:r>
        <w:rPr>
          <w:rFonts w:ascii="Arial" w:eastAsia="Times New Roman" w:hAnsi="Arial" w:cs="Arial"/>
          <w:b/>
          <w:bCs/>
        </w:rPr>
        <w:t xml:space="preserve">  £4,000 decrease</w:t>
      </w:r>
    </w:p>
    <w:p w14:paraId="2BD8B4DE" w14:textId="77777777" w:rsidR="00B605D5" w:rsidRDefault="00B605D5" w:rsidP="00F70E3B">
      <w:pPr>
        <w:pStyle w:val="ListParagraph"/>
        <w:spacing w:after="0"/>
        <w:rPr>
          <w:rFonts w:ascii="Arial" w:eastAsia="Times New Roman" w:hAnsi="Arial" w:cs="Arial"/>
          <w:bCs/>
        </w:rPr>
      </w:pPr>
    </w:p>
    <w:p w14:paraId="352BDCD4" w14:textId="77777777" w:rsidR="00B605D5" w:rsidRPr="00B605D5" w:rsidRDefault="00B605D5" w:rsidP="00D063C0">
      <w:pPr>
        <w:numPr>
          <w:ilvl w:val="0"/>
          <w:numId w:val="1"/>
        </w:numPr>
        <w:spacing w:after="0" w:line="240" w:lineRule="auto"/>
        <w:ind w:left="360"/>
        <w:jc w:val="both"/>
        <w:rPr>
          <w:rFonts w:ascii="Arial" w:eastAsia="Times New Roman" w:hAnsi="Arial" w:cs="Arial"/>
          <w:b/>
          <w:bCs/>
        </w:rPr>
      </w:pPr>
      <w:r w:rsidRPr="00B605D5">
        <w:rPr>
          <w:rFonts w:ascii="Arial" w:eastAsia="Times New Roman" w:hAnsi="Arial" w:cs="Arial"/>
          <w:b/>
        </w:rPr>
        <w:t>IT:</w:t>
      </w:r>
      <w:r w:rsidRPr="00B605D5">
        <w:rPr>
          <w:rFonts w:ascii="Arial" w:eastAsia="Times New Roman" w:hAnsi="Arial" w:cs="Arial"/>
          <w:bCs/>
        </w:rPr>
        <w:t xml:space="preserve">  It is necessary to </w:t>
      </w:r>
      <w:r>
        <w:rPr>
          <w:rFonts w:ascii="Arial" w:eastAsia="Times New Roman" w:hAnsi="Arial" w:cs="Arial"/>
          <w:bCs/>
        </w:rPr>
        <w:t xml:space="preserve">include provisions for on-going maintenance, updates, accessibility hosting, </w:t>
      </w:r>
      <w:proofErr w:type="gramStart"/>
      <w:r>
        <w:rPr>
          <w:rFonts w:ascii="Arial" w:eastAsia="Times New Roman" w:hAnsi="Arial" w:cs="Arial"/>
          <w:bCs/>
        </w:rPr>
        <w:t>training</w:t>
      </w:r>
      <w:proofErr w:type="gramEnd"/>
      <w:r>
        <w:rPr>
          <w:rFonts w:ascii="Arial" w:eastAsia="Times New Roman" w:hAnsi="Arial" w:cs="Arial"/>
          <w:bCs/>
        </w:rPr>
        <w:t xml:space="preserve"> and backups.  The 2021-2022 provision was £3,500.  Costs appear stable and it is unlikely that they will exceed £2,500 </w:t>
      </w:r>
      <w:proofErr w:type="gramStart"/>
      <w:r>
        <w:rPr>
          <w:rFonts w:ascii="Arial" w:eastAsia="Times New Roman" w:hAnsi="Arial" w:cs="Arial"/>
          <w:bCs/>
        </w:rPr>
        <w:t>at</w:t>
      </w:r>
      <w:proofErr w:type="gramEnd"/>
      <w:r>
        <w:rPr>
          <w:rFonts w:ascii="Arial" w:eastAsia="Times New Roman" w:hAnsi="Arial" w:cs="Arial"/>
          <w:bCs/>
        </w:rPr>
        <w:t xml:space="preserve"> 31 March 2022.  2022-2023 Recommendation </w:t>
      </w:r>
      <w:r w:rsidRPr="00B605D5">
        <w:rPr>
          <w:rFonts w:ascii="Arial" w:eastAsia="Times New Roman" w:hAnsi="Arial" w:cs="Arial"/>
          <w:b/>
        </w:rPr>
        <w:t>£2,750.  £750 Decrease.</w:t>
      </w:r>
    </w:p>
    <w:p w14:paraId="6EC388AE" w14:textId="77777777" w:rsidR="00B605D5" w:rsidRDefault="00B605D5" w:rsidP="00F70E3B">
      <w:pPr>
        <w:pStyle w:val="ListParagraph"/>
        <w:spacing w:after="0"/>
        <w:rPr>
          <w:rFonts w:ascii="Arial" w:eastAsia="Times New Roman" w:hAnsi="Arial" w:cs="Arial"/>
          <w:bCs/>
        </w:rPr>
      </w:pPr>
    </w:p>
    <w:p w14:paraId="4608DF72" w14:textId="77777777" w:rsidR="00B605D5" w:rsidRPr="00B605D5" w:rsidRDefault="00B605D5" w:rsidP="00D063C0">
      <w:pPr>
        <w:numPr>
          <w:ilvl w:val="0"/>
          <w:numId w:val="1"/>
        </w:numPr>
        <w:spacing w:after="0" w:line="240" w:lineRule="auto"/>
        <w:ind w:left="360"/>
        <w:jc w:val="both"/>
        <w:rPr>
          <w:rFonts w:ascii="Arial" w:eastAsia="Times New Roman" w:hAnsi="Arial" w:cs="Arial"/>
          <w:b/>
          <w:bCs/>
        </w:rPr>
      </w:pPr>
      <w:r w:rsidRPr="00B605D5">
        <w:rPr>
          <w:rFonts w:ascii="Arial" w:eastAsia="Times New Roman" w:hAnsi="Arial" w:cs="Arial"/>
          <w:b/>
        </w:rPr>
        <w:t>PROFESSIONAL FEES:</w:t>
      </w:r>
      <w:r>
        <w:rPr>
          <w:rFonts w:ascii="Arial" w:eastAsia="Times New Roman" w:hAnsi="Arial" w:cs="Arial"/>
          <w:bCs/>
        </w:rPr>
        <w:t xml:space="preserve">  This covers professional fees to organisations such as NALC, KRALCC and SLCC.  The 2021-2022 provision was £3,500.  Costs appear stable and it is unlikely that they will exceed £2,500 </w:t>
      </w:r>
      <w:proofErr w:type="gramStart"/>
      <w:r>
        <w:rPr>
          <w:rFonts w:ascii="Arial" w:eastAsia="Times New Roman" w:hAnsi="Arial" w:cs="Arial"/>
          <w:bCs/>
        </w:rPr>
        <w:t>at</w:t>
      </w:r>
      <w:proofErr w:type="gramEnd"/>
      <w:r>
        <w:rPr>
          <w:rFonts w:ascii="Arial" w:eastAsia="Times New Roman" w:hAnsi="Arial" w:cs="Arial"/>
          <w:bCs/>
        </w:rPr>
        <w:t xml:space="preserve"> 31 March 2022.  2022-2023 Recommendation </w:t>
      </w:r>
      <w:r w:rsidRPr="00B605D5">
        <w:rPr>
          <w:rFonts w:ascii="Arial" w:eastAsia="Times New Roman" w:hAnsi="Arial" w:cs="Arial"/>
          <w:b/>
        </w:rPr>
        <w:t>£2,750.  £750 Decrease.</w:t>
      </w:r>
    </w:p>
    <w:p w14:paraId="5D70F82C" w14:textId="77777777" w:rsidR="00B605D5" w:rsidRDefault="00B605D5" w:rsidP="00F70E3B">
      <w:pPr>
        <w:pStyle w:val="ListParagraph"/>
        <w:spacing w:after="0"/>
        <w:rPr>
          <w:rFonts w:ascii="Arial" w:eastAsia="Times New Roman" w:hAnsi="Arial" w:cs="Arial"/>
          <w:bCs/>
        </w:rPr>
      </w:pPr>
    </w:p>
    <w:p w14:paraId="475151FA" w14:textId="6AE52742" w:rsidR="00F70E3B" w:rsidRPr="00F70E3B" w:rsidRDefault="00B605D5" w:rsidP="00D063C0">
      <w:pPr>
        <w:numPr>
          <w:ilvl w:val="0"/>
          <w:numId w:val="1"/>
        </w:numPr>
        <w:spacing w:after="0" w:line="240" w:lineRule="auto"/>
        <w:ind w:left="360"/>
        <w:jc w:val="both"/>
        <w:rPr>
          <w:rFonts w:ascii="Arial" w:eastAsia="Times New Roman" w:hAnsi="Arial" w:cs="Arial"/>
          <w:b/>
          <w:bCs/>
        </w:rPr>
      </w:pPr>
      <w:r>
        <w:rPr>
          <w:rFonts w:ascii="Arial" w:eastAsia="Times New Roman" w:hAnsi="Arial" w:cs="Arial"/>
          <w:b/>
          <w:bCs/>
        </w:rPr>
        <w:lastRenderedPageBreak/>
        <w:t xml:space="preserve">TRAINING:  </w:t>
      </w:r>
      <w:r>
        <w:rPr>
          <w:rFonts w:ascii="Arial" w:eastAsia="Times New Roman" w:hAnsi="Arial" w:cs="Arial"/>
        </w:rPr>
        <w:t xml:space="preserve">The Town Council has a Learning and Development Policy.  In accordance with the policy, </w:t>
      </w:r>
      <w:r w:rsidR="00F70E3B">
        <w:rPr>
          <w:rFonts w:ascii="Arial" w:eastAsia="Times New Roman" w:hAnsi="Arial" w:cs="Arial"/>
        </w:rPr>
        <w:t xml:space="preserve">funds should be available allowing members and Officers to attend conferences and seminars relevant to their role within the organisation.  This is particularly important considering the affect </w:t>
      </w:r>
      <w:r w:rsidR="009A2D86">
        <w:rPr>
          <w:rFonts w:ascii="Arial" w:eastAsia="Times New Roman" w:hAnsi="Arial" w:cs="Arial"/>
        </w:rPr>
        <w:t>legislative</w:t>
      </w:r>
      <w:r w:rsidR="00F70E3B">
        <w:rPr>
          <w:rFonts w:ascii="Arial" w:eastAsia="Times New Roman" w:hAnsi="Arial" w:cs="Arial"/>
        </w:rPr>
        <w:t xml:space="preserve"> changes are likely to have on the Town Council.  It is expected that training will be continuous and ongoing.  The 2021-2022 </w:t>
      </w:r>
      <w:r w:rsidR="009A2D86">
        <w:rPr>
          <w:rFonts w:ascii="Arial" w:eastAsia="Times New Roman" w:hAnsi="Arial" w:cs="Arial"/>
        </w:rPr>
        <w:t>provision</w:t>
      </w:r>
      <w:r w:rsidR="00F70E3B">
        <w:rPr>
          <w:rFonts w:ascii="Arial" w:eastAsia="Times New Roman" w:hAnsi="Arial" w:cs="Arial"/>
        </w:rPr>
        <w:t xml:space="preserve"> was £1,500.  I am recommending that the budgetary provision remain £1,500 for 2022-2023.  No Change.</w:t>
      </w:r>
    </w:p>
    <w:p w14:paraId="16079A26" w14:textId="77777777" w:rsidR="00F70E3B" w:rsidRDefault="00F70E3B" w:rsidP="00F70E3B">
      <w:pPr>
        <w:pStyle w:val="ListParagraph"/>
        <w:spacing w:after="0"/>
        <w:rPr>
          <w:rFonts w:ascii="Arial" w:eastAsia="Times New Roman" w:hAnsi="Arial" w:cs="Arial"/>
          <w:b/>
          <w:bCs/>
        </w:rPr>
      </w:pPr>
    </w:p>
    <w:p w14:paraId="6415684E" w14:textId="48E61ACC" w:rsidR="00F70E3B" w:rsidRPr="00F70E3B" w:rsidRDefault="00F70E3B" w:rsidP="00D063C0">
      <w:pPr>
        <w:numPr>
          <w:ilvl w:val="0"/>
          <w:numId w:val="1"/>
        </w:numPr>
        <w:spacing w:after="0" w:line="240" w:lineRule="auto"/>
        <w:ind w:left="360"/>
        <w:jc w:val="both"/>
        <w:rPr>
          <w:rFonts w:ascii="Arial" w:eastAsia="Times New Roman" w:hAnsi="Arial" w:cs="Arial"/>
          <w:b/>
          <w:bCs/>
        </w:rPr>
      </w:pPr>
      <w:r w:rsidRPr="00F70E3B">
        <w:rPr>
          <w:rFonts w:ascii="Arial" w:eastAsia="Times New Roman" w:hAnsi="Arial" w:cs="Arial"/>
          <w:b/>
          <w:bCs/>
        </w:rPr>
        <w:t xml:space="preserve">INSURANCE:  </w:t>
      </w:r>
      <w:r>
        <w:rPr>
          <w:rFonts w:ascii="Arial" w:eastAsia="Times New Roman" w:hAnsi="Arial" w:cs="Arial"/>
        </w:rPr>
        <w:t xml:space="preserve">Costs are affected by abnormal increases in premiums, Premiums are competitive and claims experience excellent.  The 2021-2022 insurance costs were £4,709 which included the cost of insuring the Outdoor Equipment, Street Furniture, Office contents, asset protection, revenue protection, legal </w:t>
      </w:r>
      <w:r w:rsidR="009A2D86">
        <w:rPr>
          <w:rFonts w:ascii="Arial" w:eastAsia="Times New Roman" w:hAnsi="Arial" w:cs="Arial"/>
        </w:rPr>
        <w:t>liabilities,</w:t>
      </w:r>
      <w:r>
        <w:rPr>
          <w:rFonts w:ascii="Arial" w:eastAsia="Times New Roman" w:hAnsi="Arial" w:cs="Arial"/>
        </w:rPr>
        <w:t xml:space="preserve"> and employee benefits.  The Town Council needs to meet insurance costs of any new assets.  I anticipate that a budgetary </w:t>
      </w:r>
      <w:r w:rsidR="009A2D86">
        <w:rPr>
          <w:rFonts w:ascii="Arial" w:eastAsia="Times New Roman" w:hAnsi="Arial" w:cs="Arial"/>
        </w:rPr>
        <w:t>provision</w:t>
      </w:r>
      <w:r>
        <w:rPr>
          <w:rFonts w:ascii="Arial" w:eastAsia="Times New Roman" w:hAnsi="Arial" w:cs="Arial"/>
        </w:rPr>
        <w:t xml:space="preserve"> of £5,200 will be required </w:t>
      </w:r>
      <w:r w:rsidR="009A2D86">
        <w:rPr>
          <w:rFonts w:ascii="Arial" w:eastAsia="Times New Roman" w:hAnsi="Arial" w:cs="Arial"/>
        </w:rPr>
        <w:t>to</w:t>
      </w:r>
      <w:r>
        <w:rPr>
          <w:rFonts w:ascii="Arial" w:eastAsia="Times New Roman" w:hAnsi="Arial" w:cs="Arial"/>
        </w:rPr>
        <w:t xml:space="preserve"> meet the Town Councils insurance obligations in 2022-2023.  </w:t>
      </w:r>
      <w:r w:rsidRPr="00F70E3B">
        <w:rPr>
          <w:rFonts w:ascii="Arial" w:eastAsia="Times New Roman" w:hAnsi="Arial" w:cs="Arial"/>
          <w:b/>
          <w:bCs/>
          <w:color w:val="FF0000"/>
        </w:rPr>
        <w:t>£300 Increase</w:t>
      </w:r>
      <w:r>
        <w:rPr>
          <w:rFonts w:ascii="Arial" w:eastAsia="Times New Roman" w:hAnsi="Arial" w:cs="Arial"/>
          <w:b/>
          <w:bCs/>
          <w:color w:val="FF0000"/>
        </w:rPr>
        <w:t>.</w:t>
      </w:r>
    </w:p>
    <w:p w14:paraId="12F18F1D" w14:textId="77777777" w:rsidR="009B14C9" w:rsidRDefault="009B14C9" w:rsidP="009B14C9">
      <w:pPr>
        <w:spacing w:after="0" w:line="240" w:lineRule="auto"/>
        <w:jc w:val="both"/>
        <w:rPr>
          <w:rFonts w:ascii="Arial" w:eastAsia="Times New Roman" w:hAnsi="Arial" w:cs="Arial"/>
          <w:b/>
          <w:bCs/>
        </w:rPr>
      </w:pPr>
    </w:p>
    <w:p w14:paraId="0378E2D4" w14:textId="136D7174" w:rsidR="00F70E3B" w:rsidRPr="009B14C9" w:rsidRDefault="00F70E3B" w:rsidP="00D063C0">
      <w:pPr>
        <w:numPr>
          <w:ilvl w:val="0"/>
          <w:numId w:val="1"/>
        </w:numPr>
        <w:spacing w:after="0" w:line="240" w:lineRule="auto"/>
        <w:ind w:left="360"/>
        <w:jc w:val="both"/>
        <w:rPr>
          <w:rFonts w:ascii="Arial" w:eastAsia="Times New Roman" w:hAnsi="Arial" w:cs="Arial"/>
          <w:b/>
          <w:bCs/>
        </w:rPr>
      </w:pPr>
      <w:r>
        <w:rPr>
          <w:rFonts w:ascii="Arial" w:eastAsia="Times New Roman" w:hAnsi="Arial" w:cs="Arial"/>
          <w:b/>
          <w:bCs/>
        </w:rPr>
        <w:t xml:space="preserve">STAFFING COSTS.  </w:t>
      </w:r>
      <w:r w:rsidR="006C5DC9">
        <w:rPr>
          <w:rFonts w:ascii="Arial" w:eastAsia="Times New Roman" w:hAnsi="Arial" w:cs="Arial"/>
        </w:rPr>
        <w:t xml:space="preserve">Whilst no </w:t>
      </w:r>
      <w:r w:rsidR="009A2D86">
        <w:rPr>
          <w:rFonts w:ascii="Arial" w:eastAsia="Times New Roman" w:hAnsi="Arial" w:cs="Arial"/>
        </w:rPr>
        <w:t>provisions</w:t>
      </w:r>
      <w:r w:rsidR="006C5DC9">
        <w:rPr>
          <w:rFonts w:ascii="Arial" w:eastAsia="Times New Roman" w:hAnsi="Arial" w:cs="Arial"/>
        </w:rPr>
        <w:t xml:space="preserve"> have been made for staff changes, members must be mindful of the fact that as more is expected of OTC, the office workload is </w:t>
      </w:r>
      <w:r w:rsidR="009A2D86">
        <w:rPr>
          <w:rFonts w:ascii="Arial" w:eastAsia="Times New Roman" w:hAnsi="Arial" w:cs="Arial"/>
        </w:rPr>
        <w:t>increasing,</w:t>
      </w:r>
      <w:r w:rsidR="006C5DC9">
        <w:rPr>
          <w:rFonts w:ascii="Arial" w:eastAsia="Times New Roman" w:hAnsi="Arial" w:cs="Arial"/>
        </w:rPr>
        <w:t xml:space="preserve"> and it might become necessary to either increase the Deputy Clerks hours or to employ a part time Admin Assistant.  If such an appointment is made during 2022-2023 costs can be met from reserves and no budgetary provision have been made for 2022-2023.  </w:t>
      </w:r>
      <w:proofErr w:type="gramStart"/>
      <w:r w:rsidR="006C5DC9">
        <w:rPr>
          <w:rFonts w:ascii="Arial" w:eastAsia="Times New Roman" w:hAnsi="Arial" w:cs="Arial"/>
        </w:rPr>
        <w:t>With regard to</w:t>
      </w:r>
      <w:proofErr w:type="gramEnd"/>
      <w:r w:rsidR="006C5DC9">
        <w:rPr>
          <w:rFonts w:ascii="Arial" w:eastAsia="Times New Roman" w:hAnsi="Arial" w:cs="Arial"/>
        </w:rPr>
        <w:t xml:space="preserve"> 2022-2023; the </w:t>
      </w:r>
      <w:r w:rsidR="009A2D86">
        <w:rPr>
          <w:rFonts w:ascii="Arial" w:eastAsia="Times New Roman" w:hAnsi="Arial" w:cs="Arial"/>
        </w:rPr>
        <w:t>estimates</w:t>
      </w:r>
      <w:r w:rsidR="006C5DC9">
        <w:rPr>
          <w:rFonts w:ascii="Arial" w:eastAsia="Times New Roman" w:hAnsi="Arial" w:cs="Arial"/>
        </w:rPr>
        <w:t xml:space="preserve"> allow for the </w:t>
      </w:r>
      <w:r w:rsidR="009A2D86">
        <w:rPr>
          <w:rFonts w:ascii="Arial" w:eastAsia="Times New Roman" w:hAnsi="Arial" w:cs="Arial"/>
        </w:rPr>
        <w:t>full-time</w:t>
      </w:r>
      <w:r w:rsidR="006C5DC9">
        <w:rPr>
          <w:rFonts w:ascii="Arial" w:eastAsia="Times New Roman" w:hAnsi="Arial" w:cs="Arial"/>
        </w:rPr>
        <w:t xml:space="preserve"> </w:t>
      </w:r>
      <w:r w:rsidR="009A2D86">
        <w:rPr>
          <w:rFonts w:ascii="Arial" w:eastAsia="Times New Roman" w:hAnsi="Arial" w:cs="Arial"/>
        </w:rPr>
        <w:t>employment</w:t>
      </w:r>
      <w:r w:rsidR="006C5DC9">
        <w:rPr>
          <w:rFonts w:ascii="Arial" w:eastAsia="Times New Roman" w:hAnsi="Arial" w:cs="Arial"/>
        </w:rPr>
        <w:t xml:space="preserve"> of the Town Clerk / RFO and the Part Time employment of the Deputy Town Clerk and reflect the </w:t>
      </w:r>
      <w:r w:rsidR="009A2D86">
        <w:rPr>
          <w:rFonts w:ascii="Arial" w:eastAsia="Times New Roman" w:hAnsi="Arial" w:cs="Arial"/>
        </w:rPr>
        <w:t>agreed</w:t>
      </w:r>
      <w:r w:rsidR="006C5DC9">
        <w:rPr>
          <w:rFonts w:ascii="Arial" w:eastAsia="Times New Roman" w:hAnsi="Arial" w:cs="Arial"/>
        </w:rPr>
        <w:t xml:space="preserve"> staffing level.  Removal of this </w:t>
      </w:r>
      <w:r w:rsidR="009A2D86">
        <w:rPr>
          <w:rFonts w:ascii="Arial" w:eastAsia="Times New Roman" w:hAnsi="Arial" w:cs="Arial"/>
        </w:rPr>
        <w:t>resource</w:t>
      </w:r>
      <w:r w:rsidR="006C5DC9">
        <w:rPr>
          <w:rFonts w:ascii="Arial" w:eastAsia="Times New Roman" w:hAnsi="Arial" w:cs="Arial"/>
        </w:rPr>
        <w:t xml:space="preserve"> will mean OTC being unable to support the lev of service it sets itself and will impact upon proper governance arrangements.  Sums have been included based on known service polices and the staffing resources required.  The salaries for the Town Clerk and Deputy Clerk are in </w:t>
      </w:r>
      <w:r w:rsidR="009A2D86">
        <w:rPr>
          <w:rFonts w:ascii="Arial" w:eastAsia="Times New Roman" w:hAnsi="Arial" w:cs="Arial"/>
        </w:rPr>
        <w:t>accordance</w:t>
      </w:r>
      <w:r w:rsidR="006C5DC9">
        <w:rPr>
          <w:rFonts w:ascii="Arial" w:eastAsia="Times New Roman" w:hAnsi="Arial" w:cs="Arial"/>
        </w:rPr>
        <w:t xml:space="preserve"> </w:t>
      </w:r>
      <w:r w:rsidR="009A2D86">
        <w:rPr>
          <w:rFonts w:ascii="Arial" w:eastAsia="Times New Roman" w:hAnsi="Arial" w:cs="Arial"/>
        </w:rPr>
        <w:t>with</w:t>
      </w:r>
      <w:r w:rsidR="006C5DC9">
        <w:rPr>
          <w:rFonts w:ascii="Arial" w:eastAsia="Times New Roman" w:hAnsi="Arial" w:cs="Arial"/>
        </w:rPr>
        <w:t xml:space="preserve"> </w:t>
      </w:r>
      <w:r w:rsidR="009A2D86">
        <w:rPr>
          <w:rFonts w:ascii="Arial" w:eastAsia="Times New Roman" w:hAnsi="Arial" w:cs="Arial"/>
        </w:rPr>
        <w:t>the recommended</w:t>
      </w:r>
      <w:r w:rsidR="006C5DC9">
        <w:rPr>
          <w:rFonts w:ascii="Arial" w:eastAsia="Times New Roman" w:hAnsi="Arial" w:cs="Arial"/>
        </w:rPr>
        <w:t xml:space="preserve"> salary scales of NALC and SLCC.  A budgetary provision of £55,500 has been included for 2022-2023, this is an overall reduction in the staffing budget of ££22,500 as the 2021-2022 budget included the part time employment of a Maintenance Operative, this appointment did not take place however should such an appointment take place in 2022-2023 the costs could be met from reserves.  No provision has been made for the employment of a Locum Clerk as it is expected that the staffing establishment will have </w:t>
      </w:r>
      <w:r w:rsidR="009A2D86">
        <w:rPr>
          <w:rFonts w:ascii="Arial" w:eastAsia="Times New Roman" w:hAnsi="Arial" w:cs="Arial"/>
        </w:rPr>
        <w:t>stabilised</w:t>
      </w:r>
      <w:r w:rsidR="006C5DC9">
        <w:rPr>
          <w:rFonts w:ascii="Arial" w:eastAsia="Times New Roman" w:hAnsi="Arial" w:cs="Arial"/>
        </w:rPr>
        <w:t xml:space="preserve"> by 31 March 2022 and the costs of employing the Locum Town Clerk will be met from the 2021-2022 staffing budget. </w:t>
      </w:r>
      <w:r w:rsidR="006C5DC9" w:rsidRPr="009B14C9">
        <w:rPr>
          <w:rFonts w:ascii="Arial" w:eastAsia="Times New Roman" w:hAnsi="Arial" w:cs="Arial"/>
          <w:b/>
          <w:bCs/>
        </w:rPr>
        <w:t xml:space="preserve"> £22,500 Decrease.</w:t>
      </w:r>
    </w:p>
    <w:p w14:paraId="4AF1242D" w14:textId="7AC74A4F" w:rsidR="009B14C9" w:rsidRDefault="009B14C9" w:rsidP="009A2D86">
      <w:pPr>
        <w:spacing w:after="0" w:line="240" w:lineRule="auto"/>
        <w:jc w:val="both"/>
        <w:rPr>
          <w:rFonts w:ascii="Arial" w:eastAsia="Times New Roman" w:hAnsi="Arial" w:cs="Arial"/>
          <w:b/>
          <w:bCs/>
        </w:rPr>
      </w:pPr>
    </w:p>
    <w:p w14:paraId="5C482F62" w14:textId="4AB4CEC0" w:rsidR="009B14C9" w:rsidRPr="009B14C9" w:rsidRDefault="009B14C9" w:rsidP="00D063C0">
      <w:pPr>
        <w:numPr>
          <w:ilvl w:val="0"/>
          <w:numId w:val="1"/>
        </w:numPr>
        <w:spacing w:after="0" w:line="240" w:lineRule="auto"/>
        <w:ind w:left="360"/>
        <w:jc w:val="both"/>
        <w:rPr>
          <w:rFonts w:ascii="Arial" w:eastAsia="Times New Roman" w:hAnsi="Arial" w:cs="Arial"/>
          <w:b/>
          <w:bCs/>
        </w:rPr>
      </w:pPr>
      <w:r>
        <w:rPr>
          <w:rFonts w:ascii="Arial" w:eastAsia="Times New Roman" w:hAnsi="Arial" w:cs="Arial"/>
          <w:b/>
          <w:bCs/>
        </w:rPr>
        <w:t xml:space="preserve">RENT: </w:t>
      </w:r>
      <w:r w:rsidRPr="009B14C9">
        <w:rPr>
          <w:rFonts w:ascii="Arial" w:eastAsia="Times New Roman" w:hAnsi="Arial" w:cs="Arial"/>
        </w:rPr>
        <w:t xml:space="preserve"> This covers the cost of renting the Councils Offices and Chambers within Rol House.   Whilst the rent costs are stable at £8,000 per </w:t>
      </w:r>
      <w:r w:rsidR="009A2D86" w:rsidRPr="009B14C9">
        <w:rPr>
          <w:rFonts w:ascii="Arial" w:eastAsia="Times New Roman" w:hAnsi="Arial" w:cs="Arial"/>
        </w:rPr>
        <w:t>annum,</w:t>
      </w:r>
      <w:r w:rsidRPr="009B14C9">
        <w:rPr>
          <w:rFonts w:ascii="Arial" w:eastAsia="Times New Roman" w:hAnsi="Arial" w:cs="Arial"/>
        </w:rPr>
        <w:t xml:space="preserve"> I have recommended a provision for 2022-2023 of £8,800 to cover any unanticipated rent increase.</w:t>
      </w:r>
      <w:r>
        <w:rPr>
          <w:rFonts w:ascii="Arial" w:eastAsia="Times New Roman" w:hAnsi="Arial" w:cs="Arial"/>
          <w:b/>
          <w:bCs/>
        </w:rPr>
        <w:t xml:space="preserve">  </w:t>
      </w:r>
      <w:r w:rsidRPr="009B14C9">
        <w:rPr>
          <w:rFonts w:ascii="Arial" w:eastAsia="Times New Roman" w:hAnsi="Arial" w:cs="Arial"/>
          <w:b/>
          <w:bCs/>
          <w:color w:val="FF0000"/>
        </w:rPr>
        <w:t>£800 Increase</w:t>
      </w:r>
    </w:p>
    <w:p w14:paraId="40CA753E" w14:textId="77777777" w:rsidR="009B14C9" w:rsidRDefault="009B14C9" w:rsidP="009A2D86">
      <w:pPr>
        <w:pStyle w:val="ListParagraph"/>
        <w:spacing w:after="0"/>
        <w:rPr>
          <w:rFonts w:ascii="Arial" w:eastAsia="Times New Roman" w:hAnsi="Arial" w:cs="Arial"/>
          <w:b/>
          <w:bCs/>
        </w:rPr>
      </w:pPr>
    </w:p>
    <w:p w14:paraId="41E079EE" w14:textId="49F4F677" w:rsidR="009B14C9" w:rsidRPr="009B14C9" w:rsidRDefault="009B14C9" w:rsidP="00D063C0">
      <w:pPr>
        <w:numPr>
          <w:ilvl w:val="0"/>
          <w:numId w:val="1"/>
        </w:numPr>
        <w:spacing w:after="0" w:line="240" w:lineRule="auto"/>
        <w:ind w:left="360"/>
        <w:jc w:val="both"/>
        <w:rPr>
          <w:rFonts w:ascii="Arial" w:eastAsia="Times New Roman" w:hAnsi="Arial" w:cs="Arial"/>
          <w:b/>
          <w:bCs/>
        </w:rPr>
      </w:pPr>
      <w:r>
        <w:rPr>
          <w:rFonts w:ascii="Arial" w:eastAsia="Times New Roman" w:hAnsi="Arial" w:cs="Arial"/>
          <w:b/>
          <w:bCs/>
        </w:rPr>
        <w:t xml:space="preserve">UTITLITIES:  </w:t>
      </w:r>
      <w:r>
        <w:rPr>
          <w:rFonts w:ascii="Arial" w:eastAsia="Times New Roman" w:hAnsi="Arial" w:cs="Arial"/>
        </w:rPr>
        <w:t xml:space="preserve">This covers the costs of heating and </w:t>
      </w:r>
      <w:r w:rsidR="009A2D86">
        <w:rPr>
          <w:rFonts w:ascii="Arial" w:eastAsia="Times New Roman" w:hAnsi="Arial" w:cs="Arial"/>
        </w:rPr>
        <w:t>lighting</w:t>
      </w:r>
      <w:r>
        <w:rPr>
          <w:rFonts w:ascii="Arial" w:eastAsia="Times New Roman" w:hAnsi="Arial" w:cs="Arial"/>
        </w:rPr>
        <w:t xml:space="preserve"> within the Councils Offices and Chambers.  </w:t>
      </w:r>
      <w:r w:rsidR="009A2D86">
        <w:rPr>
          <w:rFonts w:ascii="Arial" w:eastAsia="Times New Roman" w:hAnsi="Arial" w:cs="Arial"/>
        </w:rPr>
        <w:t>To</w:t>
      </w:r>
      <w:r>
        <w:rPr>
          <w:rFonts w:ascii="Arial" w:eastAsia="Times New Roman" w:hAnsi="Arial" w:cs="Arial"/>
        </w:rPr>
        <w:t xml:space="preserve"> ensure that the council continues to receive best value for money, utility costs are reviewed annually.  Despite the current </w:t>
      </w:r>
      <w:r w:rsidR="009A2D86">
        <w:rPr>
          <w:rFonts w:ascii="Arial" w:eastAsia="Times New Roman" w:hAnsi="Arial" w:cs="Arial"/>
        </w:rPr>
        <w:t>uncertainty</w:t>
      </w:r>
      <w:r>
        <w:rPr>
          <w:rFonts w:ascii="Arial" w:eastAsia="Times New Roman" w:hAnsi="Arial" w:cs="Arial"/>
        </w:rPr>
        <w:t xml:space="preserve"> </w:t>
      </w:r>
      <w:r w:rsidR="009A2D86">
        <w:rPr>
          <w:rFonts w:ascii="Arial" w:eastAsia="Times New Roman" w:hAnsi="Arial" w:cs="Arial"/>
        </w:rPr>
        <w:t>about</w:t>
      </w:r>
      <w:r>
        <w:rPr>
          <w:rFonts w:ascii="Arial" w:eastAsia="Times New Roman" w:hAnsi="Arial" w:cs="Arial"/>
        </w:rPr>
        <w:t xml:space="preserve"> energy costs these should not exceed £5,000 in 2022-2023.  </w:t>
      </w:r>
      <w:r w:rsidRPr="009B14C9">
        <w:rPr>
          <w:rFonts w:ascii="Arial" w:eastAsia="Times New Roman" w:hAnsi="Arial" w:cs="Arial"/>
          <w:b/>
          <w:bCs/>
        </w:rPr>
        <w:t>No Change</w:t>
      </w:r>
    </w:p>
    <w:p w14:paraId="5BB27C85" w14:textId="77777777" w:rsidR="009B14C9" w:rsidRDefault="009B14C9" w:rsidP="009A2D86">
      <w:pPr>
        <w:pStyle w:val="ListParagraph"/>
        <w:spacing w:after="0"/>
        <w:rPr>
          <w:rFonts w:ascii="Arial" w:eastAsia="Times New Roman" w:hAnsi="Arial" w:cs="Arial"/>
        </w:rPr>
      </w:pPr>
    </w:p>
    <w:p w14:paraId="2C2AB73D" w14:textId="4413DA69" w:rsidR="008D1E35" w:rsidRPr="008D1E35" w:rsidRDefault="009B14C9" w:rsidP="00D063C0">
      <w:pPr>
        <w:numPr>
          <w:ilvl w:val="0"/>
          <w:numId w:val="1"/>
        </w:numPr>
        <w:spacing w:after="0" w:line="240" w:lineRule="auto"/>
        <w:ind w:left="360"/>
        <w:jc w:val="both"/>
        <w:rPr>
          <w:rFonts w:ascii="Arial" w:eastAsia="Times New Roman" w:hAnsi="Arial" w:cs="Arial"/>
          <w:b/>
          <w:bCs/>
        </w:rPr>
      </w:pPr>
      <w:r>
        <w:rPr>
          <w:rFonts w:ascii="Arial" w:eastAsia="Times New Roman" w:hAnsi="Arial" w:cs="Arial"/>
          <w:b/>
          <w:bCs/>
        </w:rPr>
        <w:t xml:space="preserve">NNDR:  </w:t>
      </w:r>
      <w:r>
        <w:rPr>
          <w:rFonts w:ascii="Arial" w:eastAsia="Times New Roman" w:hAnsi="Arial" w:cs="Arial"/>
        </w:rPr>
        <w:t xml:space="preserve">The NNDR costs for 2021-2022 were </w:t>
      </w:r>
      <w:r w:rsidR="0018672B">
        <w:rPr>
          <w:rFonts w:ascii="Arial" w:eastAsia="Times New Roman" w:hAnsi="Arial" w:cs="Arial"/>
        </w:rPr>
        <w:t>£7,934</w:t>
      </w:r>
      <w:r w:rsidR="008D1E35">
        <w:rPr>
          <w:rFonts w:ascii="Arial" w:eastAsia="Times New Roman" w:hAnsi="Arial" w:cs="Arial"/>
        </w:rPr>
        <w:t xml:space="preserve"> and included NNDR in respect of the Public Conveniences.  Public Conveniences are now exempt from NNDR and the Locum Clerk has been successful in obtaining a refund to the council of £6,686.60 for 2020-2021 and 2021-2022</w:t>
      </w:r>
      <w:r w:rsidR="0018672B">
        <w:rPr>
          <w:rFonts w:ascii="Arial" w:eastAsia="Times New Roman" w:hAnsi="Arial" w:cs="Arial"/>
        </w:rPr>
        <w:t xml:space="preserve">.  A recommendation is being made for a </w:t>
      </w:r>
      <w:r w:rsidR="009A2D86">
        <w:rPr>
          <w:rFonts w:ascii="Arial" w:eastAsia="Times New Roman" w:hAnsi="Arial" w:cs="Arial"/>
        </w:rPr>
        <w:t>budgetary</w:t>
      </w:r>
      <w:r w:rsidR="0018672B">
        <w:rPr>
          <w:rFonts w:ascii="Arial" w:eastAsia="Times New Roman" w:hAnsi="Arial" w:cs="Arial"/>
        </w:rPr>
        <w:t xml:space="preserve"> provision in 2022-2023 of £</w:t>
      </w:r>
      <w:r w:rsidR="008D1E35">
        <w:rPr>
          <w:rFonts w:ascii="Arial" w:eastAsia="Times New Roman" w:hAnsi="Arial" w:cs="Arial"/>
        </w:rPr>
        <w:t>5,200</w:t>
      </w:r>
      <w:r w:rsidR="0018672B">
        <w:rPr>
          <w:rFonts w:ascii="Arial" w:eastAsia="Times New Roman" w:hAnsi="Arial" w:cs="Arial"/>
        </w:rPr>
        <w:t xml:space="preserve">.  </w:t>
      </w:r>
      <w:r w:rsidR="008D1E35" w:rsidRPr="008D1E35">
        <w:rPr>
          <w:rFonts w:ascii="Arial" w:eastAsia="Times New Roman" w:hAnsi="Arial" w:cs="Arial"/>
          <w:b/>
          <w:bCs/>
        </w:rPr>
        <w:t>£3,300 Decrease</w:t>
      </w:r>
    </w:p>
    <w:p w14:paraId="1BD6F4C8" w14:textId="5425A188" w:rsidR="00941DD8" w:rsidRDefault="00941DD8" w:rsidP="00941DD8">
      <w:pPr>
        <w:pStyle w:val="ListParagraph"/>
        <w:rPr>
          <w:rFonts w:ascii="Arial" w:eastAsia="Times New Roman" w:hAnsi="Arial" w:cs="Arial"/>
          <w:b/>
          <w:bCs/>
        </w:rPr>
      </w:pPr>
    </w:p>
    <w:p w14:paraId="42B2BED7" w14:textId="5E500F2D" w:rsidR="00575F81" w:rsidRDefault="00575F81" w:rsidP="00941DD8">
      <w:pPr>
        <w:pStyle w:val="ListParagraph"/>
        <w:rPr>
          <w:rFonts w:ascii="Arial" w:eastAsia="Times New Roman" w:hAnsi="Arial" w:cs="Arial"/>
          <w:b/>
          <w:bCs/>
        </w:rPr>
      </w:pPr>
    </w:p>
    <w:p w14:paraId="40631FB8" w14:textId="35C49EAD" w:rsidR="00575F81" w:rsidRDefault="00575F81" w:rsidP="00941DD8">
      <w:pPr>
        <w:pStyle w:val="ListParagraph"/>
        <w:rPr>
          <w:rFonts w:ascii="Arial" w:eastAsia="Times New Roman" w:hAnsi="Arial" w:cs="Arial"/>
          <w:b/>
          <w:bCs/>
        </w:rPr>
      </w:pPr>
    </w:p>
    <w:p w14:paraId="53081B9A" w14:textId="7917CB18" w:rsidR="00575F81" w:rsidRDefault="00575F81" w:rsidP="00941DD8">
      <w:pPr>
        <w:pStyle w:val="ListParagraph"/>
        <w:rPr>
          <w:rFonts w:ascii="Arial" w:eastAsia="Times New Roman" w:hAnsi="Arial" w:cs="Arial"/>
          <w:b/>
          <w:bCs/>
        </w:rPr>
      </w:pPr>
    </w:p>
    <w:p w14:paraId="20D743FE" w14:textId="77777777" w:rsidR="00575F81" w:rsidRDefault="00575F81" w:rsidP="00941DD8">
      <w:pPr>
        <w:pStyle w:val="ListParagraph"/>
        <w:rPr>
          <w:rFonts w:ascii="Arial" w:eastAsia="Times New Roman" w:hAnsi="Arial" w:cs="Arial"/>
          <w:b/>
          <w:bCs/>
        </w:rPr>
      </w:pPr>
    </w:p>
    <w:p w14:paraId="6B821D50" w14:textId="5F161933" w:rsidR="00941DD8" w:rsidRDefault="00941DD8" w:rsidP="009A2D86">
      <w:pPr>
        <w:pStyle w:val="ListParagraph"/>
        <w:spacing w:after="0"/>
        <w:ind w:left="0"/>
        <w:rPr>
          <w:rFonts w:ascii="Arial" w:eastAsia="Times New Roman" w:hAnsi="Arial" w:cs="Arial"/>
          <w:b/>
          <w:bCs/>
        </w:rPr>
      </w:pPr>
      <w:r>
        <w:rPr>
          <w:rFonts w:ascii="Arial" w:eastAsia="Times New Roman" w:hAnsi="Arial" w:cs="Arial"/>
          <w:b/>
          <w:bCs/>
        </w:rPr>
        <w:t>CONTRACTS / GRANTS</w:t>
      </w:r>
      <w:r w:rsidR="00680B8D">
        <w:rPr>
          <w:rFonts w:ascii="Arial" w:eastAsia="Times New Roman" w:hAnsi="Arial" w:cs="Arial"/>
          <w:b/>
          <w:bCs/>
        </w:rPr>
        <w:t xml:space="preserve"> </w:t>
      </w:r>
      <w:r w:rsidR="00575F81">
        <w:rPr>
          <w:rFonts w:ascii="Arial" w:eastAsia="Times New Roman" w:hAnsi="Arial" w:cs="Arial"/>
          <w:b/>
          <w:bCs/>
        </w:rPr>
        <w:t>£99,7</w:t>
      </w:r>
      <w:r w:rsidR="00680B8D">
        <w:rPr>
          <w:rFonts w:ascii="Arial" w:eastAsia="Times New Roman" w:hAnsi="Arial" w:cs="Arial"/>
          <w:b/>
          <w:bCs/>
        </w:rPr>
        <w:t>50</w:t>
      </w:r>
      <w:r w:rsidR="00575F81">
        <w:rPr>
          <w:rFonts w:ascii="Arial" w:eastAsia="Times New Roman" w:hAnsi="Arial" w:cs="Arial"/>
          <w:b/>
          <w:bCs/>
        </w:rPr>
        <w:t xml:space="preserve"> </w:t>
      </w:r>
      <w:r w:rsidR="00575F81" w:rsidRPr="00575F81">
        <w:rPr>
          <w:rFonts w:ascii="Arial" w:eastAsia="Times New Roman" w:hAnsi="Arial" w:cs="Arial"/>
          <w:b/>
          <w:bCs/>
          <w:color w:val="FF0000"/>
        </w:rPr>
        <w:t>£</w:t>
      </w:r>
      <w:r w:rsidR="00680B8D">
        <w:rPr>
          <w:rFonts w:ascii="Arial" w:eastAsia="Times New Roman" w:hAnsi="Arial" w:cs="Arial"/>
          <w:b/>
          <w:bCs/>
          <w:color w:val="FF0000"/>
        </w:rPr>
        <w:t>50</w:t>
      </w:r>
      <w:r w:rsidR="00575F81" w:rsidRPr="00575F81">
        <w:rPr>
          <w:rFonts w:ascii="Arial" w:eastAsia="Times New Roman" w:hAnsi="Arial" w:cs="Arial"/>
          <w:b/>
          <w:bCs/>
          <w:color w:val="FF0000"/>
        </w:rPr>
        <w:t xml:space="preserve"> Increase</w:t>
      </w:r>
    </w:p>
    <w:p w14:paraId="77DE1FB1" w14:textId="28D42ACF" w:rsidR="00941DD8" w:rsidRDefault="00941DD8" w:rsidP="00D063C0">
      <w:pPr>
        <w:numPr>
          <w:ilvl w:val="0"/>
          <w:numId w:val="1"/>
        </w:numPr>
        <w:spacing w:after="0" w:line="240" w:lineRule="auto"/>
        <w:ind w:left="360"/>
        <w:jc w:val="both"/>
        <w:rPr>
          <w:rFonts w:ascii="Arial" w:eastAsia="Times New Roman" w:hAnsi="Arial" w:cs="Arial"/>
          <w:b/>
          <w:bCs/>
        </w:rPr>
      </w:pPr>
      <w:r>
        <w:rPr>
          <w:rFonts w:ascii="Arial" w:eastAsia="Times New Roman" w:hAnsi="Arial" w:cs="Arial"/>
          <w:b/>
          <w:bCs/>
        </w:rPr>
        <w:t xml:space="preserve">GROUNDS MAINTENANCE:  </w:t>
      </w:r>
      <w:r w:rsidRPr="00941DD8">
        <w:rPr>
          <w:rFonts w:ascii="Arial" w:eastAsia="Times New Roman" w:hAnsi="Arial" w:cs="Arial"/>
        </w:rPr>
        <w:t xml:space="preserve">It is important that funds are provided for Oakham to be the best it can be for all who live, </w:t>
      </w:r>
      <w:r w:rsidR="009A2D86" w:rsidRPr="00941DD8">
        <w:rPr>
          <w:rFonts w:ascii="Arial" w:eastAsia="Times New Roman" w:hAnsi="Arial" w:cs="Arial"/>
        </w:rPr>
        <w:t>work,</w:t>
      </w:r>
      <w:r w:rsidRPr="00941DD8">
        <w:rPr>
          <w:rFonts w:ascii="Arial" w:eastAsia="Times New Roman" w:hAnsi="Arial" w:cs="Arial"/>
        </w:rPr>
        <w:t xml:space="preserve"> and visit the Town</w:t>
      </w:r>
      <w:r w:rsidRPr="00B863EE">
        <w:rPr>
          <w:rFonts w:ascii="Arial" w:eastAsia="Times New Roman" w:hAnsi="Arial" w:cs="Arial"/>
          <w:b/>
          <w:bCs/>
        </w:rPr>
        <w:t xml:space="preserve">.  </w:t>
      </w:r>
      <w:r w:rsidR="00B863EE" w:rsidRPr="00B863EE">
        <w:rPr>
          <w:rFonts w:ascii="Arial" w:eastAsia="Times New Roman" w:hAnsi="Arial" w:cs="Arial"/>
        </w:rPr>
        <w:t>Based on the 2021-2022 service provision,</w:t>
      </w:r>
      <w:r w:rsidR="00B863EE">
        <w:rPr>
          <w:rFonts w:ascii="Arial" w:eastAsia="Times New Roman" w:hAnsi="Arial" w:cs="Arial"/>
          <w:b/>
          <w:bCs/>
        </w:rPr>
        <w:t xml:space="preserve"> </w:t>
      </w:r>
      <w:r w:rsidRPr="00941DD8">
        <w:rPr>
          <w:rFonts w:ascii="Arial" w:eastAsia="Times New Roman" w:hAnsi="Arial" w:cs="Arial"/>
        </w:rPr>
        <w:t xml:space="preserve">£22,000 should be </w:t>
      </w:r>
      <w:r w:rsidR="009A2D86" w:rsidRPr="00941DD8">
        <w:rPr>
          <w:rFonts w:ascii="Arial" w:eastAsia="Times New Roman" w:hAnsi="Arial" w:cs="Arial"/>
        </w:rPr>
        <w:t>sufficient</w:t>
      </w:r>
      <w:r w:rsidRPr="00941DD8">
        <w:rPr>
          <w:rFonts w:ascii="Arial" w:eastAsia="Times New Roman" w:hAnsi="Arial" w:cs="Arial"/>
        </w:rPr>
        <w:t xml:space="preserve"> </w:t>
      </w:r>
      <w:proofErr w:type="gramStart"/>
      <w:r w:rsidRPr="00941DD8">
        <w:rPr>
          <w:rFonts w:ascii="Arial" w:eastAsia="Times New Roman" w:hAnsi="Arial" w:cs="Arial"/>
        </w:rPr>
        <w:t>in order for</w:t>
      </w:r>
      <w:proofErr w:type="gramEnd"/>
      <w:r w:rsidRPr="00941DD8">
        <w:rPr>
          <w:rFonts w:ascii="Arial" w:eastAsia="Times New Roman" w:hAnsi="Arial" w:cs="Arial"/>
        </w:rPr>
        <w:t xml:space="preserve"> the council to meets its grounds maintenance obligations in 2022-2023.  </w:t>
      </w:r>
      <w:r>
        <w:rPr>
          <w:rFonts w:ascii="Arial" w:eastAsia="Times New Roman" w:hAnsi="Arial" w:cs="Arial"/>
          <w:b/>
          <w:bCs/>
        </w:rPr>
        <w:t xml:space="preserve">£3,000 </w:t>
      </w:r>
      <w:r w:rsidR="009A2D86">
        <w:rPr>
          <w:rFonts w:ascii="Arial" w:eastAsia="Times New Roman" w:hAnsi="Arial" w:cs="Arial"/>
          <w:b/>
          <w:bCs/>
        </w:rPr>
        <w:t>Decrease</w:t>
      </w:r>
    </w:p>
    <w:p w14:paraId="1131E0F1" w14:textId="77777777" w:rsidR="00941DD8" w:rsidRDefault="00941DD8" w:rsidP="009A2D86">
      <w:pPr>
        <w:spacing w:after="0" w:line="240" w:lineRule="auto"/>
        <w:jc w:val="both"/>
        <w:rPr>
          <w:rFonts w:ascii="Arial" w:eastAsia="Times New Roman" w:hAnsi="Arial" w:cs="Arial"/>
          <w:b/>
          <w:bCs/>
        </w:rPr>
      </w:pPr>
    </w:p>
    <w:p w14:paraId="71E7AA57" w14:textId="2C880696" w:rsidR="00B863EE" w:rsidRDefault="00941DD8" w:rsidP="00D063C0">
      <w:pPr>
        <w:numPr>
          <w:ilvl w:val="0"/>
          <w:numId w:val="1"/>
        </w:numPr>
        <w:spacing w:after="0" w:line="240" w:lineRule="auto"/>
        <w:ind w:left="360"/>
        <w:jc w:val="both"/>
        <w:rPr>
          <w:rFonts w:ascii="Arial" w:eastAsia="Times New Roman" w:hAnsi="Arial" w:cs="Arial"/>
          <w:b/>
          <w:bCs/>
        </w:rPr>
      </w:pPr>
      <w:r>
        <w:rPr>
          <w:rFonts w:ascii="Arial" w:eastAsia="Times New Roman" w:hAnsi="Arial" w:cs="Arial"/>
          <w:b/>
          <w:bCs/>
        </w:rPr>
        <w:t xml:space="preserve">FLORAL DISPLAYS:  </w:t>
      </w:r>
      <w:r w:rsidRPr="00B863EE">
        <w:rPr>
          <w:rFonts w:ascii="Arial" w:eastAsia="Times New Roman" w:hAnsi="Arial" w:cs="Arial"/>
        </w:rPr>
        <w:t xml:space="preserve">Floral Displays are provided </w:t>
      </w:r>
      <w:r w:rsidR="009A2D86" w:rsidRPr="00B863EE">
        <w:rPr>
          <w:rFonts w:ascii="Arial" w:eastAsia="Times New Roman" w:hAnsi="Arial" w:cs="Arial"/>
        </w:rPr>
        <w:t>year-round</w:t>
      </w:r>
      <w:r w:rsidR="00B863EE" w:rsidRPr="00B863EE">
        <w:rPr>
          <w:rFonts w:ascii="Arial" w:eastAsia="Times New Roman" w:hAnsi="Arial" w:cs="Arial"/>
        </w:rPr>
        <w:t xml:space="preserve"> </w:t>
      </w:r>
      <w:r w:rsidRPr="00B863EE">
        <w:rPr>
          <w:rFonts w:ascii="Arial" w:eastAsia="Times New Roman" w:hAnsi="Arial" w:cs="Arial"/>
        </w:rPr>
        <w:t xml:space="preserve">to ensure that Oakham is a </w:t>
      </w:r>
      <w:r w:rsidR="00B863EE" w:rsidRPr="00B863EE">
        <w:rPr>
          <w:rFonts w:ascii="Arial" w:eastAsia="Times New Roman" w:hAnsi="Arial" w:cs="Arial"/>
        </w:rPr>
        <w:t xml:space="preserve">visually attractive Town in which to visit work and reside.  Based on the 2021-2022 service provided, a funding </w:t>
      </w:r>
      <w:r w:rsidR="009A2D86" w:rsidRPr="00B863EE">
        <w:rPr>
          <w:rFonts w:ascii="Arial" w:eastAsia="Times New Roman" w:hAnsi="Arial" w:cs="Arial"/>
        </w:rPr>
        <w:t>provision</w:t>
      </w:r>
      <w:r w:rsidR="00B863EE" w:rsidRPr="00B863EE">
        <w:rPr>
          <w:rFonts w:ascii="Arial" w:eastAsia="Times New Roman" w:hAnsi="Arial" w:cs="Arial"/>
        </w:rPr>
        <w:t xml:space="preserve"> of £14,500 should be sufficient tor the provision of the 2022-2023 town floral displays.</w:t>
      </w:r>
    </w:p>
    <w:p w14:paraId="5F7ED300" w14:textId="77777777" w:rsidR="00B863EE" w:rsidRDefault="00B863EE" w:rsidP="009A2D86">
      <w:pPr>
        <w:pStyle w:val="ListParagraph"/>
        <w:spacing w:after="0"/>
        <w:rPr>
          <w:rFonts w:ascii="Arial" w:eastAsia="Times New Roman" w:hAnsi="Arial" w:cs="Arial"/>
          <w:b/>
          <w:bCs/>
        </w:rPr>
      </w:pPr>
    </w:p>
    <w:p w14:paraId="7A484F7C" w14:textId="6D37B0B7" w:rsidR="00B863EE" w:rsidRDefault="00B863EE" w:rsidP="00D063C0">
      <w:pPr>
        <w:numPr>
          <w:ilvl w:val="0"/>
          <w:numId w:val="1"/>
        </w:numPr>
        <w:spacing w:after="0" w:line="240" w:lineRule="auto"/>
        <w:ind w:left="360"/>
        <w:jc w:val="both"/>
        <w:rPr>
          <w:rFonts w:ascii="Arial" w:eastAsia="Times New Roman" w:hAnsi="Arial" w:cs="Arial"/>
          <w:b/>
          <w:bCs/>
        </w:rPr>
      </w:pPr>
      <w:r>
        <w:rPr>
          <w:rFonts w:ascii="Arial" w:eastAsia="Times New Roman" w:hAnsi="Arial" w:cs="Arial"/>
          <w:b/>
          <w:bCs/>
        </w:rPr>
        <w:t xml:space="preserve">CHRISTMAS DECORATIONS: </w:t>
      </w:r>
      <w:r w:rsidRPr="00B863EE">
        <w:rPr>
          <w:rFonts w:ascii="Arial" w:eastAsia="Times New Roman" w:hAnsi="Arial" w:cs="Arial"/>
        </w:rPr>
        <w:t xml:space="preserve">Christmas is a magical time in Oakham, the Christmas Fayre and Markets attract a lot of visitors to the Town as does the Christmas Light Switch On.  The Oakham Christmas </w:t>
      </w:r>
      <w:r w:rsidR="009A2D86" w:rsidRPr="00B863EE">
        <w:rPr>
          <w:rFonts w:ascii="Arial" w:eastAsia="Times New Roman" w:hAnsi="Arial" w:cs="Arial"/>
        </w:rPr>
        <w:t>Decorations</w:t>
      </w:r>
      <w:r w:rsidRPr="00B863EE">
        <w:rPr>
          <w:rFonts w:ascii="Arial" w:eastAsia="Times New Roman" w:hAnsi="Arial" w:cs="Arial"/>
        </w:rPr>
        <w:t xml:space="preserve"> provide pleasure to all who live, work and visit the town and for this reason I am recommending that council continues to invest in its Christmas </w:t>
      </w:r>
      <w:r w:rsidR="009A2D86" w:rsidRPr="00B863EE">
        <w:rPr>
          <w:rFonts w:ascii="Arial" w:eastAsia="Times New Roman" w:hAnsi="Arial" w:cs="Arial"/>
        </w:rPr>
        <w:t>Decorations</w:t>
      </w:r>
      <w:r w:rsidRPr="00B863EE">
        <w:rPr>
          <w:rFonts w:ascii="Arial" w:eastAsia="Times New Roman" w:hAnsi="Arial" w:cs="Arial"/>
        </w:rPr>
        <w:t xml:space="preserve"> to the sum of £30,000 per annum</w:t>
      </w:r>
      <w:r>
        <w:rPr>
          <w:rFonts w:ascii="Arial" w:eastAsia="Times New Roman" w:hAnsi="Arial" w:cs="Arial"/>
        </w:rPr>
        <w:t xml:space="preserve"> and any </w:t>
      </w:r>
      <w:r w:rsidR="009A2D86">
        <w:rPr>
          <w:rFonts w:ascii="Arial" w:eastAsia="Times New Roman" w:hAnsi="Arial" w:cs="Arial"/>
        </w:rPr>
        <w:t>unspent</w:t>
      </w:r>
      <w:r>
        <w:rPr>
          <w:rFonts w:ascii="Arial" w:eastAsia="Times New Roman" w:hAnsi="Arial" w:cs="Arial"/>
        </w:rPr>
        <w:t xml:space="preserve"> monies at year ends be specifically set aside in earmarked reserves for future, maintenance, repairs and renewals.  </w:t>
      </w:r>
      <w:r>
        <w:rPr>
          <w:rFonts w:ascii="Arial" w:eastAsia="Times New Roman" w:hAnsi="Arial" w:cs="Arial"/>
          <w:b/>
          <w:bCs/>
        </w:rPr>
        <w:t>No Change</w:t>
      </w:r>
    </w:p>
    <w:p w14:paraId="227F85AD" w14:textId="77777777" w:rsidR="009A2D86" w:rsidRDefault="009A2D86" w:rsidP="009A2D86">
      <w:pPr>
        <w:pStyle w:val="ListParagraph"/>
        <w:spacing w:after="0"/>
        <w:rPr>
          <w:rFonts w:ascii="Arial" w:eastAsia="Times New Roman" w:hAnsi="Arial" w:cs="Arial"/>
          <w:b/>
          <w:bCs/>
        </w:rPr>
      </w:pPr>
    </w:p>
    <w:p w14:paraId="352F4D4D" w14:textId="1E48B3EA" w:rsidR="005A2C6C" w:rsidRPr="005A2C6C" w:rsidRDefault="00B863EE" w:rsidP="00D063C0">
      <w:pPr>
        <w:numPr>
          <w:ilvl w:val="0"/>
          <w:numId w:val="1"/>
        </w:numPr>
        <w:spacing w:after="0" w:line="240" w:lineRule="auto"/>
        <w:ind w:left="360"/>
        <w:jc w:val="both"/>
        <w:rPr>
          <w:rFonts w:ascii="Arial" w:eastAsia="Times New Roman" w:hAnsi="Arial" w:cs="Arial"/>
          <w:b/>
          <w:bCs/>
        </w:rPr>
      </w:pPr>
      <w:r>
        <w:rPr>
          <w:rFonts w:ascii="Arial" w:eastAsia="Times New Roman" w:hAnsi="Arial" w:cs="Arial"/>
          <w:b/>
          <w:bCs/>
        </w:rPr>
        <w:t xml:space="preserve"> PUBLIC CONVENIENCES:  </w:t>
      </w:r>
      <w:r>
        <w:rPr>
          <w:rFonts w:ascii="Arial" w:eastAsia="Times New Roman" w:hAnsi="Arial" w:cs="Arial"/>
        </w:rPr>
        <w:t xml:space="preserve">Oakham as well as being a </w:t>
      </w:r>
      <w:r w:rsidR="009A2D86">
        <w:rPr>
          <w:rFonts w:ascii="Arial" w:eastAsia="Times New Roman" w:hAnsi="Arial" w:cs="Arial"/>
        </w:rPr>
        <w:t>thriving</w:t>
      </w:r>
      <w:r>
        <w:rPr>
          <w:rFonts w:ascii="Arial" w:eastAsia="Times New Roman" w:hAnsi="Arial" w:cs="Arial"/>
        </w:rPr>
        <w:t xml:space="preserve"> community is a </w:t>
      </w:r>
      <w:r w:rsidR="009A2D86">
        <w:rPr>
          <w:rFonts w:ascii="Arial" w:eastAsia="Times New Roman" w:hAnsi="Arial" w:cs="Arial"/>
        </w:rPr>
        <w:t>visitor</w:t>
      </w:r>
      <w:r>
        <w:rPr>
          <w:rFonts w:ascii="Arial" w:eastAsia="Times New Roman" w:hAnsi="Arial" w:cs="Arial"/>
        </w:rPr>
        <w:t xml:space="preserve"> destination with many events being held </w:t>
      </w:r>
      <w:r w:rsidR="009A2D86">
        <w:rPr>
          <w:rFonts w:ascii="Arial" w:eastAsia="Times New Roman" w:hAnsi="Arial" w:cs="Arial"/>
        </w:rPr>
        <w:t>during</w:t>
      </w:r>
      <w:r>
        <w:rPr>
          <w:rFonts w:ascii="Arial" w:eastAsia="Times New Roman" w:hAnsi="Arial" w:cs="Arial"/>
        </w:rPr>
        <w:t xml:space="preserve"> the year </w:t>
      </w:r>
      <w:r w:rsidR="009A2D86">
        <w:rPr>
          <w:rFonts w:ascii="Arial" w:eastAsia="Times New Roman" w:hAnsi="Arial" w:cs="Arial"/>
        </w:rPr>
        <w:t xml:space="preserve">especially </w:t>
      </w:r>
      <w:r>
        <w:rPr>
          <w:rFonts w:ascii="Arial" w:eastAsia="Times New Roman" w:hAnsi="Arial" w:cs="Arial"/>
        </w:rPr>
        <w:t xml:space="preserve">during the summer months in Cutts Close.  It is important therefore that OTC continues to provide funding </w:t>
      </w:r>
      <w:r w:rsidR="005A2C6C">
        <w:rPr>
          <w:rFonts w:ascii="Arial" w:eastAsia="Times New Roman" w:hAnsi="Arial" w:cs="Arial"/>
        </w:rPr>
        <w:t xml:space="preserve">to meet the costs of </w:t>
      </w:r>
      <w:r w:rsidR="009A2D86">
        <w:rPr>
          <w:rFonts w:ascii="Arial" w:eastAsia="Times New Roman" w:hAnsi="Arial" w:cs="Arial"/>
        </w:rPr>
        <w:t>providing</w:t>
      </w:r>
      <w:r w:rsidR="005A2C6C">
        <w:rPr>
          <w:rFonts w:ascii="Arial" w:eastAsia="Times New Roman" w:hAnsi="Arial" w:cs="Arial"/>
        </w:rPr>
        <w:t xml:space="preserve"> the public conveniences such as cleaning, </w:t>
      </w:r>
      <w:r w:rsidR="009A2D86">
        <w:rPr>
          <w:rFonts w:ascii="Arial" w:eastAsia="Times New Roman" w:hAnsi="Arial" w:cs="Arial"/>
        </w:rPr>
        <w:t>maintenance</w:t>
      </w:r>
      <w:r w:rsidR="005A2C6C">
        <w:rPr>
          <w:rFonts w:ascii="Arial" w:eastAsia="Times New Roman" w:hAnsi="Arial" w:cs="Arial"/>
        </w:rPr>
        <w:t xml:space="preserve"> and energy costs including the recently installed EV Charging point.  Based on the 2021-2022 service level, I am recommending a funding provision in 2022-2023 of £22,000.</w:t>
      </w:r>
    </w:p>
    <w:p w14:paraId="72B55132" w14:textId="77777777" w:rsidR="005A2C6C" w:rsidRDefault="005A2C6C" w:rsidP="009A2D86">
      <w:pPr>
        <w:pStyle w:val="ListParagraph"/>
        <w:spacing w:after="0"/>
        <w:rPr>
          <w:rFonts w:ascii="Arial" w:eastAsia="Times New Roman" w:hAnsi="Arial" w:cs="Arial"/>
        </w:rPr>
      </w:pPr>
    </w:p>
    <w:p w14:paraId="235BC1FB" w14:textId="75E4EEFE" w:rsidR="00AA393C" w:rsidRDefault="00AA393C" w:rsidP="00D063C0">
      <w:pPr>
        <w:numPr>
          <w:ilvl w:val="0"/>
          <w:numId w:val="1"/>
        </w:numPr>
        <w:spacing w:after="0" w:line="240" w:lineRule="auto"/>
        <w:ind w:left="360"/>
        <w:jc w:val="both"/>
        <w:rPr>
          <w:rFonts w:ascii="Arial" w:eastAsia="Times New Roman" w:hAnsi="Arial" w:cs="Arial"/>
          <w:b/>
          <w:bCs/>
        </w:rPr>
      </w:pPr>
      <w:r>
        <w:rPr>
          <w:rFonts w:ascii="Arial" w:eastAsia="Times New Roman" w:hAnsi="Arial" w:cs="Arial"/>
          <w:b/>
          <w:bCs/>
        </w:rPr>
        <w:t xml:space="preserve">PLAY AREA INSPECTIONS:  </w:t>
      </w:r>
      <w:r w:rsidRPr="00AA393C">
        <w:rPr>
          <w:rFonts w:ascii="Arial" w:eastAsia="Times New Roman" w:hAnsi="Arial" w:cs="Arial"/>
        </w:rPr>
        <w:t xml:space="preserve">OTC has an obligation to ensure that its play equipment </w:t>
      </w:r>
      <w:r w:rsidR="009A2D86" w:rsidRPr="00AA393C">
        <w:rPr>
          <w:rFonts w:ascii="Arial" w:eastAsia="Times New Roman" w:hAnsi="Arial" w:cs="Arial"/>
        </w:rPr>
        <w:t>offerings</w:t>
      </w:r>
      <w:r w:rsidRPr="00AA393C">
        <w:rPr>
          <w:rFonts w:ascii="Arial" w:eastAsia="Times New Roman" w:hAnsi="Arial" w:cs="Arial"/>
        </w:rPr>
        <w:t xml:space="preserve"> to residents and visitors is safe to sue.  Regular inspections carried out by ROSPA </w:t>
      </w:r>
      <w:r w:rsidR="009A2D86" w:rsidRPr="00AA393C">
        <w:rPr>
          <w:rFonts w:ascii="Arial" w:eastAsia="Times New Roman" w:hAnsi="Arial" w:cs="Arial"/>
        </w:rPr>
        <w:t>specialists</w:t>
      </w:r>
      <w:r w:rsidRPr="00AA393C">
        <w:rPr>
          <w:rFonts w:ascii="Arial" w:eastAsia="Times New Roman" w:hAnsi="Arial" w:cs="Arial"/>
        </w:rPr>
        <w:t xml:space="preserve"> are essential in enabling OTC to meet those obligations.  I am recommending a provision in 2022-2023 of ££1,250.</w:t>
      </w:r>
      <w:r>
        <w:rPr>
          <w:rFonts w:ascii="Arial" w:eastAsia="Times New Roman" w:hAnsi="Arial" w:cs="Arial"/>
          <w:b/>
          <w:bCs/>
        </w:rPr>
        <w:t xml:space="preserve">  </w:t>
      </w:r>
      <w:r w:rsidRPr="00AA393C">
        <w:rPr>
          <w:rFonts w:ascii="Arial" w:eastAsia="Times New Roman" w:hAnsi="Arial" w:cs="Arial"/>
          <w:b/>
          <w:bCs/>
          <w:color w:val="FF0000"/>
        </w:rPr>
        <w:t>£50 Increase.</w:t>
      </w:r>
    </w:p>
    <w:p w14:paraId="122D8D22" w14:textId="77777777" w:rsidR="00AA393C" w:rsidRDefault="00AA393C" w:rsidP="009A2D86">
      <w:pPr>
        <w:pStyle w:val="ListParagraph"/>
        <w:spacing w:after="0"/>
        <w:rPr>
          <w:rFonts w:ascii="Arial" w:eastAsia="Times New Roman" w:hAnsi="Arial" w:cs="Arial"/>
          <w:b/>
          <w:bCs/>
        </w:rPr>
      </w:pPr>
    </w:p>
    <w:p w14:paraId="3A113E09" w14:textId="3EF727AC" w:rsidR="007D520B" w:rsidRPr="009A2D86" w:rsidRDefault="00AA393C" w:rsidP="00D063C0">
      <w:pPr>
        <w:numPr>
          <w:ilvl w:val="0"/>
          <w:numId w:val="1"/>
        </w:numPr>
        <w:spacing w:after="0" w:line="240" w:lineRule="auto"/>
        <w:ind w:left="360"/>
        <w:jc w:val="both"/>
        <w:rPr>
          <w:rFonts w:ascii="Arial" w:eastAsia="Times New Roman" w:hAnsi="Arial" w:cs="Arial"/>
          <w:bCs/>
        </w:rPr>
      </w:pPr>
      <w:r w:rsidRPr="007D520B">
        <w:rPr>
          <w:rFonts w:ascii="Arial" w:eastAsia="Times New Roman" w:hAnsi="Arial" w:cs="Arial"/>
          <w:b/>
          <w:bCs/>
        </w:rPr>
        <w:t xml:space="preserve">GRANTS:  </w:t>
      </w:r>
      <w:r w:rsidRPr="007D520B">
        <w:rPr>
          <w:rFonts w:ascii="Arial" w:eastAsia="Times New Roman" w:hAnsi="Arial" w:cs="Arial"/>
        </w:rPr>
        <w:t>There are two condition</w:t>
      </w:r>
      <w:r w:rsidR="009A2D86">
        <w:rPr>
          <w:rFonts w:ascii="Arial" w:eastAsia="Times New Roman" w:hAnsi="Arial" w:cs="Arial"/>
        </w:rPr>
        <w:t>s</w:t>
      </w:r>
      <w:r w:rsidRPr="007D520B">
        <w:rPr>
          <w:rFonts w:ascii="Arial" w:eastAsia="Times New Roman" w:hAnsi="Arial" w:cs="Arial"/>
        </w:rPr>
        <w:t xml:space="preserve"> which the Town Council needs to meet in order to be eligible to adopt and use the General Power of </w:t>
      </w:r>
      <w:r w:rsidR="009A2D86" w:rsidRPr="007D520B">
        <w:rPr>
          <w:rFonts w:ascii="Arial" w:eastAsia="Times New Roman" w:hAnsi="Arial" w:cs="Arial"/>
        </w:rPr>
        <w:t>Competence</w:t>
      </w:r>
      <w:r w:rsidRPr="007D520B">
        <w:rPr>
          <w:rFonts w:ascii="Arial" w:eastAsia="Times New Roman" w:hAnsi="Arial" w:cs="Arial"/>
        </w:rPr>
        <w:t xml:space="preserve">, one is having a qualified Clerk and the other is to have at least two thirds (66%) of elected members.  OTC meets </w:t>
      </w:r>
      <w:r w:rsidR="009A2D86" w:rsidRPr="007D520B">
        <w:rPr>
          <w:rFonts w:ascii="Arial" w:eastAsia="Times New Roman" w:hAnsi="Arial" w:cs="Arial"/>
        </w:rPr>
        <w:t>this criterion</w:t>
      </w:r>
      <w:r w:rsidRPr="007D520B">
        <w:rPr>
          <w:rFonts w:ascii="Arial" w:eastAsia="Times New Roman" w:hAnsi="Arial" w:cs="Arial"/>
        </w:rPr>
        <w:t xml:space="preserve"> in both respects and </w:t>
      </w:r>
      <w:proofErr w:type="gramStart"/>
      <w:r w:rsidRPr="007D520B">
        <w:rPr>
          <w:rFonts w:ascii="Arial" w:eastAsia="Times New Roman" w:hAnsi="Arial" w:cs="Arial"/>
        </w:rPr>
        <w:t>is able to</w:t>
      </w:r>
      <w:proofErr w:type="gramEnd"/>
      <w:r w:rsidRPr="007D520B">
        <w:rPr>
          <w:rFonts w:ascii="Arial" w:eastAsia="Times New Roman" w:hAnsi="Arial" w:cs="Arial"/>
        </w:rPr>
        <w:t xml:space="preserve"> continue to use GPC as opposed to the more restrictive provisions of S137.  For reference</w:t>
      </w:r>
      <w:r w:rsidR="007D520B" w:rsidRPr="007D520B">
        <w:rPr>
          <w:rFonts w:ascii="Arial" w:eastAsia="Times New Roman" w:hAnsi="Arial" w:cs="Arial"/>
        </w:rPr>
        <w:t xml:space="preserve">, </w:t>
      </w:r>
      <w:r w:rsidRPr="007D520B">
        <w:rPr>
          <w:rFonts w:ascii="Arial" w:eastAsia="Times New Roman" w:hAnsi="Arial" w:cs="Arial"/>
        </w:rPr>
        <w:t>S137</w:t>
      </w:r>
      <w:r w:rsidR="007D520B" w:rsidRPr="007D520B">
        <w:rPr>
          <w:rFonts w:ascii="Arial" w:eastAsia="Times New Roman" w:hAnsi="Arial" w:cs="Arial"/>
        </w:rPr>
        <w:t xml:space="preserve"> </w:t>
      </w:r>
      <w:r w:rsidRPr="007D520B">
        <w:rPr>
          <w:rFonts w:ascii="Arial" w:eastAsia="Times New Roman" w:hAnsi="Arial" w:cs="Arial"/>
        </w:rPr>
        <w:t>7 is an</w:t>
      </w:r>
      <w:r w:rsidR="007D520B" w:rsidRPr="007D520B">
        <w:rPr>
          <w:rFonts w:ascii="Arial" w:eastAsia="Times New Roman" w:hAnsi="Arial" w:cs="Arial"/>
        </w:rPr>
        <w:t xml:space="preserve"> allocation of money which may be spent </w:t>
      </w:r>
      <w:r w:rsidRPr="00B616D9">
        <w:rPr>
          <w:rFonts w:ascii="Arial" w:eastAsia="Times New Roman" w:hAnsi="Arial" w:cs="Arial"/>
          <w:bCs/>
        </w:rPr>
        <w:t xml:space="preserve">on anything which in the opinion of </w:t>
      </w:r>
      <w:r w:rsidR="007D520B">
        <w:rPr>
          <w:rFonts w:ascii="Arial" w:eastAsia="Times New Roman" w:hAnsi="Arial" w:cs="Arial"/>
          <w:bCs/>
        </w:rPr>
        <w:t xml:space="preserve">the Town Council </w:t>
      </w:r>
      <w:r w:rsidRPr="00B616D9">
        <w:rPr>
          <w:rFonts w:ascii="Arial" w:eastAsia="Times New Roman" w:hAnsi="Arial" w:cs="Arial"/>
          <w:bCs/>
        </w:rPr>
        <w:t>is in the interests of the parish or any part of it or is in the interests of all or some of its inhabitants.  At the time of preparing this report, the Ministry of Housing, Communities and Local Government had not confirmed the appropriate sum for the purposes of S137 (4)(a) of the Local Government Act 1972 (“the 1972 Act”).  It is however noted that the sum for 2021-2022 was £8.</w:t>
      </w:r>
      <w:r w:rsidR="007D520B">
        <w:rPr>
          <w:rFonts w:ascii="Arial" w:eastAsia="Times New Roman" w:hAnsi="Arial" w:cs="Arial"/>
          <w:bCs/>
        </w:rPr>
        <w:t>41</w:t>
      </w:r>
      <w:r w:rsidRPr="00B616D9">
        <w:rPr>
          <w:rFonts w:ascii="Arial" w:eastAsia="Times New Roman" w:hAnsi="Arial" w:cs="Arial"/>
          <w:bCs/>
        </w:rPr>
        <w:t xml:space="preserve"> per registered elector.  For 202</w:t>
      </w:r>
      <w:r w:rsidR="007D520B">
        <w:rPr>
          <w:rFonts w:ascii="Arial" w:eastAsia="Times New Roman" w:hAnsi="Arial" w:cs="Arial"/>
          <w:bCs/>
        </w:rPr>
        <w:t>2-</w:t>
      </w:r>
      <w:r w:rsidR="009A2D86">
        <w:rPr>
          <w:rFonts w:ascii="Arial" w:eastAsia="Times New Roman" w:hAnsi="Arial" w:cs="Arial"/>
          <w:bCs/>
        </w:rPr>
        <w:t>2023,</w:t>
      </w:r>
      <w:r w:rsidRPr="00B616D9">
        <w:rPr>
          <w:rFonts w:ascii="Arial" w:eastAsia="Times New Roman" w:hAnsi="Arial" w:cs="Arial"/>
          <w:bCs/>
        </w:rPr>
        <w:t xml:space="preserve"> I have recommended </w:t>
      </w:r>
      <w:r w:rsidR="007D520B">
        <w:rPr>
          <w:rFonts w:ascii="Arial" w:eastAsia="Times New Roman" w:hAnsi="Arial" w:cs="Arial"/>
          <w:bCs/>
        </w:rPr>
        <w:t xml:space="preserve">no change to the 2021-2022 budgetary provision which was £10,000.  </w:t>
      </w:r>
      <w:r w:rsidR="007D520B" w:rsidRPr="007D520B">
        <w:rPr>
          <w:rFonts w:ascii="Arial" w:eastAsia="Times New Roman" w:hAnsi="Arial" w:cs="Arial"/>
          <w:b/>
        </w:rPr>
        <w:t>No Change</w:t>
      </w:r>
    </w:p>
    <w:p w14:paraId="36F60717" w14:textId="177AC849" w:rsidR="009A2D86" w:rsidRDefault="009A2D86" w:rsidP="009A2D86">
      <w:pPr>
        <w:pStyle w:val="ListParagraph"/>
        <w:rPr>
          <w:rFonts w:ascii="Arial" w:eastAsia="Times New Roman" w:hAnsi="Arial" w:cs="Arial"/>
          <w:bCs/>
        </w:rPr>
      </w:pPr>
    </w:p>
    <w:p w14:paraId="5C626492" w14:textId="48A270EF" w:rsidR="009A2D86" w:rsidRPr="00EF1554" w:rsidRDefault="009A2D86" w:rsidP="009A2D86">
      <w:pPr>
        <w:pStyle w:val="ListParagraph"/>
        <w:ind w:left="0"/>
        <w:rPr>
          <w:rFonts w:ascii="Arial" w:eastAsia="Times New Roman" w:hAnsi="Arial" w:cs="Arial"/>
          <w:b/>
        </w:rPr>
      </w:pPr>
      <w:bookmarkStart w:id="0" w:name="_Hlk86153103"/>
      <w:r w:rsidRPr="00EF1554">
        <w:rPr>
          <w:rFonts w:ascii="Arial" w:eastAsia="Times New Roman" w:hAnsi="Arial" w:cs="Arial"/>
          <w:b/>
        </w:rPr>
        <w:t xml:space="preserve">RECREATION </w:t>
      </w:r>
      <w:r w:rsidR="00EF1554" w:rsidRPr="00EF1554">
        <w:rPr>
          <w:rFonts w:ascii="Arial" w:eastAsia="Times New Roman" w:hAnsi="Arial" w:cs="Arial"/>
          <w:b/>
        </w:rPr>
        <w:t>/ PLANNING / GENERAL</w:t>
      </w:r>
      <w:r w:rsidR="00680B8D">
        <w:rPr>
          <w:rFonts w:ascii="Arial" w:eastAsia="Times New Roman" w:hAnsi="Arial" w:cs="Arial"/>
          <w:b/>
        </w:rPr>
        <w:t xml:space="preserve"> </w:t>
      </w:r>
      <w:r w:rsidR="00575F81">
        <w:rPr>
          <w:rFonts w:ascii="Arial" w:eastAsia="Times New Roman" w:hAnsi="Arial" w:cs="Arial"/>
          <w:b/>
        </w:rPr>
        <w:t xml:space="preserve">£58,200 </w:t>
      </w:r>
      <w:r w:rsidR="00575F81" w:rsidRPr="00575F81">
        <w:rPr>
          <w:rFonts w:ascii="Arial" w:eastAsia="Times New Roman" w:hAnsi="Arial" w:cs="Arial"/>
          <w:b/>
          <w:color w:val="FF0000"/>
        </w:rPr>
        <w:t>£6,665 Increase</w:t>
      </w:r>
    </w:p>
    <w:bookmarkEnd w:id="0"/>
    <w:p w14:paraId="190E8344" w14:textId="223AD6BD" w:rsidR="00EF1554" w:rsidRDefault="00EF1554" w:rsidP="00D063C0">
      <w:pPr>
        <w:numPr>
          <w:ilvl w:val="0"/>
          <w:numId w:val="1"/>
        </w:numPr>
        <w:spacing w:after="0" w:line="240" w:lineRule="auto"/>
        <w:ind w:left="360"/>
        <w:jc w:val="both"/>
        <w:rPr>
          <w:rFonts w:ascii="Arial" w:eastAsia="Times New Roman" w:hAnsi="Arial" w:cs="Arial"/>
          <w:bCs/>
        </w:rPr>
      </w:pPr>
      <w:r w:rsidRPr="00EF1554">
        <w:rPr>
          <w:rFonts w:ascii="Arial" w:eastAsia="Times New Roman" w:hAnsi="Arial" w:cs="Arial"/>
          <w:b/>
        </w:rPr>
        <w:t>CATMOSE PRIZE GIVING:</w:t>
      </w:r>
      <w:r>
        <w:rPr>
          <w:rFonts w:ascii="Arial" w:eastAsia="Times New Roman" w:hAnsi="Arial" w:cs="Arial"/>
          <w:bCs/>
        </w:rPr>
        <w:t xml:space="preserve">  No budgetary provision, approved expenditure could be funded from other budget heads such as Chairman’s Allowance and Promotion of Oakham  (Events).  </w:t>
      </w:r>
      <w:r w:rsidRPr="00EF1554">
        <w:rPr>
          <w:rFonts w:ascii="Arial" w:eastAsia="Times New Roman" w:hAnsi="Arial" w:cs="Arial"/>
          <w:b/>
        </w:rPr>
        <w:t>£35 Decrease</w:t>
      </w:r>
    </w:p>
    <w:p w14:paraId="79AB961E" w14:textId="0E3A662A" w:rsidR="00EF1554" w:rsidRDefault="00EF1554" w:rsidP="00EF1554">
      <w:pPr>
        <w:spacing w:after="0" w:line="240" w:lineRule="auto"/>
        <w:jc w:val="both"/>
        <w:rPr>
          <w:rFonts w:ascii="Arial" w:eastAsia="Times New Roman" w:hAnsi="Arial" w:cs="Arial"/>
          <w:bCs/>
        </w:rPr>
      </w:pPr>
    </w:p>
    <w:p w14:paraId="716E07A3" w14:textId="77777777" w:rsidR="00680B8D" w:rsidRDefault="00680B8D" w:rsidP="00EF1554">
      <w:pPr>
        <w:spacing w:after="0" w:line="240" w:lineRule="auto"/>
        <w:jc w:val="both"/>
        <w:rPr>
          <w:rFonts w:ascii="Arial" w:eastAsia="Times New Roman" w:hAnsi="Arial" w:cs="Arial"/>
          <w:bCs/>
        </w:rPr>
      </w:pPr>
    </w:p>
    <w:p w14:paraId="36829218" w14:textId="2527E2C4" w:rsidR="007B1AEC" w:rsidRPr="00680B8D" w:rsidRDefault="00EF1554" w:rsidP="00D063C0">
      <w:pPr>
        <w:numPr>
          <w:ilvl w:val="0"/>
          <w:numId w:val="1"/>
        </w:numPr>
        <w:spacing w:after="0" w:line="240" w:lineRule="auto"/>
        <w:ind w:left="360"/>
        <w:jc w:val="both"/>
        <w:rPr>
          <w:rFonts w:ascii="Arial" w:eastAsia="Times New Roman" w:hAnsi="Arial" w:cs="Arial"/>
          <w:bCs/>
        </w:rPr>
      </w:pPr>
      <w:r>
        <w:rPr>
          <w:rFonts w:ascii="Arial" w:eastAsia="Times New Roman" w:hAnsi="Arial" w:cs="Arial"/>
          <w:b/>
        </w:rPr>
        <w:lastRenderedPageBreak/>
        <w:t>PROMOTION OF OAKHAM (EVENTS)</w:t>
      </w:r>
      <w:r w:rsidR="007B1AEC">
        <w:rPr>
          <w:rFonts w:ascii="Arial" w:eastAsia="Times New Roman" w:hAnsi="Arial" w:cs="Arial"/>
          <w:b/>
        </w:rPr>
        <w:t xml:space="preserve">:  </w:t>
      </w:r>
      <w:r w:rsidR="007B1AEC">
        <w:rPr>
          <w:rFonts w:ascii="Arial" w:eastAsia="Times New Roman" w:hAnsi="Arial" w:cs="Arial"/>
          <w:bCs/>
        </w:rPr>
        <w:t xml:space="preserve">The Summer 2021 and Christmas Events were very popular and successful with both residents and visitors to the town.  </w:t>
      </w:r>
      <w:r w:rsidR="00680B8D">
        <w:rPr>
          <w:rFonts w:ascii="Arial" w:eastAsia="Times New Roman" w:hAnsi="Arial" w:cs="Arial"/>
          <w:bCs/>
        </w:rPr>
        <w:t xml:space="preserve">To </w:t>
      </w:r>
      <w:r w:rsidR="007B1AEC">
        <w:rPr>
          <w:rFonts w:ascii="Arial" w:eastAsia="Times New Roman" w:hAnsi="Arial" w:cs="Arial"/>
          <w:bCs/>
        </w:rPr>
        <w:t xml:space="preserve">firmly establish the events in the Oakham calendar, I am recommending a moderate increase to the budgetary provision from £10,000 to £10,300.  </w:t>
      </w:r>
      <w:r w:rsidR="007B1AEC" w:rsidRPr="007B1AEC">
        <w:rPr>
          <w:rFonts w:ascii="Arial" w:eastAsia="Times New Roman" w:hAnsi="Arial" w:cs="Arial"/>
          <w:b/>
          <w:color w:val="FF0000"/>
        </w:rPr>
        <w:t>£300 Increase.</w:t>
      </w:r>
    </w:p>
    <w:p w14:paraId="06333812" w14:textId="77777777" w:rsidR="00680B8D" w:rsidRDefault="00680B8D" w:rsidP="00680B8D">
      <w:pPr>
        <w:spacing w:after="0" w:line="240" w:lineRule="auto"/>
        <w:jc w:val="both"/>
        <w:rPr>
          <w:rFonts w:ascii="Arial" w:eastAsia="Times New Roman" w:hAnsi="Arial" w:cs="Arial"/>
          <w:bCs/>
        </w:rPr>
      </w:pPr>
    </w:p>
    <w:p w14:paraId="6BF1A5EF" w14:textId="77777777" w:rsidR="007B1AEC" w:rsidRDefault="007B1AEC" w:rsidP="00D063C0">
      <w:pPr>
        <w:numPr>
          <w:ilvl w:val="0"/>
          <w:numId w:val="1"/>
        </w:numPr>
        <w:spacing w:after="0" w:line="240" w:lineRule="auto"/>
        <w:ind w:left="360"/>
        <w:jc w:val="both"/>
        <w:rPr>
          <w:rFonts w:ascii="Arial" w:eastAsia="Times New Roman" w:hAnsi="Arial" w:cs="Arial"/>
          <w:bCs/>
        </w:rPr>
      </w:pPr>
      <w:r>
        <w:rPr>
          <w:rFonts w:ascii="Arial" w:eastAsia="Times New Roman" w:hAnsi="Arial" w:cs="Arial"/>
          <w:b/>
        </w:rPr>
        <w:t xml:space="preserve">ADVERTISING:  </w:t>
      </w:r>
      <w:r>
        <w:rPr>
          <w:rFonts w:ascii="Arial" w:eastAsia="Times New Roman" w:hAnsi="Arial" w:cs="Arial"/>
          <w:bCs/>
        </w:rPr>
        <w:t xml:space="preserve">The success of OTC and its Events depends to a certain extent from advertising.  In October 2021, members approved the use of Radio advertising for its Christmas Events, </w:t>
      </w:r>
      <w:proofErr w:type="gramStart"/>
      <w:r>
        <w:rPr>
          <w:rFonts w:ascii="Arial" w:eastAsia="Times New Roman" w:hAnsi="Arial" w:cs="Arial"/>
          <w:bCs/>
        </w:rPr>
        <w:t>assuming that</w:t>
      </w:r>
      <w:proofErr w:type="gramEnd"/>
      <w:r>
        <w:rPr>
          <w:rFonts w:ascii="Arial" w:eastAsia="Times New Roman" w:hAnsi="Arial" w:cs="Arial"/>
          <w:bCs/>
        </w:rPr>
        <w:t xml:space="preserve"> the council will want a similar advertising campaign for all of its 2022-2023 events. I am recommending no change to the advertising budget of £5,000.  </w:t>
      </w:r>
      <w:r w:rsidRPr="007B1AEC">
        <w:rPr>
          <w:rFonts w:ascii="Arial" w:eastAsia="Times New Roman" w:hAnsi="Arial" w:cs="Arial"/>
          <w:b/>
        </w:rPr>
        <w:t>No Change</w:t>
      </w:r>
    </w:p>
    <w:p w14:paraId="3077A495" w14:textId="77777777" w:rsidR="007B1AEC" w:rsidRDefault="007B1AEC" w:rsidP="00B04C4E">
      <w:pPr>
        <w:pStyle w:val="ListParagraph"/>
        <w:spacing w:after="0" w:line="240" w:lineRule="auto"/>
        <w:rPr>
          <w:rFonts w:ascii="Arial" w:eastAsia="Times New Roman" w:hAnsi="Arial" w:cs="Arial"/>
          <w:bCs/>
        </w:rPr>
      </w:pPr>
    </w:p>
    <w:p w14:paraId="65252843" w14:textId="7B8776F8" w:rsidR="007B1AEC" w:rsidRDefault="007B1AEC" w:rsidP="00D063C0">
      <w:pPr>
        <w:numPr>
          <w:ilvl w:val="0"/>
          <w:numId w:val="1"/>
        </w:numPr>
        <w:spacing w:after="0" w:line="240" w:lineRule="auto"/>
        <w:ind w:left="360"/>
        <w:jc w:val="both"/>
        <w:rPr>
          <w:rFonts w:ascii="Arial" w:eastAsia="Times New Roman" w:hAnsi="Arial" w:cs="Arial"/>
          <w:bCs/>
        </w:rPr>
      </w:pPr>
      <w:r w:rsidRPr="00B04C4E">
        <w:rPr>
          <w:rFonts w:ascii="Arial" w:eastAsia="Times New Roman" w:hAnsi="Arial" w:cs="Arial"/>
          <w:b/>
        </w:rPr>
        <w:t>PLANTING AND TREE SURGERY</w:t>
      </w:r>
      <w:r w:rsidRPr="007B1AEC">
        <w:rPr>
          <w:rFonts w:ascii="Arial" w:eastAsia="Times New Roman" w:hAnsi="Arial" w:cs="Arial"/>
          <w:bCs/>
        </w:rPr>
        <w:t xml:space="preserve">:  Oakham Town Council is </w:t>
      </w:r>
      <w:r>
        <w:rPr>
          <w:rFonts w:ascii="Arial" w:eastAsia="Times New Roman" w:hAnsi="Arial" w:cs="Arial"/>
          <w:bCs/>
        </w:rPr>
        <w:t xml:space="preserve">committed towards protecting its </w:t>
      </w:r>
      <w:r w:rsidR="00680B8D">
        <w:rPr>
          <w:rFonts w:ascii="Arial" w:eastAsia="Times New Roman" w:hAnsi="Arial" w:cs="Arial"/>
          <w:bCs/>
        </w:rPr>
        <w:t xml:space="preserve">arboricultural </w:t>
      </w:r>
      <w:r>
        <w:rPr>
          <w:rFonts w:ascii="Arial" w:eastAsia="Times New Roman" w:hAnsi="Arial" w:cs="Arial"/>
          <w:bCs/>
        </w:rPr>
        <w:t xml:space="preserve">assets through the </w:t>
      </w:r>
      <w:r w:rsidR="00B04C4E">
        <w:rPr>
          <w:rFonts w:ascii="Arial" w:eastAsia="Times New Roman" w:hAnsi="Arial" w:cs="Arial"/>
          <w:bCs/>
        </w:rPr>
        <w:t>positive</w:t>
      </w:r>
      <w:r>
        <w:rPr>
          <w:rFonts w:ascii="Arial" w:eastAsia="Times New Roman" w:hAnsi="Arial" w:cs="Arial"/>
          <w:bCs/>
        </w:rPr>
        <w:t xml:space="preserve"> management of trees on land owned and managed by the Town Council.</w:t>
      </w:r>
      <w:r w:rsidR="00680B8D">
        <w:rPr>
          <w:rFonts w:ascii="Arial" w:eastAsia="Times New Roman" w:hAnsi="Arial" w:cs="Arial"/>
          <w:bCs/>
        </w:rPr>
        <w:t xml:space="preserve">  A provision of £10,000 should be sufficient to meet these obligations.  </w:t>
      </w:r>
      <w:r w:rsidR="00680B8D" w:rsidRPr="00680B8D">
        <w:rPr>
          <w:rFonts w:ascii="Arial" w:eastAsia="Times New Roman" w:hAnsi="Arial" w:cs="Arial"/>
          <w:b/>
          <w:color w:val="FF0000"/>
        </w:rPr>
        <w:t>£2,500 increase</w:t>
      </w:r>
    </w:p>
    <w:p w14:paraId="2536BB82" w14:textId="77777777" w:rsidR="00B04C4E" w:rsidRDefault="00B04C4E" w:rsidP="00B04C4E">
      <w:pPr>
        <w:spacing w:after="0" w:line="240" w:lineRule="auto"/>
        <w:ind w:left="360" w:right="-483"/>
        <w:jc w:val="both"/>
        <w:rPr>
          <w:rFonts w:ascii="Arial" w:hAnsi="Arial" w:cs="Arial"/>
          <w:sz w:val="23"/>
          <w:szCs w:val="23"/>
        </w:rPr>
      </w:pPr>
    </w:p>
    <w:p w14:paraId="7FF77B07" w14:textId="68050FA9" w:rsidR="007B1AEC" w:rsidRDefault="007B1AEC" w:rsidP="00B04C4E">
      <w:pPr>
        <w:spacing w:after="0" w:line="240" w:lineRule="auto"/>
        <w:ind w:left="360" w:right="-483"/>
        <w:jc w:val="both"/>
        <w:rPr>
          <w:rFonts w:ascii="Arial" w:hAnsi="Arial" w:cs="Arial"/>
          <w:sz w:val="23"/>
          <w:szCs w:val="23"/>
        </w:rPr>
      </w:pPr>
      <w:r>
        <w:rPr>
          <w:rFonts w:ascii="Arial" w:hAnsi="Arial" w:cs="Arial"/>
          <w:sz w:val="23"/>
          <w:szCs w:val="23"/>
        </w:rPr>
        <w:t xml:space="preserve">The Town Council arranges regular tree surveys resulting in the identification of trees that require arboricultural work and those requiring felling; </w:t>
      </w:r>
      <w:r w:rsidR="00B04C4E">
        <w:rPr>
          <w:rFonts w:ascii="Arial" w:hAnsi="Arial" w:cs="Arial"/>
          <w:sz w:val="23"/>
          <w:szCs w:val="23"/>
        </w:rPr>
        <w:t xml:space="preserve">Oakham </w:t>
      </w:r>
      <w:r>
        <w:rPr>
          <w:rFonts w:ascii="Arial" w:hAnsi="Arial" w:cs="Arial"/>
          <w:sz w:val="23"/>
          <w:szCs w:val="23"/>
        </w:rPr>
        <w:t xml:space="preserve">Town Council has a duty of care to manage its trees and that duty is governed primarily by factors affecting the safety of the public and property, the health of the tree and the risk of the spread of diseases. </w:t>
      </w:r>
    </w:p>
    <w:p w14:paraId="6DD6D83D" w14:textId="77777777" w:rsidR="00B04C4E" w:rsidRDefault="00B04C4E" w:rsidP="00B04C4E">
      <w:pPr>
        <w:spacing w:after="0" w:line="240" w:lineRule="auto"/>
        <w:ind w:left="360" w:right="-483"/>
        <w:jc w:val="both"/>
        <w:rPr>
          <w:rFonts w:ascii="Arial" w:hAnsi="Arial" w:cs="Arial"/>
          <w:sz w:val="23"/>
          <w:szCs w:val="23"/>
        </w:rPr>
      </w:pPr>
    </w:p>
    <w:p w14:paraId="79B739B8" w14:textId="2A75374A" w:rsidR="007B1AEC" w:rsidRDefault="007B1AEC" w:rsidP="00B04C4E">
      <w:pPr>
        <w:spacing w:after="0" w:line="240" w:lineRule="auto"/>
        <w:ind w:left="360" w:right="-483"/>
        <w:jc w:val="both"/>
        <w:rPr>
          <w:rFonts w:ascii="Arial" w:hAnsi="Arial" w:cs="Arial"/>
          <w:sz w:val="23"/>
          <w:szCs w:val="23"/>
        </w:rPr>
      </w:pPr>
      <w:r>
        <w:rPr>
          <w:rFonts w:ascii="Arial" w:hAnsi="Arial" w:cs="Arial"/>
          <w:sz w:val="23"/>
          <w:szCs w:val="23"/>
        </w:rPr>
        <w:t xml:space="preserve">This approach will ensure improved management through continuity and will assist the Council in providing a consistent and professional service to the community; where requests for works are not warranted under our primary duties for tree works, they will not ordinarily be entertained at public cost. </w:t>
      </w:r>
    </w:p>
    <w:p w14:paraId="3C1EAAB5" w14:textId="77777777" w:rsidR="00B04C4E" w:rsidRDefault="00B04C4E" w:rsidP="00B04C4E">
      <w:pPr>
        <w:spacing w:after="0" w:line="240" w:lineRule="auto"/>
        <w:ind w:left="360" w:right="-483"/>
        <w:jc w:val="both"/>
        <w:rPr>
          <w:rFonts w:ascii="Arial" w:hAnsi="Arial" w:cs="Arial"/>
          <w:sz w:val="23"/>
          <w:szCs w:val="23"/>
        </w:rPr>
      </w:pPr>
    </w:p>
    <w:p w14:paraId="59F9786A" w14:textId="66328B80" w:rsidR="007B1AEC" w:rsidRDefault="007B1AEC" w:rsidP="00B04C4E">
      <w:pPr>
        <w:spacing w:after="0" w:line="240" w:lineRule="auto"/>
        <w:ind w:left="360" w:right="-483"/>
        <w:jc w:val="both"/>
        <w:rPr>
          <w:rFonts w:ascii="Arial" w:hAnsi="Arial" w:cs="Arial"/>
          <w:sz w:val="23"/>
          <w:szCs w:val="23"/>
        </w:rPr>
      </w:pPr>
      <w:r>
        <w:rPr>
          <w:rFonts w:ascii="Arial" w:hAnsi="Arial" w:cs="Arial"/>
          <w:sz w:val="23"/>
          <w:szCs w:val="23"/>
        </w:rPr>
        <w:t>To ensure the efficient management of tree stock,</w:t>
      </w:r>
      <w:r w:rsidR="00B04C4E">
        <w:rPr>
          <w:rFonts w:ascii="Arial" w:hAnsi="Arial" w:cs="Arial"/>
          <w:sz w:val="23"/>
          <w:szCs w:val="23"/>
        </w:rPr>
        <w:t xml:space="preserve"> I suggest that Oakham </w:t>
      </w:r>
      <w:r>
        <w:rPr>
          <w:rFonts w:ascii="Arial" w:hAnsi="Arial" w:cs="Arial"/>
          <w:sz w:val="23"/>
          <w:szCs w:val="23"/>
        </w:rPr>
        <w:t xml:space="preserve">Town Council adopt a tree inspection and management policy which includes the categorisation of trees into three risk categories - high, </w:t>
      </w:r>
      <w:proofErr w:type="gramStart"/>
      <w:r>
        <w:rPr>
          <w:rFonts w:ascii="Arial" w:hAnsi="Arial" w:cs="Arial"/>
          <w:sz w:val="23"/>
          <w:szCs w:val="23"/>
        </w:rPr>
        <w:t>medium</w:t>
      </w:r>
      <w:proofErr w:type="gramEnd"/>
      <w:r>
        <w:rPr>
          <w:rFonts w:ascii="Arial" w:hAnsi="Arial" w:cs="Arial"/>
          <w:sz w:val="23"/>
          <w:szCs w:val="23"/>
        </w:rPr>
        <w:t xml:space="preserve"> and low:</w:t>
      </w:r>
    </w:p>
    <w:p w14:paraId="528D6774" w14:textId="77777777" w:rsidR="007B1AEC" w:rsidRDefault="007B1AEC" w:rsidP="00B04C4E">
      <w:pPr>
        <w:spacing w:after="0" w:line="240" w:lineRule="auto"/>
        <w:ind w:left="-426" w:right="-483"/>
        <w:jc w:val="both"/>
        <w:rPr>
          <w:rFonts w:ascii="Arial" w:hAnsi="Arial" w:cs="Arial"/>
          <w:sz w:val="16"/>
          <w:szCs w:val="16"/>
        </w:rPr>
      </w:pPr>
    </w:p>
    <w:p w14:paraId="15C6AB07" w14:textId="77777777" w:rsidR="007B1AEC" w:rsidRDefault="007B1AEC" w:rsidP="00B04C4E">
      <w:pPr>
        <w:spacing w:after="0" w:line="240" w:lineRule="auto"/>
        <w:ind w:left="-426" w:right="-483" w:firstLine="786"/>
        <w:jc w:val="both"/>
        <w:rPr>
          <w:rFonts w:ascii="Arial" w:hAnsi="Arial" w:cs="Arial"/>
          <w:sz w:val="23"/>
          <w:szCs w:val="23"/>
        </w:rPr>
      </w:pPr>
      <w:bookmarkStart w:id="1" w:name="_Hlk86150710"/>
      <w:r>
        <w:rPr>
          <w:rFonts w:ascii="Arial" w:hAnsi="Arial" w:cs="Arial"/>
          <w:b/>
          <w:sz w:val="23"/>
          <w:szCs w:val="23"/>
        </w:rPr>
        <w:t>Low risk</w:t>
      </w:r>
      <w:r>
        <w:rPr>
          <w:rFonts w:ascii="Arial" w:hAnsi="Arial" w:cs="Arial"/>
          <w:b/>
          <w:sz w:val="23"/>
          <w:szCs w:val="23"/>
        </w:rPr>
        <w:tab/>
      </w:r>
      <w:r>
        <w:rPr>
          <w:rFonts w:ascii="Arial" w:hAnsi="Arial" w:cs="Arial"/>
          <w:b/>
          <w:sz w:val="23"/>
          <w:szCs w:val="23"/>
        </w:rPr>
        <w:tab/>
      </w:r>
      <w:r>
        <w:rPr>
          <w:rFonts w:ascii="Arial" w:hAnsi="Arial" w:cs="Arial"/>
          <w:sz w:val="23"/>
          <w:szCs w:val="23"/>
          <w:u w:val="single"/>
        </w:rPr>
        <w:t>No fixed routine independent inspection of trees.</w:t>
      </w:r>
    </w:p>
    <w:p w14:paraId="019BF5E0" w14:textId="196076C3" w:rsidR="007B1AEC" w:rsidRDefault="007B1AEC" w:rsidP="00B04C4E">
      <w:pPr>
        <w:spacing w:after="0" w:line="240" w:lineRule="auto"/>
        <w:ind w:left="2160" w:right="-483"/>
        <w:jc w:val="both"/>
        <w:rPr>
          <w:rFonts w:ascii="Arial" w:hAnsi="Arial" w:cs="Arial"/>
          <w:sz w:val="23"/>
          <w:szCs w:val="23"/>
        </w:rPr>
      </w:pPr>
      <w:r>
        <w:rPr>
          <w:rFonts w:ascii="Arial" w:hAnsi="Arial" w:cs="Arial"/>
          <w:sz w:val="23"/>
          <w:szCs w:val="23"/>
        </w:rPr>
        <w:t xml:space="preserve">Such trees would include </w:t>
      </w:r>
      <w:r>
        <w:rPr>
          <w:rFonts w:ascii="Arial" w:hAnsi="Arial" w:cs="Arial"/>
          <w:i/>
          <w:sz w:val="23"/>
          <w:szCs w:val="23"/>
        </w:rPr>
        <w:t>saplings</w:t>
      </w:r>
      <w:r>
        <w:rPr>
          <w:rFonts w:ascii="Arial" w:hAnsi="Arial" w:cs="Arial"/>
          <w:sz w:val="23"/>
          <w:szCs w:val="23"/>
        </w:rPr>
        <w:t xml:space="preserve">, </w:t>
      </w:r>
      <w:proofErr w:type="spellStart"/>
      <w:r>
        <w:rPr>
          <w:rFonts w:ascii="Arial" w:hAnsi="Arial" w:cs="Arial"/>
          <w:i/>
          <w:sz w:val="23"/>
          <w:szCs w:val="23"/>
        </w:rPr>
        <w:t>copse</w:t>
      </w:r>
      <w:proofErr w:type="spellEnd"/>
      <w:r>
        <w:rPr>
          <w:rFonts w:ascii="Arial" w:hAnsi="Arial" w:cs="Arial"/>
          <w:sz w:val="23"/>
          <w:szCs w:val="23"/>
        </w:rPr>
        <w:t xml:space="preserve"> trees, any trees below 5m in height, and/or with limbs narrower than 25mm, or trunks below 75mm in diameter. These trees would ordinarily be assessed within groups or as part of regular site inspections; they would also be viewed during independent inspections but may not be specifically recorded unless they require felling.</w:t>
      </w:r>
    </w:p>
    <w:bookmarkEnd w:id="1"/>
    <w:p w14:paraId="12744794" w14:textId="77777777" w:rsidR="00B04C4E" w:rsidRDefault="00B04C4E" w:rsidP="00B04C4E">
      <w:pPr>
        <w:spacing w:after="0" w:line="240" w:lineRule="auto"/>
        <w:ind w:left="-426" w:right="-483" w:firstLine="786"/>
        <w:jc w:val="both"/>
        <w:rPr>
          <w:rFonts w:ascii="Arial" w:hAnsi="Arial" w:cs="Arial"/>
          <w:b/>
          <w:sz w:val="23"/>
          <w:szCs w:val="23"/>
        </w:rPr>
      </w:pPr>
    </w:p>
    <w:p w14:paraId="0C7C8175" w14:textId="7F87A93B" w:rsidR="007B1AEC" w:rsidRDefault="00B04C4E" w:rsidP="00B04C4E">
      <w:pPr>
        <w:spacing w:after="0" w:line="240" w:lineRule="auto"/>
        <w:ind w:left="-426" w:right="-483" w:firstLine="786"/>
        <w:jc w:val="both"/>
        <w:rPr>
          <w:rFonts w:ascii="Arial" w:hAnsi="Arial" w:cs="Arial"/>
          <w:sz w:val="23"/>
          <w:szCs w:val="23"/>
        </w:rPr>
      </w:pPr>
      <w:r>
        <w:rPr>
          <w:rFonts w:ascii="Arial" w:hAnsi="Arial" w:cs="Arial"/>
          <w:b/>
          <w:sz w:val="23"/>
          <w:szCs w:val="23"/>
        </w:rPr>
        <w:t>Medium Risk</w:t>
      </w:r>
      <w:r>
        <w:rPr>
          <w:rFonts w:ascii="Arial" w:hAnsi="Arial" w:cs="Arial"/>
          <w:b/>
          <w:sz w:val="23"/>
          <w:szCs w:val="23"/>
        </w:rPr>
        <w:tab/>
      </w:r>
      <w:r w:rsidR="007B1AEC">
        <w:rPr>
          <w:rFonts w:ascii="Arial" w:hAnsi="Arial" w:cs="Arial"/>
          <w:sz w:val="23"/>
          <w:szCs w:val="23"/>
          <w:u w:val="single"/>
        </w:rPr>
        <w:t>Inspected every three years.</w:t>
      </w:r>
      <w:r w:rsidR="007B1AEC">
        <w:rPr>
          <w:rFonts w:ascii="Arial" w:hAnsi="Arial" w:cs="Arial"/>
          <w:sz w:val="23"/>
          <w:szCs w:val="23"/>
        </w:rPr>
        <w:t xml:space="preserve"> </w:t>
      </w:r>
    </w:p>
    <w:p w14:paraId="1F7F1802" w14:textId="77777777" w:rsidR="007B1AEC" w:rsidRDefault="007B1AEC" w:rsidP="00B04C4E">
      <w:pPr>
        <w:spacing w:after="0" w:line="240" w:lineRule="auto"/>
        <w:ind w:left="2160" w:right="-483"/>
        <w:jc w:val="both"/>
        <w:rPr>
          <w:rFonts w:ascii="Arial" w:hAnsi="Arial" w:cs="Arial"/>
          <w:sz w:val="23"/>
          <w:szCs w:val="23"/>
        </w:rPr>
      </w:pPr>
      <w:r>
        <w:rPr>
          <w:rFonts w:ascii="Arial" w:hAnsi="Arial" w:cs="Arial"/>
          <w:sz w:val="23"/>
          <w:szCs w:val="23"/>
        </w:rPr>
        <w:t xml:space="preserve">Such trees would include those located close to informal paths, </w:t>
      </w:r>
      <w:r>
        <w:rPr>
          <w:rFonts w:ascii="Arial" w:hAnsi="Arial" w:cs="Arial"/>
          <w:i/>
          <w:sz w:val="23"/>
          <w:szCs w:val="23"/>
        </w:rPr>
        <w:t>medium</w:t>
      </w:r>
      <w:r>
        <w:rPr>
          <w:rFonts w:ascii="Arial" w:hAnsi="Arial" w:cs="Arial"/>
          <w:sz w:val="23"/>
          <w:szCs w:val="23"/>
        </w:rPr>
        <w:t xml:space="preserve"> sized trees; street trees; trees in open areas and natural wooded areas that experience a frequent level of footfall. </w:t>
      </w:r>
    </w:p>
    <w:p w14:paraId="69C8C889" w14:textId="6A111E31" w:rsidR="007B1AEC" w:rsidRDefault="007B1AEC" w:rsidP="00B04C4E">
      <w:pPr>
        <w:spacing w:after="0" w:line="240" w:lineRule="auto"/>
        <w:ind w:left="-426" w:right="-483"/>
        <w:jc w:val="both"/>
        <w:rPr>
          <w:rFonts w:ascii="Arial" w:hAnsi="Arial" w:cs="Arial"/>
          <w:sz w:val="16"/>
          <w:szCs w:val="16"/>
        </w:rPr>
      </w:pPr>
    </w:p>
    <w:p w14:paraId="56C2185E" w14:textId="22A3B80A" w:rsidR="007B1AEC" w:rsidRDefault="00B04C4E" w:rsidP="00B04C4E">
      <w:pPr>
        <w:spacing w:after="0" w:line="240" w:lineRule="auto"/>
        <w:ind w:left="2160" w:right="-483" w:hanging="1800"/>
        <w:jc w:val="both"/>
        <w:rPr>
          <w:rFonts w:ascii="Arial" w:hAnsi="Arial" w:cs="Arial"/>
          <w:sz w:val="23"/>
          <w:szCs w:val="23"/>
        </w:rPr>
      </w:pPr>
      <w:r>
        <w:rPr>
          <w:rFonts w:ascii="Arial" w:hAnsi="Arial" w:cs="Arial"/>
          <w:b/>
          <w:sz w:val="23"/>
          <w:szCs w:val="23"/>
        </w:rPr>
        <w:t>High Risk</w:t>
      </w:r>
      <w:r>
        <w:rPr>
          <w:rFonts w:ascii="Arial" w:hAnsi="Arial" w:cs="Arial"/>
          <w:b/>
          <w:sz w:val="23"/>
          <w:szCs w:val="23"/>
        </w:rPr>
        <w:tab/>
      </w:r>
      <w:r w:rsidR="007B1AEC">
        <w:rPr>
          <w:rFonts w:ascii="Arial" w:hAnsi="Arial" w:cs="Arial"/>
          <w:sz w:val="23"/>
          <w:szCs w:val="23"/>
          <w:u w:val="single"/>
        </w:rPr>
        <w:t xml:space="preserve">Inspected every three years and where required annually; </w:t>
      </w:r>
      <w:proofErr w:type="gramStart"/>
      <w:r w:rsidR="007B1AEC">
        <w:rPr>
          <w:rFonts w:ascii="Arial" w:hAnsi="Arial" w:cs="Arial"/>
          <w:sz w:val="23"/>
          <w:szCs w:val="23"/>
          <w:u w:val="single"/>
        </w:rPr>
        <w:t xml:space="preserve">and </w:t>
      </w:r>
      <w:r>
        <w:rPr>
          <w:rFonts w:ascii="Arial" w:hAnsi="Arial" w:cs="Arial"/>
          <w:sz w:val="23"/>
          <w:szCs w:val="23"/>
          <w:u w:val="single"/>
        </w:rPr>
        <w:t>also</w:t>
      </w:r>
      <w:proofErr w:type="gramEnd"/>
      <w:r>
        <w:rPr>
          <w:rFonts w:ascii="Arial" w:hAnsi="Arial" w:cs="Arial"/>
          <w:sz w:val="23"/>
          <w:szCs w:val="23"/>
          <w:u w:val="single"/>
        </w:rPr>
        <w:t>,</w:t>
      </w:r>
      <w:r w:rsidR="007B1AEC">
        <w:rPr>
          <w:rFonts w:ascii="Arial" w:hAnsi="Arial" w:cs="Arial"/>
          <w:sz w:val="23"/>
          <w:szCs w:val="23"/>
          <w:u w:val="single"/>
        </w:rPr>
        <w:t xml:space="preserve"> in response to changing environment and weather.</w:t>
      </w:r>
      <w:r w:rsidR="007B1AEC">
        <w:rPr>
          <w:rFonts w:ascii="Arial" w:hAnsi="Arial" w:cs="Arial"/>
          <w:sz w:val="23"/>
          <w:szCs w:val="23"/>
        </w:rPr>
        <w:t xml:space="preserve"> </w:t>
      </w:r>
    </w:p>
    <w:p w14:paraId="6F2DBDDD" w14:textId="6EC93230" w:rsidR="007B1AEC" w:rsidRDefault="007B1AEC" w:rsidP="00642FBF">
      <w:pPr>
        <w:spacing w:after="0" w:line="240" w:lineRule="auto"/>
        <w:ind w:left="2160" w:right="-483"/>
        <w:jc w:val="both"/>
        <w:rPr>
          <w:rFonts w:ascii="Arial" w:hAnsi="Arial" w:cs="Arial"/>
          <w:sz w:val="23"/>
          <w:szCs w:val="23"/>
        </w:rPr>
      </w:pPr>
      <w:r>
        <w:rPr>
          <w:rFonts w:ascii="Arial" w:hAnsi="Arial" w:cs="Arial"/>
          <w:sz w:val="23"/>
          <w:szCs w:val="23"/>
        </w:rPr>
        <w:t xml:space="preserve">Trees which, for </w:t>
      </w:r>
      <w:r w:rsidR="00B04C4E">
        <w:rPr>
          <w:rFonts w:ascii="Arial" w:hAnsi="Arial" w:cs="Arial"/>
          <w:sz w:val="23"/>
          <w:szCs w:val="23"/>
        </w:rPr>
        <w:t>example,</w:t>
      </w:r>
      <w:r>
        <w:rPr>
          <w:rFonts w:ascii="Arial" w:hAnsi="Arial" w:cs="Arial"/>
          <w:sz w:val="23"/>
          <w:szCs w:val="23"/>
        </w:rPr>
        <w:t xml:space="preserve"> overhang neighbours’ properties and near structures within impact zones; play areas or well-frequented paths, seating and similar public open space, any street trees exceeding 5m in height; </w:t>
      </w:r>
      <w:r>
        <w:rPr>
          <w:rFonts w:ascii="Arial" w:hAnsi="Arial" w:cs="Arial"/>
          <w:i/>
          <w:sz w:val="23"/>
          <w:szCs w:val="23"/>
        </w:rPr>
        <w:t>large</w:t>
      </w:r>
      <w:r>
        <w:rPr>
          <w:rFonts w:ascii="Arial" w:hAnsi="Arial" w:cs="Arial"/>
          <w:sz w:val="23"/>
          <w:szCs w:val="23"/>
        </w:rPr>
        <w:t xml:space="preserve"> and or </w:t>
      </w:r>
      <w:r>
        <w:rPr>
          <w:rFonts w:ascii="Arial" w:hAnsi="Arial" w:cs="Arial"/>
          <w:i/>
          <w:sz w:val="23"/>
          <w:szCs w:val="23"/>
        </w:rPr>
        <w:t>mature</w:t>
      </w:r>
      <w:r>
        <w:rPr>
          <w:rFonts w:ascii="Arial" w:hAnsi="Arial" w:cs="Arial"/>
          <w:sz w:val="23"/>
          <w:szCs w:val="23"/>
        </w:rPr>
        <w:t xml:space="preserve"> trees that stand alone following felling works to a neighbouring tree/s, and trees known to be susceptible to disease, defects, shedding, or failure in high winds.</w:t>
      </w:r>
    </w:p>
    <w:p w14:paraId="48D9C0D2" w14:textId="77777777" w:rsidR="007B1AEC" w:rsidRDefault="007B1AEC" w:rsidP="00642FBF">
      <w:pPr>
        <w:spacing w:after="0" w:line="240" w:lineRule="auto"/>
        <w:ind w:left="-426" w:right="-483" w:hanging="1440"/>
        <w:jc w:val="both"/>
        <w:rPr>
          <w:rFonts w:ascii="Arial" w:hAnsi="Arial" w:cs="Arial"/>
          <w:sz w:val="16"/>
          <w:szCs w:val="16"/>
        </w:rPr>
      </w:pPr>
      <w:r>
        <w:rPr>
          <w:rFonts w:ascii="Arial" w:hAnsi="Arial" w:cs="Arial"/>
          <w:b/>
          <w:sz w:val="23"/>
          <w:szCs w:val="23"/>
        </w:rPr>
        <w:tab/>
      </w:r>
      <w:r>
        <w:rPr>
          <w:rFonts w:ascii="Arial" w:hAnsi="Arial" w:cs="Arial"/>
          <w:sz w:val="23"/>
          <w:szCs w:val="23"/>
        </w:rPr>
        <w:t xml:space="preserve"> </w:t>
      </w:r>
    </w:p>
    <w:p w14:paraId="626A306F" w14:textId="16EC144A" w:rsidR="00B04C4E" w:rsidRPr="00642FBF" w:rsidRDefault="00B04C4E" w:rsidP="00642FBF">
      <w:pPr>
        <w:spacing w:after="0" w:line="240" w:lineRule="auto"/>
        <w:ind w:left="360" w:right="-483"/>
        <w:jc w:val="both"/>
        <w:rPr>
          <w:rFonts w:ascii="Arial" w:hAnsi="Arial" w:cs="Arial"/>
          <w:sz w:val="23"/>
          <w:szCs w:val="23"/>
        </w:rPr>
      </w:pPr>
      <w:r>
        <w:rPr>
          <w:rFonts w:ascii="Arial" w:hAnsi="Arial" w:cs="Arial"/>
          <w:bCs/>
          <w:sz w:val="23"/>
          <w:szCs w:val="23"/>
        </w:rPr>
        <w:t xml:space="preserve">Trees should </w:t>
      </w:r>
      <w:r w:rsidR="007B1AEC">
        <w:rPr>
          <w:rFonts w:ascii="Arial" w:hAnsi="Arial" w:cs="Arial"/>
          <w:sz w:val="23"/>
          <w:szCs w:val="23"/>
        </w:rPr>
        <w:t xml:space="preserve">also </w:t>
      </w:r>
      <w:r>
        <w:rPr>
          <w:rFonts w:ascii="Arial" w:hAnsi="Arial" w:cs="Arial"/>
          <w:sz w:val="23"/>
          <w:szCs w:val="23"/>
        </w:rPr>
        <w:t>be m</w:t>
      </w:r>
      <w:r w:rsidR="007B1AEC">
        <w:rPr>
          <w:rFonts w:ascii="Arial" w:hAnsi="Arial" w:cs="Arial"/>
          <w:sz w:val="23"/>
          <w:szCs w:val="23"/>
        </w:rPr>
        <w:t xml:space="preserve">onitored as part of regular site inspections and any advisory notes highlighted for specialist assessment. The process of regular inspection will identify any </w:t>
      </w:r>
      <w:r w:rsidR="007B1AEC">
        <w:rPr>
          <w:rFonts w:ascii="Arial" w:hAnsi="Arial" w:cs="Arial"/>
          <w:sz w:val="23"/>
          <w:szCs w:val="23"/>
        </w:rPr>
        <w:lastRenderedPageBreak/>
        <w:t>change in any natural and environmental factors local to certain trees.</w:t>
      </w:r>
      <w:r>
        <w:rPr>
          <w:rFonts w:ascii="Arial" w:hAnsi="Arial" w:cs="Arial"/>
          <w:sz w:val="23"/>
          <w:szCs w:val="23"/>
        </w:rPr>
        <w:t xml:space="preserve">  </w:t>
      </w:r>
      <w:r w:rsidR="007B1AEC">
        <w:rPr>
          <w:rFonts w:ascii="Arial" w:hAnsi="Arial" w:cs="Arial"/>
          <w:sz w:val="23"/>
          <w:szCs w:val="23"/>
        </w:rPr>
        <w:t>Any enquiries or report of concerns in relation to apparent dead, dying or dangerous trees will be followed by a site inspection first by a Town Council officer and if any faults or notes are recorded then a specialist will be requested for further inspection.</w:t>
      </w:r>
      <w:r>
        <w:rPr>
          <w:rFonts w:ascii="Arial" w:hAnsi="Arial" w:cs="Arial"/>
          <w:sz w:val="23"/>
          <w:szCs w:val="23"/>
        </w:rPr>
        <w:t xml:space="preserve">  </w:t>
      </w:r>
    </w:p>
    <w:p w14:paraId="5250FE4A" w14:textId="77777777" w:rsidR="00B04C4E" w:rsidRPr="00642FBF" w:rsidRDefault="00B04C4E" w:rsidP="00642FBF">
      <w:pPr>
        <w:spacing w:after="0" w:line="240" w:lineRule="auto"/>
        <w:ind w:left="360" w:right="-483"/>
        <w:jc w:val="both"/>
        <w:rPr>
          <w:rFonts w:ascii="Arial" w:hAnsi="Arial" w:cs="Arial"/>
          <w:sz w:val="23"/>
          <w:szCs w:val="23"/>
        </w:rPr>
      </w:pPr>
    </w:p>
    <w:p w14:paraId="63FB0272" w14:textId="53D1C4A5" w:rsidR="002D0B5E" w:rsidRPr="00642FBF" w:rsidRDefault="00B04C4E" w:rsidP="00D063C0">
      <w:pPr>
        <w:numPr>
          <w:ilvl w:val="0"/>
          <w:numId w:val="1"/>
        </w:numPr>
        <w:spacing w:after="0" w:line="240" w:lineRule="auto"/>
        <w:ind w:left="360"/>
        <w:jc w:val="both"/>
        <w:rPr>
          <w:rFonts w:ascii="Arial" w:eastAsia="Times New Roman" w:hAnsi="Arial" w:cs="Arial"/>
          <w:b/>
          <w:color w:val="FF0000"/>
          <w:szCs w:val="24"/>
        </w:rPr>
      </w:pPr>
      <w:r w:rsidRPr="00642FBF">
        <w:rPr>
          <w:rFonts w:ascii="Arial" w:eastAsia="Times New Roman" w:hAnsi="Arial" w:cs="Arial"/>
          <w:b/>
        </w:rPr>
        <w:t>ADDITIONAL MAINTENANCE</w:t>
      </w:r>
      <w:r w:rsidR="002D0B5E" w:rsidRPr="00642FBF">
        <w:rPr>
          <w:rFonts w:ascii="Arial" w:eastAsia="Times New Roman" w:hAnsi="Arial" w:cs="Arial"/>
          <w:b/>
        </w:rPr>
        <w:t xml:space="preserve">:  </w:t>
      </w:r>
      <w:r w:rsidR="002D0B5E" w:rsidRPr="00642FBF">
        <w:rPr>
          <w:rFonts w:ascii="Arial" w:eastAsia="Times New Roman" w:hAnsi="Arial" w:cs="Arial"/>
          <w:bCs/>
        </w:rPr>
        <w:t xml:space="preserve">This fund can be used to supplement services provided by RCC such as additional grass cutting, clearing of vegetation and some minor highway maintenance.  It can also be used to upgrade the environmental street scene in Oakham.  I am recommending an increase in the budget </w:t>
      </w:r>
      <w:r w:rsidR="00642FBF" w:rsidRPr="00642FBF">
        <w:rPr>
          <w:rFonts w:ascii="Arial" w:eastAsia="Times New Roman" w:hAnsi="Arial" w:cs="Arial"/>
          <w:bCs/>
        </w:rPr>
        <w:t>provision</w:t>
      </w:r>
      <w:r w:rsidR="002D0B5E" w:rsidRPr="00642FBF">
        <w:rPr>
          <w:rFonts w:ascii="Arial" w:eastAsia="Times New Roman" w:hAnsi="Arial" w:cs="Arial"/>
          <w:bCs/>
        </w:rPr>
        <w:t xml:space="preserve"> from £8,500 to £10,000</w:t>
      </w:r>
      <w:r w:rsidR="002D0B5E" w:rsidRPr="00642FBF">
        <w:rPr>
          <w:rFonts w:ascii="Arial" w:eastAsia="Times New Roman" w:hAnsi="Arial" w:cs="Arial"/>
          <w:b/>
        </w:rPr>
        <w:t xml:space="preserve">.  </w:t>
      </w:r>
      <w:r w:rsidR="002D0B5E" w:rsidRPr="00642FBF">
        <w:rPr>
          <w:rFonts w:ascii="Arial" w:eastAsia="Times New Roman" w:hAnsi="Arial" w:cs="Arial"/>
          <w:b/>
          <w:color w:val="FF0000"/>
        </w:rPr>
        <w:t>£1,500 Increase.</w:t>
      </w:r>
    </w:p>
    <w:p w14:paraId="46FA579A" w14:textId="77777777" w:rsidR="002D0B5E" w:rsidRPr="002D0B5E" w:rsidRDefault="002D0B5E" w:rsidP="00642FBF">
      <w:pPr>
        <w:spacing w:after="0" w:line="240" w:lineRule="auto"/>
        <w:jc w:val="both"/>
        <w:rPr>
          <w:rFonts w:ascii="Arial" w:eastAsia="Times New Roman" w:hAnsi="Arial" w:cs="Arial"/>
          <w:szCs w:val="24"/>
        </w:rPr>
      </w:pPr>
    </w:p>
    <w:p w14:paraId="1762A290" w14:textId="192C64B7" w:rsidR="002D0B5E" w:rsidRDefault="002D0B5E" w:rsidP="00D063C0">
      <w:pPr>
        <w:numPr>
          <w:ilvl w:val="0"/>
          <w:numId w:val="1"/>
        </w:numPr>
        <w:spacing w:after="0" w:line="240" w:lineRule="auto"/>
        <w:ind w:left="360"/>
        <w:jc w:val="both"/>
        <w:rPr>
          <w:rFonts w:ascii="Arial" w:eastAsia="Times New Roman" w:hAnsi="Arial" w:cs="Arial"/>
          <w:b/>
          <w:bCs/>
          <w:color w:val="FF0000"/>
          <w:szCs w:val="24"/>
        </w:rPr>
      </w:pPr>
      <w:r w:rsidRPr="002D0B5E">
        <w:rPr>
          <w:rFonts w:ascii="Arial" w:eastAsia="Times New Roman" w:hAnsi="Arial" w:cs="Arial"/>
          <w:b/>
          <w:bCs/>
          <w:szCs w:val="24"/>
        </w:rPr>
        <w:t>STREET &amp; PARK FURNITURE</w:t>
      </w:r>
      <w:r>
        <w:rPr>
          <w:rFonts w:ascii="Arial" w:eastAsia="Times New Roman" w:hAnsi="Arial" w:cs="Arial"/>
          <w:b/>
          <w:bCs/>
          <w:szCs w:val="24"/>
        </w:rPr>
        <w:t xml:space="preserve">:  </w:t>
      </w:r>
      <w:r>
        <w:rPr>
          <w:rFonts w:ascii="Arial" w:eastAsia="Times New Roman" w:hAnsi="Arial" w:cs="Arial"/>
          <w:szCs w:val="24"/>
        </w:rPr>
        <w:t xml:space="preserve">This fund is for the maintenance, repairs and </w:t>
      </w:r>
      <w:r w:rsidR="00642FBF">
        <w:rPr>
          <w:rFonts w:ascii="Arial" w:eastAsia="Times New Roman" w:hAnsi="Arial" w:cs="Arial"/>
          <w:szCs w:val="24"/>
        </w:rPr>
        <w:t>renewals</w:t>
      </w:r>
      <w:r>
        <w:rPr>
          <w:rFonts w:ascii="Arial" w:eastAsia="Times New Roman" w:hAnsi="Arial" w:cs="Arial"/>
          <w:szCs w:val="24"/>
        </w:rPr>
        <w:t xml:space="preserve"> of existing street and park furniture which must be maintained in a good state or repair.  I am recommending an increase in the budgetary provision from £5,000 to £5,150</w:t>
      </w:r>
      <w:r w:rsidRPr="002D0B5E">
        <w:rPr>
          <w:rFonts w:ascii="Arial" w:eastAsia="Times New Roman" w:hAnsi="Arial" w:cs="Arial"/>
          <w:b/>
          <w:bCs/>
          <w:color w:val="FF0000"/>
          <w:szCs w:val="24"/>
        </w:rPr>
        <w:t>.  Increase £150</w:t>
      </w:r>
      <w:r>
        <w:rPr>
          <w:rFonts w:ascii="Arial" w:eastAsia="Times New Roman" w:hAnsi="Arial" w:cs="Arial"/>
          <w:b/>
          <w:bCs/>
          <w:color w:val="FF0000"/>
          <w:szCs w:val="24"/>
        </w:rPr>
        <w:t>.</w:t>
      </w:r>
    </w:p>
    <w:p w14:paraId="5BE4E6ED" w14:textId="77777777" w:rsidR="002D0B5E" w:rsidRPr="002D0B5E" w:rsidRDefault="002D0B5E" w:rsidP="00575F81">
      <w:pPr>
        <w:pStyle w:val="ListParagraph"/>
        <w:spacing w:after="0" w:line="240" w:lineRule="auto"/>
        <w:rPr>
          <w:rFonts w:ascii="Arial" w:eastAsia="Times New Roman" w:hAnsi="Arial" w:cs="Arial"/>
          <w:b/>
          <w:bCs/>
          <w:color w:val="FF0000"/>
          <w:szCs w:val="24"/>
        </w:rPr>
      </w:pPr>
    </w:p>
    <w:p w14:paraId="07324C72" w14:textId="1FD7C3E0" w:rsidR="002D0B5E" w:rsidRPr="002D0B5E" w:rsidRDefault="002D0B5E" w:rsidP="00D063C0">
      <w:pPr>
        <w:numPr>
          <w:ilvl w:val="0"/>
          <w:numId w:val="1"/>
        </w:numPr>
        <w:spacing w:after="0" w:line="240" w:lineRule="auto"/>
        <w:ind w:left="360"/>
        <w:jc w:val="both"/>
        <w:rPr>
          <w:rFonts w:ascii="Arial" w:eastAsia="Times New Roman" w:hAnsi="Arial" w:cs="Arial"/>
          <w:b/>
          <w:bCs/>
          <w:szCs w:val="24"/>
        </w:rPr>
      </w:pPr>
      <w:r w:rsidRPr="002D0B5E">
        <w:rPr>
          <w:rFonts w:ascii="Arial" w:eastAsia="Times New Roman" w:hAnsi="Arial" w:cs="Arial"/>
          <w:b/>
          <w:bCs/>
          <w:szCs w:val="24"/>
        </w:rPr>
        <w:t>PLAY EQUIPMENT:</w:t>
      </w:r>
      <w:r>
        <w:rPr>
          <w:rFonts w:ascii="Arial" w:eastAsia="Times New Roman" w:hAnsi="Arial" w:cs="Arial"/>
          <w:szCs w:val="24"/>
        </w:rPr>
        <w:t xml:space="preserve">  This fund is for the maintenance repairs and renewals of existing play equipment which must be maintained in a good and safe state of repair.  I am recommending no change to the budgetary provision of £15,000</w:t>
      </w:r>
      <w:r w:rsidRPr="00680B8D">
        <w:rPr>
          <w:rFonts w:ascii="Arial" w:eastAsia="Times New Roman" w:hAnsi="Arial" w:cs="Arial"/>
          <w:b/>
          <w:bCs/>
          <w:color w:val="FF0000"/>
          <w:szCs w:val="24"/>
        </w:rPr>
        <w:t xml:space="preserve">.  </w:t>
      </w:r>
      <w:r w:rsidR="00680B8D" w:rsidRPr="00680B8D">
        <w:rPr>
          <w:rFonts w:ascii="Arial" w:eastAsia="Times New Roman" w:hAnsi="Arial" w:cs="Arial"/>
          <w:b/>
          <w:bCs/>
          <w:color w:val="FF0000"/>
          <w:szCs w:val="24"/>
        </w:rPr>
        <w:t>£3,000 increase</w:t>
      </w:r>
    </w:p>
    <w:p w14:paraId="2FAB7081" w14:textId="77777777" w:rsidR="002D0B5E" w:rsidRDefault="002D0B5E" w:rsidP="00575F81">
      <w:pPr>
        <w:pStyle w:val="ListParagraph"/>
        <w:spacing w:after="0" w:line="240" w:lineRule="auto"/>
        <w:rPr>
          <w:rFonts w:ascii="Arial" w:eastAsia="Times New Roman" w:hAnsi="Arial" w:cs="Arial"/>
          <w:szCs w:val="24"/>
        </w:rPr>
      </w:pPr>
    </w:p>
    <w:p w14:paraId="13606FAC" w14:textId="6BB0054B" w:rsidR="00642FBF" w:rsidRDefault="002D0B5E" w:rsidP="00D063C0">
      <w:pPr>
        <w:numPr>
          <w:ilvl w:val="0"/>
          <w:numId w:val="1"/>
        </w:numPr>
        <w:spacing w:after="0" w:line="240" w:lineRule="auto"/>
        <w:ind w:left="360"/>
        <w:jc w:val="both"/>
        <w:rPr>
          <w:rFonts w:ascii="Arial" w:eastAsia="Times New Roman" w:hAnsi="Arial" w:cs="Arial"/>
          <w:b/>
          <w:bCs/>
          <w:szCs w:val="24"/>
        </w:rPr>
      </w:pPr>
      <w:r>
        <w:rPr>
          <w:rFonts w:ascii="Arial" w:eastAsia="Times New Roman" w:hAnsi="Arial" w:cs="Arial"/>
          <w:b/>
          <w:bCs/>
          <w:szCs w:val="24"/>
        </w:rPr>
        <w:t xml:space="preserve">GRIT BINS: </w:t>
      </w:r>
      <w:r>
        <w:rPr>
          <w:rFonts w:ascii="Arial" w:eastAsia="Times New Roman" w:hAnsi="Arial" w:cs="Arial"/>
          <w:szCs w:val="24"/>
        </w:rPr>
        <w:t xml:space="preserve">RCC provides the grit bins and one bag of salt / sand grit mix per annum.  If additional replenishment of the grit bins is </w:t>
      </w:r>
      <w:r w:rsidR="00642FBF">
        <w:rPr>
          <w:rFonts w:ascii="Arial" w:eastAsia="Times New Roman" w:hAnsi="Arial" w:cs="Arial"/>
          <w:szCs w:val="24"/>
        </w:rPr>
        <w:t>required,</w:t>
      </w:r>
      <w:r>
        <w:rPr>
          <w:rFonts w:ascii="Arial" w:eastAsia="Times New Roman" w:hAnsi="Arial" w:cs="Arial"/>
          <w:szCs w:val="24"/>
        </w:rPr>
        <w:t xml:space="preserve"> then this is at the cost of the Town Council.  I am recommending that the budget could be reduced to £750</w:t>
      </w:r>
      <w:r w:rsidRPr="00642FBF">
        <w:rPr>
          <w:rFonts w:ascii="Arial" w:eastAsia="Times New Roman" w:hAnsi="Arial" w:cs="Arial"/>
          <w:szCs w:val="24"/>
        </w:rPr>
        <w:t>.  Addi</w:t>
      </w:r>
      <w:r w:rsidR="00642FBF" w:rsidRPr="00642FBF">
        <w:rPr>
          <w:rFonts w:ascii="Arial" w:eastAsia="Times New Roman" w:hAnsi="Arial" w:cs="Arial"/>
          <w:szCs w:val="24"/>
        </w:rPr>
        <w:t>tional resources if required could be met from the Additional Maintenance fund.</w:t>
      </w:r>
      <w:r w:rsidR="00642FBF">
        <w:rPr>
          <w:rFonts w:ascii="Arial" w:eastAsia="Times New Roman" w:hAnsi="Arial" w:cs="Arial"/>
          <w:b/>
          <w:bCs/>
          <w:szCs w:val="24"/>
        </w:rPr>
        <w:t xml:space="preserve">  £750 Decrease.</w:t>
      </w:r>
    </w:p>
    <w:p w14:paraId="75A8D679" w14:textId="77777777" w:rsidR="00642FBF" w:rsidRDefault="00642FBF" w:rsidP="00575F81">
      <w:pPr>
        <w:pStyle w:val="ListParagraph"/>
        <w:spacing w:after="0"/>
        <w:rPr>
          <w:rFonts w:ascii="Arial" w:eastAsia="Times New Roman" w:hAnsi="Arial" w:cs="Arial"/>
          <w:b/>
          <w:bCs/>
          <w:szCs w:val="24"/>
        </w:rPr>
      </w:pPr>
    </w:p>
    <w:p w14:paraId="448D4E3C" w14:textId="33823747" w:rsidR="00575F81" w:rsidRPr="00743882" w:rsidRDefault="00642FBF" w:rsidP="00D063C0">
      <w:pPr>
        <w:numPr>
          <w:ilvl w:val="0"/>
          <w:numId w:val="1"/>
        </w:numPr>
        <w:shd w:val="clear" w:color="auto" w:fill="FFFFFF"/>
        <w:spacing w:after="0" w:line="240" w:lineRule="auto"/>
        <w:ind w:left="360"/>
        <w:jc w:val="both"/>
        <w:textAlignment w:val="baseline"/>
        <w:outlineLvl w:val="1"/>
        <w:rPr>
          <w:rFonts w:ascii="Helvetica" w:eastAsia="Times New Roman" w:hAnsi="Helvetica" w:cs="Helvetica"/>
          <w:color w:val="3F3F42"/>
          <w:lang w:eastAsia="en-GB"/>
        </w:rPr>
      </w:pPr>
      <w:r w:rsidRPr="00575F81">
        <w:rPr>
          <w:rFonts w:ascii="Arial" w:eastAsia="Times New Roman" w:hAnsi="Arial" w:cs="Arial"/>
          <w:b/>
          <w:bCs/>
          <w:szCs w:val="24"/>
        </w:rPr>
        <w:t xml:space="preserve">MILITARY COMMEMORATIONS / EVENTS:  </w:t>
      </w:r>
      <w:r w:rsidRPr="00575F81">
        <w:rPr>
          <w:rFonts w:ascii="Arial" w:eastAsia="Times New Roman" w:hAnsi="Arial" w:cs="Arial"/>
          <w:szCs w:val="24"/>
        </w:rPr>
        <w:t>Oakham is very proud of its links with the military.  Granting the 16</w:t>
      </w:r>
      <w:r w:rsidRPr="00575F81">
        <w:rPr>
          <w:rFonts w:ascii="Arial" w:eastAsia="Times New Roman" w:hAnsi="Arial" w:cs="Arial"/>
          <w:szCs w:val="24"/>
          <w:vertAlign w:val="superscript"/>
        </w:rPr>
        <w:t>th</w:t>
      </w:r>
      <w:r w:rsidRPr="00575F81">
        <w:rPr>
          <w:rFonts w:ascii="Arial" w:eastAsia="Times New Roman" w:hAnsi="Arial" w:cs="Arial"/>
          <w:szCs w:val="24"/>
        </w:rPr>
        <w:t xml:space="preserve"> Regiment Royal </w:t>
      </w:r>
      <w:r w:rsidR="00575F81" w:rsidRPr="00575F81">
        <w:rPr>
          <w:rFonts w:ascii="Arial" w:eastAsia="Times New Roman" w:hAnsi="Arial" w:cs="Arial"/>
          <w:szCs w:val="24"/>
        </w:rPr>
        <w:t>Artillery,</w:t>
      </w:r>
      <w:r w:rsidRPr="00575F81">
        <w:rPr>
          <w:rFonts w:ascii="Arial" w:eastAsia="Times New Roman" w:hAnsi="Arial" w:cs="Arial"/>
          <w:szCs w:val="24"/>
        </w:rPr>
        <w:t xml:space="preserve"> the Freedom of Oakham was a </w:t>
      </w:r>
      <w:r w:rsidRPr="00642FBF">
        <w:rPr>
          <w:rFonts w:ascii="Helvetica" w:eastAsia="Times New Roman" w:hAnsi="Helvetica" w:cs="Helvetica"/>
          <w:color w:val="3F3F42"/>
          <w:sz w:val="24"/>
          <w:szCs w:val="24"/>
          <w:lang w:eastAsia="en-GB"/>
        </w:rPr>
        <w:t>great honour and privilege that the council and the people of the town decided to bestow</w:t>
      </w:r>
      <w:r w:rsidRPr="00575F81">
        <w:rPr>
          <w:rFonts w:ascii="Helvetica" w:eastAsia="Times New Roman" w:hAnsi="Helvetica" w:cs="Helvetica"/>
          <w:color w:val="3F3F42"/>
          <w:sz w:val="24"/>
          <w:szCs w:val="24"/>
          <w:lang w:eastAsia="en-GB"/>
        </w:rPr>
        <w:t xml:space="preserve">.  Oakham has </w:t>
      </w:r>
      <w:r w:rsidRPr="00642FBF">
        <w:rPr>
          <w:rFonts w:ascii="Helvetica" w:eastAsia="Times New Roman" w:hAnsi="Helvetica" w:cs="Helvetica"/>
          <w:color w:val="3F3F42"/>
          <w:sz w:val="24"/>
          <w:szCs w:val="24"/>
          <w:lang w:eastAsia="en-GB"/>
        </w:rPr>
        <w:t xml:space="preserve">had a military presence since 1940 when the St George's Barracks started life as RAF </w:t>
      </w:r>
      <w:proofErr w:type="spellStart"/>
      <w:r w:rsidRPr="00642FBF">
        <w:rPr>
          <w:rFonts w:ascii="Helvetica" w:eastAsia="Times New Roman" w:hAnsi="Helvetica" w:cs="Helvetica"/>
          <w:color w:val="3F3F42"/>
          <w:sz w:val="24"/>
          <w:szCs w:val="24"/>
          <w:lang w:eastAsia="en-GB"/>
        </w:rPr>
        <w:t>Luffenham</w:t>
      </w:r>
      <w:proofErr w:type="spellEnd"/>
      <w:r w:rsidRPr="00642FBF">
        <w:rPr>
          <w:rFonts w:ascii="Helvetica" w:eastAsia="Times New Roman" w:hAnsi="Helvetica" w:cs="Helvetica"/>
          <w:color w:val="3F3F42"/>
          <w:sz w:val="24"/>
          <w:szCs w:val="24"/>
          <w:lang w:eastAsia="en-GB"/>
        </w:rPr>
        <w:t>.</w:t>
      </w:r>
      <w:r w:rsidR="00575F81" w:rsidRPr="00575F81">
        <w:rPr>
          <w:rFonts w:ascii="Helvetica" w:eastAsia="Times New Roman" w:hAnsi="Helvetica" w:cs="Helvetica"/>
          <w:color w:val="3F3F42"/>
          <w:sz w:val="24"/>
          <w:szCs w:val="24"/>
          <w:lang w:eastAsia="en-GB"/>
        </w:rPr>
        <w:t xml:space="preserve">  The adoption of the Armed Forces Covenant was another way in which OTC recognised and honours those </w:t>
      </w:r>
      <w:r w:rsidR="00575F81">
        <w:rPr>
          <w:rFonts w:ascii="Helvetica" w:eastAsia="Times New Roman" w:hAnsi="Helvetica" w:cs="Helvetica"/>
          <w:color w:val="3F3F42"/>
          <w:sz w:val="24"/>
          <w:szCs w:val="24"/>
          <w:lang w:eastAsia="en-GB"/>
        </w:rPr>
        <w:t xml:space="preserve">who proudly protected our nation, who did so with honour, </w:t>
      </w:r>
      <w:proofErr w:type="gramStart"/>
      <w:r w:rsidR="00575F81">
        <w:rPr>
          <w:rFonts w:ascii="Helvetica" w:eastAsia="Times New Roman" w:hAnsi="Helvetica" w:cs="Helvetica"/>
          <w:color w:val="3F3F42"/>
          <w:sz w:val="24"/>
          <w:szCs w:val="24"/>
          <w:lang w:eastAsia="en-GB"/>
        </w:rPr>
        <w:t>courage</w:t>
      </w:r>
      <w:proofErr w:type="gramEnd"/>
      <w:r w:rsidR="00575F81">
        <w:rPr>
          <w:rFonts w:ascii="Helvetica" w:eastAsia="Times New Roman" w:hAnsi="Helvetica" w:cs="Helvetica"/>
          <w:color w:val="3F3F42"/>
          <w:sz w:val="24"/>
          <w:szCs w:val="24"/>
          <w:lang w:eastAsia="en-GB"/>
        </w:rPr>
        <w:t xml:space="preserve"> and commitment.  It is a pledge that OTC and Oakham acknowledge and understand that those who serve or who have served in the armed forces and their families should be treated with fairness and respect in their community.  I am recommending no change to the budgetary provision of £2,000 for military commemorations in Oakham</w:t>
      </w:r>
      <w:r w:rsidR="00575F81" w:rsidRPr="00575F81">
        <w:rPr>
          <w:rFonts w:ascii="Helvetica" w:eastAsia="Times New Roman" w:hAnsi="Helvetica" w:cs="Helvetica"/>
          <w:b/>
          <w:bCs/>
          <w:color w:val="3F3F42"/>
          <w:sz w:val="24"/>
          <w:szCs w:val="24"/>
          <w:lang w:eastAsia="en-GB"/>
        </w:rPr>
        <w:t>.  No Change</w:t>
      </w:r>
    </w:p>
    <w:p w14:paraId="40A47B28" w14:textId="586AD1B6" w:rsidR="00743882" w:rsidRDefault="00743882" w:rsidP="00743882">
      <w:pPr>
        <w:pStyle w:val="ListParagraph"/>
        <w:rPr>
          <w:rFonts w:ascii="Helvetica" w:eastAsia="Times New Roman" w:hAnsi="Helvetica" w:cs="Helvetica"/>
          <w:color w:val="3F3F42"/>
          <w:lang w:eastAsia="en-GB"/>
        </w:rPr>
      </w:pPr>
    </w:p>
    <w:p w14:paraId="59ECA650" w14:textId="58F5AABA" w:rsidR="00743882" w:rsidRPr="00743882" w:rsidRDefault="00743882" w:rsidP="00743882">
      <w:pPr>
        <w:pStyle w:val="ListParagraph"/>
        <w:ind w:left="0"/>
        <w:rPr>
          <w:rFonts w:ascii="Arial" w:eastAsia="Times New Roman" w:hAnsi="Arial" w:cs="Arial"/>
          <w:b/>
        </w:rPr>
      </w:pPr>
      <w:r>
        <w:rPr>
          <w:rFonts w:ascii="Arial" w:eastAsia="Times New Roman" w:hAnsi="Arial" w:cs="Arial"/>
          <w:b/>
        </w:rPr>
        <w:t>OTHER RECURRING EXPENDITURE</w:t>
      </w:r>
      <w:r w:rsidR="00680B8D">
        <w:rPr>
          <w:rFonts w:ascii="Arial" w:eastAsia="Times New Roman" w:hAnsi="Arial" w:cs="Arial"/>
          <w:b/>
        </w:rPr>
        <w:t xml:space="preserve"> </w:t>
      </w:r>
      <w:r>
        <w:rPr>
          <w:rFonts w:ascii="Arial" w:eastAsia="Times New Roman" w:hAnsi="Arial" w:cs="Arial"/>
          <w:b/>
        </w:rPr>
        <w:t>£23,</w:t>
      </w:r>
      <w:r w:rsidRPr="00743882">
        <w:rPr>
          <w:rFonts w:ascii="Arial" w:eastAsia="Times New Roman" w:hAnsi="Arial" w:cs="Arial"/>
          <w:b/>
        </w:rPr>
        <w:t xml:space="preserve">258 £4,600 </w:t>
      </w:r>
      <w:r>
        <w:rPr>
          <w:rFonts w:ascii="Arial" w:eastAsia="Times New Roman" w:hAnsi="Arial" w:cs="Arial"/>
          <w:b/>
        </w:rPr>
        <w:t>D</w:t>
      </w:r>
      <w:r w:rsidRPr="00743882">
        <w:rPr>
          <w:rFonts w:ascii="Arial" w:eastAsia="Times New Roman" w:hAnsi="Arial" w:cs="Arial"/>
          <w:b/>
        </w:rPr>
        <w:t>ecrease</w:t>
      </w:r>
    </w:p>
    <w:p w14:paraId="15823E80" w14:textId="42B61614" w:rsidR="00743882" w:rsidRDefault="005E4784" w:rsidP="00D063C0">
      <w:pPr>
        <w:numPr>
          <w:ilvl w:val="0"/>
          <w:numId w:val="1"/>
        </w:numPr>
        <w:shd w:val="clear" w:color="auto" w:fill="FFFFFF"/>
        <w:spacing w:after="0" w:line="240" w:lineRule="auto"/>
        <w:ind w:left="360"/>
        <w:jc w:val="both"/>
        <w:textAlignment w:val="baseline"/>
        <w:outlineLvl w:val="1"/>
        <w:rPr>
          <w:rFonts w:ascii="Helvetica" w:eastAsia="Times New Roman" w:hAnsi="Helvetica" w:cs="Helvetica"/>
          <w:color w:val="3F3F42"/>
          <w:lang w:eastAsia="en-GB"/>
        </w:rPr>
      </w:pPr>
      <w:r w:rsidRPr="005E4784">
        <w:rPr>
          <w:rFonts w:ascii="Helvetica" w:eastAsia="Times New Roman" w:hAnsi="Helvetica" w:cs="Helvetica"/>
          <w:b/>
          <w:bCs/>
          <w:color w:val="3F3F42"/>
          <w:lang w:eastAsia="en-GB"/>
        </w:rPr>
        <w:t>PUBLIC WORKS LOAN:</w:t>
      </w:r>
      <w:r>
        <w:rPr>
          <w:rFonts w:ascii="Helvetica" w:eastAsia="Times New Roman" w:hAnsi="Helvetica" w:cs="Helvetica"/>
          <w:color w:val="3F3F42"/>
          <w:lang w:eastAsia="en-GB"/>
        </w:rPr>
        <w:t xml:space="preserve">  These amounts are fixed and set by the PWLB and paid by the Town Council in two </w:t>
      </w:r>
      <w:proofErr w:type="gramStart"/>
      <w:r>
        <w:rPr>
          <w:rFonts w:ascii="Helvetica" w:eastAsia="Times New Roman" w:hAnsi="Helvetica" w:cs="Helvetica"/>
          <w:color w:val="3F3F42"/>
          <w:lang w:eastAsia="en-GB"/>
        </w:rPr>
        <w:t>half</w:t>
      </w:r>
      <w:proofErr w:type="gramEnd"/>
      <w:r>
        <w:rPr>
          <w:rFonts w:ascii="Helvetica" w:eastAsia="Times New Roman" w:hAnsi="Helvetica" w:cs="Helvetica"/>
          <w:color w:val="3F3F42"/>
          <w:lang w:eastAsia="en-GB"/>
        </w:rPr>
        <w:t xml:space="preserve"> yearly instalments.  Budgetary provision £5,508.  </w:t>
      </w:r>
      <w:r w:rsidRPr="005E4784">
        <w:rPr>
          <w:rFonts w:ascii="Helvetica" w:eastAsia="Times New Roman" w:hAnsi="Helvetica" w:cs="Helvetica"/>
          <w:b/>
          <w:bCs/>
          <w:color w:val="3F3F42"/>
          <w:lang w:eastAsia="en-GB"/>
        </w:rPr>
        <w:t>No Change</w:t>
      </w:r>
      <w:r>
        <w:rPr>
          <w:rFonts w:ascii="Helvetica" w:eastAsia="Times New Roman" w:hAnsi="Helvetica" w:cs="Helvetica"/>
          <w:color w:val="3F3F42"/>
          <w:lang w:eastAsia="en-GB"/>
        </w:rPr>
        <w:t xml:space="preserve"> </w:t>
      </w:r>
    </w:p>
    <w:p w14:paraId="5E79C3EC" w14:textId="77777777" w:rsidR="005E4784" w:rsidRPr="00743882" w:rsidRDefault="005E4784" w:rsidP="005E4784">
      <w:pPr>
        <w:shd w:val="clear" w:color="auto" w:fill="FFFFFF"/>
        <w:spacing w:after="0" w:line="240" w:lineRule="auto"/>
        <w:jc w:val="both"/>
        <w:textAlignment w:val="baseline"/>
        <w:outlineLvl w:val="1"/>
        <w:rPr>
          <w:rFonts w:ascii="Helvetica" w:eastAsia="Times New Roman" w:hAnsi="Helvetica" w:cs="Helvetica"/>
          <w:color w:val="3F3F42"/>
          <w:lang w:eastAsia="en-GB"/>
        </w:rPr>
      </w:pPr>
    </w:p>
    <w:p w14:paraId="42BCBC2D" w14:textId="6256D810" w:rsidR="005E4784" w:rsidRPr="005E4784" w:rsidRDefault="005E4784" w:rsidP="00D063C0">
      <w:pPr>
        <w:numPr>
          <w:ilvl w:val="0"/>
          <w:numId w:val="1"/>
        </w:numPr>
        <w:shd w:val="clear" w:color="auto" w:fill="FFFFFF"/>
        <w:spacing w:after="0" w:line="240" w:lineRule="auto"/>
        <w:ind w:left="360"/>
        <w:jc w:val="both"/>
        <w:textAlignment w:val="baseline"/>
        <w:outlineLvl w:val="1"/>
        <w:rPr>
          <w:rFonts w:ascii="Arial" w:eastAsia="Times New Roman" w:hAnsi="Arial" w:cs="Arial"/>
          <w:b/>
          <w:bCs/>
        </w:rPr>
      </w:pPr>
      <w:r w:rsidRPr="005E4784">
        <w:rPr>
          <w:rFonts w:ascii="Helvetica" w:eastAsia="Times New Roman" w:hAnsi="Helvetica" w:cs="Helvetica"/>
          <w:b/>
          <w:bCs/>
          <w:color w:val="3F3F42"/>
          <w:lang w:eastAsia="en-GB"/>
        </w:rPr>
        <w:t>CHAIRMANS ALLOWANCE:</w:t>
      </w:r>
      <w:r>
        <w:rPr>
          <w:rFonts w:ascii="Helvetica" w:eastAsia="Times New Roman" w:hAnsi="Helvetica" w:cs="Helvetica"/>
          <w:color w:val="3F3F42"/>
          <w:lang w:eastAsia="en-GB"/>
        </w:rPr>
        <w:t xml:space="preserve"> S15 of LGA 1972 provides for a Chairman’s Allowance which allows the Chairman / Mayor to defray expenses of office.  In calculating the allowance, the Town Council should consider the duties arising from the Town Councils ordinary business and the Chairman’s enhanced role in discharging these, i.e. the costs arising from regular communication with other councils, working relationship with the Clerk, attendance at conferences and ceremonies, public relations and travel costs.  I am not recommending any change to the budgetary provision of £3,000.  </w:t>
      </w:r>
      <w:r w:rsidRPr="005E4784">
        <w:rPr>
          <w:rFonts w:ascii="Helvetica" w:eastAsia="Times New Roman" w:hAnsi="Helvetica" w:cs="Helvetica"/>
          <w:b/>
          <w:bCs/>
          <w:color w:val="3F3F42"/>
          <w:lang w:eastAsia="en-GB"/>
        </w:rPr>
        <w:t>No Change.</w:t>
      </w:r>
    </w:p>
    <w:p w14:paraId="5D8BF26C" w14:textId="77777777" w:rsidR="005E4784" w:rsidRDefault="005E4784" w:rsidP="001273AE">
      <w:pPr>
        <w:pStyle w:val="ListParagraph"/>
        <w:spacing w:after="0" w:line="240" w:lineRule="auto"/>
        <w:rPr>
          <w:rFonts w:ascii="Helvetica" w:eastAsia="Times New Roman" w:hAnsi="Helvetica" w:cs="Helvetica"/>
          <w:color w:val="3F3F42"/>
          <w:lang w:eastAsia="en-GB"/>
        </w:rPr>
      </w:pPr>
    </w:p>
    <w:p w14:paraId="48B29CE5" w14:textId="62664809" w:rsidR="005E4784" w:rsidRPr="005E4784" w:rsidRDefault="005E4784" w:rsidP="00D063C0">
      <w:pPr>
        <w:numPr>
          <w:ilvl w:val="0"/>
          <w:numId w:val="1"/>
        </w:numPr>
        <w:shd w:val="clear" w:color="auto" w:fill="FFFFFF"/>
        <w:spacing w:after="0" w:line="240" w:lineRule="auto"/>
        <w:ind w:left="360"/>
        <w:jc w:val="both"/>
        <w:textAlignment w:val="baseline"/>
        <w:outlineLvl w:val="1"/>
        <w:rPr>
          <w:rFonts w:ascii="Arial" w:eastAsia="Times New Roman" w:hAnsi="Arial" w:cs="Arial"/>
          <w:b/>
          <w:bCs/>
        </w:rPr>
      </w:pPr>
      <w:r w:rsidRPr="005E4784">
        <w:rPr>
          <w:rFonts w:ascii="Helvetica" w:eastAsia="Times New Roman" w:hAnsi="Helvetica" w:cs="Helvetica"/>
          <w:b/>
          <w:bCs/>
          <w:color w:val="3F3F42"/>
          <w:lang w:eastAsia="en-GB"/>
        </w:rPr>
        <w:t>BANK CHARGES:</w:t>
      </w:r>
      <w:r>
        <w:rPr>
          <w:rFonts w:ascii="Helvetica" w:eastAsia="Times New Roman" w:hAnsi="Helvetica" w:cs="Helvetica"/>
          <w:color w:val="3F3F42"/>
          <w:lang w:eastAsia="en-GB"/>
        </w:rPr>
        <w:t xml:space="preserve">  These are set and fixed by the Town Councils banking providers as part of the terms and conditions of operating the bank account.  It is however </w:t>
      </w:r>
      <w:r w:rsidR="001273AE">
        <w:rPr>
          <w:rFonts w:ascii="Helvetica" w:eastAsia="Times New Roman" w:hAnsi="Helvetica" w:cs="Helvetica"/>
          <w:color w:val="3F3F42"/>
          <w:lang w:eastAsia="en-GB"/>
        </w:rPr>
        <w:t>unlikely</w:t>
      </w:r>
      <w:r>
        <w:rPr>
          <w:rFonts w:ascii="Helvetica" w:eastAsia="Times New Roman" w:hAnsi="Helvetica" w:cs="Helvetica"/>
          <w:color w:val="3F3F42"/>
          <w:lang w:eastAsia="en-GB"/>
        </w:rPr>
        <w:t xml:space="preserve"> that bank charges will exceed £100 in 2022-2023.  </w:t>
      </w:r>
      <w:r w:rsidRPr="005E4784">
        <w:rPr>
          <w:rFonts w:ascii="Helvetica" w:eastAsia="Times New Roman" w:hAnsi="Helvetica" w:cs="Helvetica"/>
          <w:b/>
          <w:bCs/>
          <w:color w:val="3F3F42"/>
          <w:lang w:eastAsia="en-GB"/>
        </w:rPr>
        <w:t>£50 Decrease.</w:t>
      </w:r>
    </w:p>
    <w:p w14:paraId="0739D8FB" w14:textId="77777777" w:rsidR="005E4784" w:rsidRPr="001273AE" w:rsidRDefault="005E4784" w:rsidP="001273AE">
      <w:pPr>
        <w:pStyle w:val="ListParagraph"/>
        <w:spacing w:after="0" w:line="240" w:lineRule="auto"/>
        <w:rPr>
          <w:rFonts w:ascii="Helvetica" w:eastAsia="Times New Roman" w:hAnsi="Helvetica" w:cs="Helvetica"/>
          <w:b/>
          <w:bCs/>
          <w:color w:val="3F3F42"/>
          <w:lang w:eastAsia="en-GB"/>
        </w:rPr>
      </w:pPr>
    </w:p>
    <w:p w14:paraId="69367FD1" w14:textId="75F62A0D" w:rsidR="001273AE" w:rsidRPr="00680B8D" w:rsidRDefault="001273AE" w:rsidP="001273AE">
      <w:pPr>
        <w:numPr>
          <w:ilvl w:val="0"/>
          <w:numId w:val="1"/>
        </w:numPr>
        <w:shd w:val="clear" w:color="auto" w:fill="FFFFFF"/>
        <w:spacing w:after="0" w:line="240" w:lineRule="auto"/>
        <w:ind w:left="360"/>
        <w:jc w:val="both"/>
        <w:textAlignment w:val="baseline"/>
        <w:outlineLvl w:val="1"/>
        <w:rPr>
          <w:rFonts w:ascii="Arial" w:eastAsia="Times New Roman" w:hAnsi="Arial" w:cs="Arial"/>
          <w:b/>
          <w:bCs/>
          <w:color w:val="FF0000"/>
        </w:rPr>
      </w:pPr>
      <w:r w:rsidRPr="001273AE">
        <w:rPr>
          <w:rFonts w:ascii="Helvetica" w:eastAsia="Times New Roman" w:hAnsi="Helvetica" w:cs="Helvetica"/>
          <w:b/>
          <w:bCs/>
          <w:color w:val="3F3F42"/>
          <w:lang w:eastAsia="en-GB"/>
        </w:rPr>
        <w:t>COMMUNITY STREET LIGHTING</w:t>
      </w:r>
      <w:r>
        <w:rPr>
          <w:rFonts w:ascii="Helvetica" w:eastAsia="Times New Roman" w:hAnsi="Helvetica" w:cs="Helvetica"/>
          <w:b/>
          <w:bCs/>
          <w:color w:val="3F3F42"/>
          <w:lang w:eastAsia="en-GB"/>
        </w:rPr>
        <w:t xml:space="preserve">:  </w:t>
      </w:r>
      <w:r w:rsidRPr="001273AE">
        <w:rPr>
          <w:rFonts w:ascii="Helvetica" w:eastAsia="Times New Roman" w:hAnsi="Helvetica" w:cs="Helvetica"/>
          <w:color w:val="3F3F42"/>
          <w:lang w:eastAsia="en-GB"/>
        </w:rPr>
        <w:t xml:space="preserve">OTC is responsible for some street lighting.  The budgetary provision covers the costs of maintenance, repairs, </w:t>
      </w:r>
      <w:proofErr w:type="gramStart"/>
      <w:r w:rsidRPr="001273AE">
        <w:rPr>
          <w:rFonts w:ascii="Helvetica" w:eastAsia="Times New Roman" w:hAnsi="Helvetica" w:cs="Helvetica"/>
          <w:color w:val="3F3F42"/>
          <w:lang w:eastAsia="en-GB"/>
        </w:rPr>
        <w:t>renewals</w:t>
      </w:r>
      <w:proofErr w:type="gramEnd"/>
      <w:r w:rsidRPr="001273AE">
        <w:rPr>
          <w:rFonts w:ascii="Helvetica" w:eastAsia="Times New Roman" w:hAnsi="Helvetica" w:cs="Helvetica"/>
          <w:color w:val="3F3F42"/>
          <w:lang w:eastAsia="en-GB"/>
        </w:rPr>
        <w:t xml:space="preserve"> and energy provision.  I am confident that the streetlighting costs will not exceed fo14,650.</w:t>
      </w:r>
      <w:r>
        <w:rPr>
          <w:rFonts w:ascii="Helvetica" w:eastAsia="Times New Roman" w:hAnsi="Helvetica" w:cs="Helvetica"/>
          <w:b/>
          <w:bCs/>
          <w:color w:val="3F3F42"/>
          <w:lang w:eastAsia="en-GB"/>
        </w:rPr>
        <w:t xml:space="preserve">  </w:t>
      </w:r>
      <w:r w:rsidRPr="001273AE">
        <w:rPr>
          <w:rFonts w:ascii="Helvetica" w:eastAsia="Times New Roman" w:hAnsi="Helvetica" w:cs="Helvetica"/>
          <w:b/>
          <w:bCs/>
          <w:color w:val="FF0000"/>
          <w:lang w:eastAsia="en-GB"/>
        </w:rPr>
        <w:t>£450 Increase.</w:t>
      </w:r>
    </w:p>
    <w:p w14:paraId="7FB82AA8" w14:textId="77777777" w:rsidR="00680B8D" w:rsidRPr="00680B8D" w:rsidRDefault="00680B8D" w:rsidP="00680B8D">
      <w:pPr>
        <w:shd w:val="clear" w:color="auto" w:fill="FFFFFF"/>
        <w:spacing w:after="0" w:line="240" w:lineRule="auto"/>
        <w:jc w:val="both"/>
        <w:textAlignment w:val="baseline"/>
        <w:outlineLvl w:val="1"/>
        <w:rPr>
          <w:rFonts w:ascii="Arial" w:eastAsia="Times New Roman" w:hAnsi="Arial" w:cs="Arial"/>
          <w:b/>
          <w:bCs/>
          <w:color w:val="FF0000"/>
        </w:rPr>
      </w:pPr>
    </w:p>
    <w:p w14:paraId="7CE854CA" w14:textId="07FC56B1" w:rsidR="0054071E" w:rsidRPr="00680B8D" w:rsidRDefault="0054071E" w:rsidP="0054071E">
      <w:pPr>
        <w:numPr>
          <w:ilvl w:val="0"/>
          <w:numId w:val="1"/>
        </w:numPr>
        <w:shd w:val="clear" w:color="auto" w:fill="FFFFFF"/>
        <w:spacing w:after="0" w:line="240" w:lineRule="auto"/>
        <w:ind w:left="360"/>
        <w:jc w:val="both"/>
        <w:textAlignment w:val="baseline"/>
        <w:outlineLvl w:val="1"/>
        <w:rPr>
          <w:rFonts w:ascii="Arial" w:eastAsia="Times New Roman" w:hAnsi="Arial" w:cs="Arial"/>
        </w:rPr>
      </w:pPr>
      <w:r>
        <w:rPr>
          <w:rFonts w:ascii="Helvetica" w:eastAsia="Times New Roman" w:hAnsi="Helvetica" w:cs="Helvetica"/>
          <w:b/>
          <w:bCs/>
          <w:color w:val="3F3F42"/>
          <w:lang w:eastAsia="en-GB"/>
        </w:rPr>
        <w:t>NEIGHBOURHOOD PLAN</w:t>
      </w:r>
      <w:r w:rsidRPr="0054071E">
        <w:rPr>
          <w:rFonts w:ascii="Helvetica" w:eastAsia="Times New Roman" w:hAnsi="Helvetica" w:cs="Helvetica"/>
          <w:color w:val="3F3F42"/>
          <w:lang w:eastAsia="en-GB"/>
        </w:rPr>
        <w:t>:  No funding provision as funds have been included in previous financial years and expenditure costs can be met from reserves.</w:t>
      </w:r>
      <w:r>
        <w:rPr>
          <w:rFonts w:ascii="Helvetica" w:eastAsia="Times New Roman" w:hAnsi="Helvetica" w:cs="Helvetica"/>
          <w:color w:val="3F3F42"/>
          <w:lang w:eastAsia="en-GB"/>
        </w:rPr>
        <w:t xml:space="preserve">  No Change</w:t>
      </w:r>
    </w:p>
    <w:p w14:paraId="76966D6F" w14:textId="77777777" w:rsidR="00680B8D" w:rsidRPr="00680B8D" w:rsidRDefault="00680B8D" w:rsidP="00680B8D">
      <w:pPr>
        <w:shd w:val="clear" w:color="auto" w:fill="FFFFFF"/>
        <w:spacing w:after="0" w:line="240" w:lineRule="auto"/>
        <w:jc w:val="both"/>
        <w:textAlignment w:val="baseline"/>
        <w:outlineLvl w:val="1"/>
        <w:rPr>
          <w:rFonts w:ascii="Arial" w:eastAsia="Times New Roman" w:hAnsi="Arial" w:cs="Arial"/>
        </w:rPr>
      </w:pPr>
    </w:p>
    <w:p w14:paraId="67BBEBC1" w14:textId="77777777" w:rsidR="0054071E" w:rsidRPr="0054071E" w:rsidRDefault="0054071E" w:rsidP="00D063C0">
      <w:pPr>
        <w:numPr>
          <w:ilvl w:val="0"/>
          <w:numId w:val="1"/>
        </w:numPr>
        <w:shd w:val="clear" w:color="auto" w:fill="FFFFFF"/>
        <w:spacing w:after="0" w:line="240" w:lineRule="auto"/>
        <w:ind w:left="360"/>
        <w:jc w:val="both"/>
        <w:textAlignment w:val="baseline"/>
        <w:outlineLvl w:val="1"/>
        <w:rPr>
          <w:rFonts w:ascii="Arial" w:eastAsia="Times New Roman" w:hAnsi="Arial" w:cs="Arial"/>
          <w:b/>
          <w:bCs/>
        </w:rPr>
      </w:pPr>
      <w:r w:rsidRPr="0054071E">
        <w:rPr>
          <w:rFonts w:ascii="Arial" w:eastAsia="Times New Roman" w:hAnsi="Arial" w:cs="Arial"/>
          <w:b/>
          <w:bCs/>
        </w:rPr>
        <w:t>ELECTIONS:</w:t>
      </w:r>
      <w:r>
        <w:rPr>
          <w:rFonts w:ascii="Arial" w:eastAsia="Times New Roman" w:hAnsi="Arial" w:cs="Arial"/>
        </w:rPr>
        <w:t xml:space="preserve">  No provision as 2022 is not an election year.  The next election is due to be held in 2023.  Should an election occur, costs can be met from reserves</w:t>
      </w:r>
      <w:r w:rsidRPr="0054071E">
        <w:rPr>
          <w:rFonts w:ascii="Arial" w:eastAsia="Times New Roman" w:hAnsi="Arial" w:cs="Arial"/>
          <w:b/>
          <w:bCs/>
        </w:rPr>
        <w:t>.  £5,000 Decrease</w:t>
      </w:r>
    </w:p>
    <w:p w14:paraId="2A7918F9" w14:textId="77777777" w:rsidR="00B50BE7" w:rsidRDefault="00B50BE7" w:rsidP="005D0D1C">
      <w:pPr>
        <w:pStyle w:val="ListParagraph"/>
        <w:ind w:left="0"/>
        <w:jc w:val="both"/>
        <w:rPr>
          <w:rFonts w:ascii="Arial" w:eastAsia="Times New Roman" w:hAnsi="Arial" w:cs="Arial"/>
          <w:b/>
        </w:rPr>
      </w:pPr>
    </w:p>
    <w:p w14:paraId="3ABDCA27" w14:textId="48FD31AB" w:rsidR="00916D08" w:rsidRDefault="00B50BE7" w:rsidP="00916D08">
      <w:pPr>
        <w:pStyle w:val="ListParagraph"/>
        <w:ind w:left="0"/>
        <w:jc w:val="both"/>
        <w:rPr>
          <w:rFonts w:ascii="Arial" w:eastAsia="Times New Roman" w:hAnsi="Arial" w:cs="Arial"/>
          <w:bCs/>
        </w:rPr>
      </w:pPr>
      <w:r>
        <w:rPr>
          <w:rFonts w:ascii="Arial" w:eastAsia="Times New Roman" w:hAnsi="Arial" w:cs="Arial"/>
          <w:b/>
        </w:rPr>
        <w:t>37.</w:t>
      </w:r>
      <w:r w:rsidR="00916D08">
        <w:rPr>
          <w:rFonts w:ascii="Arial" w:eastAsia="Times New Roman" w:hAnsi="Arial" w:cs="Arial"/>
          <w:b/>
        </w:rPr>
        <w:t xml:space="preserve">OTHER EXPENSES / CONTINGENCIES:  </w:t>
      </w:r>
      <w:r w:rsidR="00916D08" w:rsidRPr="00916D08">
        <w:rPr>
          <w:rFonts w:ascii="Arial" w:eastAsia="Times New Roman" w:hAnsi="Arial" w:cs="Arial"/>
          <w:bCs/>
        </w:rPr>
        <w:t>Within the budge</w:t>
      </w:r>
      <w:r w:rsidR="00916D08">
        <w:rPr>
          <w:rFonts w:ascii="Arial" w:eastAsia="Times New Roman" w:hAnsi="Arial" w:cs="Arial"/>
          <w:bCs/>
        </w:rPr>
        <w:t>t</w:t>
      </w:r>
      <w:r w:rsidR="00916D08" w:rsidRPr="00916D08">
        <w:rPr>
          <w:rFonts w:ascii="Arial" w:eastAsia="Times New Roman" w:hAnsi="Arial" w:cs="Arial"/>
          <w:bCs/>
        </w:rPr>
        <w:t>ary e</w:t>
      </w:r>
      <w:r w:rsidR="00916D08">
        <w:rPr>
          <w:rFonts w:ascii="Arial" w:eastAsia="Times New Roman" w:hAnsi="Arial" w:cs="Arial"/>
          <w:bCs/>
        </w:rPr>
        <w:t>stimates</w:t>
      </w:r>
      <w:r w:rsidR="00916D08" w:rsidRPr="00916D08">
        <w:rPr>
          <w:rFonts w:ascii="Arial" w:eastAsia="Times New Roman" w:hAnsi="Arial" w:cs="Arial"/>
          <w:bCs/>
        </w:rPr>
        <w:t xml:space="preserve">, I have </w:t>
      </w:r>
    </w:p>
    <w:p w14:paraId="6D59F7D3" w14:textId="08BA3417" w:rsidR="00916D08" w:rsidRDefault="00916D08" w:rsidP="00916D08">
      <w:pPr>
        <w:pStyle w:val="ListParagraph"/>
        <w:ind w:left="0"/>
        <w:jc w:val="both"/>
        <w:rPr>
          <w:rFonts w:ascii="Arial" w:eastAsia="Times New Roman" w:hAnsi="Arial" w:cs="Arial"/>
          <w:bCs/>
        </w:rPr>
      </w:pPr>
      <w:r>
        <w:rPr>
          <w:rFonts w:ascii="Arial" w:eastAsia="Times New Roman" w:hAnsi="Arial" w:cs="Arial"/>
          <w:bCs/>
        </w:rPr>
        <w:t xml:space="preserve">      </w:t>
      </w:r>
      <w:r w:rsidRPr="00916D08">
        <w:rPr>
          <w:rFonts w:ascii="Arial" w:eastAsia="Times New Roman" w:hAnsi="Arial" w:cs="Arial"/>
          <w:bCs/>
        </w:rPr>
        <w:t>included a provision of £25,000 to cover any unforeseen budge</w:t>
      </w:r>
      <w:r>
        <w:rPr>
          <w:rFonts w:ascii="Arial" w:eastAsia="Times New Roman" w:hAnsi="Arial" w:cs="Arial"/>
          <w:bCs/>
        </w:rPr>
        <w:t>t</w:t>
      </w:r>
      <w:r w:rsidRPr="00916D08">
        <w:rPr>
          <w:rFonts w:ascii="Arial" w:eastAsia="Times New Roman" w:hAnsi="Arial" w:cs="Arial"/>
          <w:bCs/>
        </w:rPr>
        <w:t>ary pressures which might</w:t>
      </w:r>
    </w:p>
    <w:p w14:paraId="05DF6A60" w14:textId="77777777" w:rsidR="00916D08" w:rsidRDefault="00916D08" w:rsidP="00916D08">
      <w:pPr>
        <w:pStyle w:val="ListParagraph"/>
        <w:ind w:left="0"/>
        <w:jc w:val="both"/>
        <w:rPr>
          <w:rFonts w:ascii="Arial" w:eastAsia="Times New Roman" w:hAnsi="Arial" w:cs="Arial"/>
          <w:bCs/>
        </w:rPr>
      </w:pPr>
      <w:r>
        <w:rPr>
          <w:rFonts w:ascii="Arial" w:eastAsia="Times New Roman" w:hAnsi="Arial" w:cs="Arial"/>
          <w:bCs/>
        </w:rPr>
        <w:t xml:space="preserve">    </w:t>
      </w:r>
      <w:r w:rsidRPr="00916D08">
        <w:rPr>
          <w:rFonts w:ascii="Arial" w:eastAsia="Times New Roman" w:hAnsi="Arial" w:cs="Arial"/>
          <w:bCs/>
        </w:rPr>
        <w:t xml:space="preserve"> occur during 2022-2023.</w:t>
      </w:r>
      <w:r>
        <w:rPr>
          <w:rFonts w:ascii="Arial" w:eastAsia="Times New Roman" w:hAnsi="Arial" w:cs="Arial"/>
          <w:bCs/>
        </w:rPr>
        <w:t xml:space="preserve">  It is generally recommended that local councils maintain a </w:t>
      </w:r>
    </w:p>
    <w:p w14:paraId="39207CB0" w14:textId="77777777" w:rsidR="00916D08" w:rsidRDefault="00916D08" w:rsidP="00916D08">
      <w:pPr>
        <w:pStyle w:val="ListParagraph"/>
        <w:ind w:left="0"/>
        <w:jc w:val="both"/>
        <w:rPr>
          <w:rFonts w:ascii="Arial" w:hAnsi="Arial" w:cs="Arial"/>
        </w:rPr>
      </w:pPr>
      <w:r>
        <w:rPr>
          <w:rFonts w:ascii="Arial" w:eastAsia="Times New Roman" w:hAnsi="Arial" w:cs="Arial"/>
          <w:bCs/>
        </w:rPr>
        <w:t xml:space="preserve">     contingency of </w:t>
      </w:r>
      <w:r w:rsidRPr="00916D08">
        <w:rPr>
          <w:rFonts w:ascii="Arial" w:hAnsi="Arial" w:cs="Arial"/>
        </w:rPr>
        <w:t>between 10–15% of the Net Budget to protect against unforeseen Budget</w:t>
      </w:r>
    </w:p>
    <w:p w14:paraId="39DF5240" w14:textId="09477EA6" w:rsidR="00916D08" w:rsidRPr="00916D08" w:rsidRDefault="00916D08" w:rsidP="00916D08">
      <w:pPr>
        <w:pStyle w:val="ListParagraph"/>
        <w:ind w:left="0"/>
        <w:jc w:val="both"/>
        <w:rPr>
          <w:rFonts w:ascii="Arial" w:eastAsia="Times New Roman" w:hAnsi="Arial" w:cs="Arial"/>
          <w:bCs/>
        </w:rPr>
      </w:pPr>
      <w:r>
        <w:rPr>
          <w:rFonts w:ascii="Arial" w:hAnsi="Arial" w:cs="Arial"/>
        </w:rPr>
        <w:t xml:space="preserve">    </w:t>
      </w:r>
      <w:r w:rsidRPr="00916D08">
        <w:rPr>
          <w:rFonts w:ascii="Arial" w:hAnsi="Arial" w:cs="Arial"/>
        </w:rPr>
        <w:t xml:space="preserve"> pressures and possible funding cuts.</w:t>
      </w:r>
    </w:p>
    <w:p w14:paraId="7E5B53C0" w14:textId="77777777" w:rsidR="00916D08" w:rsidRDefault="00916D08" w:rsidP="005D0D1C">
      <w:pPr>
        <w:pStyle w:val="ListParagraph"/>
        <w:ind w:left="0"/>
        <w:jc w:val="both"/>
        <w:rPr>
          <w:rFonts w:ascii="Arial" w:eastAsia="Times New Roman" w:hAnsi="Arial" w:cs="Arial"/>
          <w:b/>
        </w:rPr>
      </w:pPr>
    </w:p>
    <w:p w14:paraId="6499FD5A" w14:textId="54330F28" w:rsidR="00B50BE7" w:rsidRDefault="00916D08" w:rsidP="005D0D1C">
      <w:pPr>
        <w:pStyle w:val="ListParagraph"/>
        <w:ind w:left="0"/>
        <w:jc w:val="both"/>
        <w:rPr>
          <w:rFonts w:ascii="Arial" w:eastAsia="Times New Roman" w:hAnsi="Arial" w:cs="Arial"/>
          <w:b/>
        </w:rPr>
      </w:pPr>
      <w:r>
        <w:rPr>
          <w:rFonts w:ascii="Arial" w:eastAsia="Times New Roman" w:hAnsi="Arial" w:cs="Arial"/>
          <w:b/>
        </w:rPr>
        <w:t xml:space="preserve">38. </w:t>
      </w:r>
      <w:r w:rsidR="00B50BE7">
        <w:rPr>
          <w:rFonts w:ascii="Arial" w:eastAsia="Times New Roman" w:hAnsi="Arial" w:cs="Arial"/>
          <w:b/>
        </w:rPr>
        <w:t xml:space="preserve">Relocation:  </w:t>
      </w:r>
      <w:r w:rsidR="00B50BE7" w:rsidRPr="00B50BE7">
        <w:rPr>
          <w:rFonts w:ascii="Arial" w:eastAsia="Times New Roman" w:hAnsi="Arial" w:cs="Arial"/>
          <w:bCs/>
        </w:rPr>
        <w:t>No funding required</w:t>
      </w:r>
    </w:p>
    <w:p w14:paraId="5A50DB4A" w14:textId="41831DDB" w:rsidR="00B50BE7" w:rsidRPr="00916D08" w:rsidRDefault="001C538E" w:rsidP="005D0D1C">
      <w:pPr>
        <w:jc w:val="both"/>
        <w:rPr>
          <w:rFonts w:ascii="Arial" w:eastAsia="Times New Roman" w:hAnsi="Arial" w:cs="Arial"/>
          <w:bCs/>
        </w:rPr>
      </w:pPr>
      <w:r>
        <w:rPr>
          <w:rFonts w:ascii="Arial" w:eastAsia="Times New Roman" w:hAnsi="Arial" w:cs="Arial"/>
          <w:b/>
        </w:rPr>
        <w:t>3</w:t>
      </w:r>
      <w:r w:rsidR="00916D08">
        <w:rPr>
          <w:rFonts w:ascii="Arial" w:eastAsia="Times New Roman" w:hAnsi="Arial" w:cs="Arial"/>
          <w:b/>
        </w:rPr>
        <w:t>9</w:t>
      </w:r>
      <w:r>
        <w:rPr>
          <w:rFonts w:ascii="Arial" w:eastAsia="Times New Roman" w:hAnsi="Arial" w:cs="Arial"/>
          <w:b/>
        </w:rPr>
        <w:t xml:space="preserve">. </w:t>
      </w:r>
      <w:r w:rsidR="00B50BE7" w:rsidRPr="001C538E">
        <w:rPr>
          <w:rFonts w:ascii="Arial" w:eastAsia="Times New Roman" w:hAnsi="Arial" w:cs="Arial"/>
          <w:b/>
        </w:rPr>
        <w:t>Cutts Close Capital Project:</w:t>
      </w:r>
      <w:r w:rsidR="00B50BE7" w:rsidRPr="001C538E">
        <w:rPr>
          <w:rFonts w:ascii="Arial" w:eastAsia="Times New Roman" w:hAnsi="Arial" w:cs="Arial"/>
          <w:bCs/>
        </w:rPr>
        <w:t xml:space="preserve">  No funding required</w:t>
      </w:r>
      <w:r w:rsidR="00916D08">
        <w:rPr>
          <w:rFonts w:ascii="Arial" w:eastAsia="Times New Roman" w:hAnsi="Arial" w:cs="Arial"/>
          <w:bCs/>
        </w:rPr>
        <w:t xml:space="preserve"> as the</w:t>
      </w:r>
      <w:r w:rsidR="00B50BE7" w:rsidRPr="001C538E">
        <w:rPr>
          <w:rFonts w:ascii="Arial" w:eastAsia="Times New Roman" w:hAnsi="Arial" w:cs="Arial"/>
          <w:bCs/>
        </w:rPr>
        <w:t xml:space="preserve"> project fruition costs can be met </w:t>
      </w:r>
      <w:r w:rsidRPr="001C538E">
        <w:rPr>
          <w:rFonts w:ascii="Arial" w:eastAsia="Times New Roman" w:hAnsi="Arial" w:cs="Arial"/>
          <w:bCs/>
        </w:rPr>
        <w:t xml:space="preserve"> </w:t>
      </w:r>
      <w:r w:rsidR="00B50BE7" w:rsidRPr="001C538E">
        <w:rPr>
          <w:rFonts w:ascii="Arial" w:eastAsia="Times New Roman" w:hAnsi="Arial" w:cs="Arial"/>
          <w:bCs/>
        </w:rPr>
        <w:t>from ear</w:t>
      </w:r>
      <w:r>
        <w:rPr>
          <w:rFonts w:ascii="Arial" w:eastAsia="Times New Roman" w:hAnsi="Arial" w:cs="Arial"/>
          <w:bCs/>
        </w:rPr>
        <w:t xml:space="preserve">marked </w:t>
      </w:r>
      <w:r w:rsidR="00B50BE7" w:rsidRPr="001C538E">
        <w:rPr>
          <w:rFonts w:ascii="Arial" w:eastAsia="Times New Roman" w:hAnsi="Arial" w:cs="Arial"/>
          <w:bCs/>
        </w:rPr>
        <w:t>reserves</w:t>
      </w:r>
      <w:r w:rsidR="00B50BE7" w:rsidRPr="001C538E">
        <w:rPr>
          <w:rFonts w:ascii="Arial" w:eastAsia="Times New Roman" w:hAnsi="Arial" w:cs="Arial"/>
          <w:b/>
        </w:rPr>
        <w:t xml:space="preserve">. </w:t>
      </w:r>
      <w:r w:rsidR="00916D08" w:rsidRPr="00916D08">
        <w:rPr>
          <w:rFonts w:ascii="Arial" w:eastAsia="Times New Roman" w:hAnsi="Arial" w:cs="Arial"/>
          <w:bCs/>
        </w:rPr>
        <w:t xml:space="preserve">The Council agreed in November 2021 to proceed with a modified project subject to approval from English Heritage.  It is unlikely however that the project will be completed prior to 31 March 2022.  </w:t>
      </w:r>
      <w:r w:rsidR="00B50BE7" w:rsidRPr="00916D08">
        <w:rPr>
          <w:rFonts w:ascii="Arial" w:eastAsia="Times New Roman" w:hAnsi="Arial" w:cs="Arial"/>
          <w:bCs/>
        </w:rPr>
        <w:t>£60,000 Decrease</w:t>
      </w:r>
    </w:p>
    <w:p w14:paraId="1B6E9977" w14:textId="12FAC42D" w:rsidR="001C538E" w:rsidRDefault="00916D08" w:rsidP="005D0D1C">
      <w:pPr>
        <w:jc w:val="both"/>
        <w:rPr>
          <w:rFonts w:ascii="Arial" w:eastAsia="Times New Roman" w:hAnsi="Arial" w:cs="Arial"/>
          <w:bCs/>
        </w:rPr>
      </w:pPr>
      <w:r>
        <w:rPr>
          <w:rFonts w:ascii="Arial" w:eastAsia="Times New Roman" w:hAnsi="Arial" w:cs="Arial"/>
          <w:b/>
        </w:rPr>
        <w:t>40</w:t>
      </w:r>
      <w:r w:rsidR="001C538E">
        <w:rPr>
          <w:rFonts w:ascii="Arial" w:eastAsia="Times New Roman" w:hAnsi="Arial" w:cs="Arial"/>
          <w:b/>
        </w:rPr>
        <w:t xml:space="preserve">. Major Capital Projects:  </w:t>
      </w:r>
      <w:r w:rsidR="001C538E" w:rsidRPr="001C538E">
        <w:rPr>
          <w:rFonts w:ascii="Arial" w:eastAsia="Times New Roman" w:hAnsi="Arial" w:cs="Arial"/>
          <w:bCs/>
        </w:rPr>
        <w:t>No funding provision</w:t>
      </w:r>
    </w:p>
    <w:p w14:paraId="737971B8" w14:textId="1AB9D465" w:rsidR="001C538E" w:rsidRDefault="001C538E" w:rsidP="005D0D1C">
      <w:pPr>
        <w:jc w:val="both"/>
        <w:rPr>
          <w:rFonts w:ascii="Arial" w:eastAsia="Times New Roman" w:hAnsi="Arial" w:cs="Arial"/>
          <w:b/>
        </w:rPr>
      </w:pPr>
      <w:r w:rsidRPr="001C538E">
        <w:rPr>
          <w:rFonts w:ascii="Arial" w:eastAsia="Times New Roman" w:hAnsi="Arial" w:cs="Arial"/>
          <w:b/>
        </w:rPr>
        <w:t>4</w:t>
      </w:r>
      <w:r w:rsidR="00916D08">
        <w:rPr>
          <w:rFonts w:ascii="Arial" w:eastAsia="Times New Roman" w:hAnsi="Arial" w:cs="Arial"/>
          <w:b/>
        </w:rPr>
        <w:t>1</w:t>
      </w:r>
      <w:r w:rsidRPr="001C538E">
        <w:rPr>
          <w:rFonts w:ascii="Arial" w:eastAsia="Times New Roman" w:hAnsi="Arial" w:cs="Arial"/>
          <w:b/>
        </w:rPr>
        <w:t>. Minor Capital Projects:</w:t>
      </w:r>
      <w:r>
        <w:rPr>
          <w:rFonts w:ascii="Arial" w:eastAsia="Times New Roman" w:hAnsi="Arial" w:cs="Arial"/>
          <w:bCs/>
        </w:rPr>
        <w:t xml:space="preserve">  No funding required, project fruition costs during 2022-2023 can be met from earmarked reserves.</w:t>
      </w:r>
      <w:r w:rsidRPr="001C538E">
        <w:rPr>
          <w:rFonts w:ascii="Arial" w:eastAsia="Times New Roman" w:hAnsi="Arial" w:cs="Arial"/>
          <w:b/>
        </w:rPr>
        <w:t xml:space="preserve">  £30,000 Decrease</w:t>
      </w:r>
    </w:p>
    <w:p w14:paraId="3090B324" w14:textId="70C9A4FF" w:rsidR="001C538E" w:rsidRPr="005D0D1C" w:rsidRDefault="001C538E" w:rsidP="005D0D1C">
      <w:pPr>
        <w:jc w:val="both"/>
        <w:rPr>
          <w:rFonts w:ascii="Arial" w:eastAsia="Times New Roman" w:hAnsi="Arial" w:cs="Arial"/>
          <w:bCs/>
        </w:rPr>
      </w:pPr>
      <w:r>
        <w:rPr>
          <w:rFonts w:ascii="Arial" w:eastAsia="Times New Roman" w:hAnsi="Arial" w:cs="Arial"/>
          <w:b/>
        </w:rPr>
        <w:t>4</w:t>
      </w:r>
      <w:r w:rsidR="00916D08">
        <w:rPr>
          <w:rFonts w:ascii="Arial" w:eastAsia="Times New Roman" w:hAnsi="Arial" w:cs="Arial"/>
          <w:b/>
        </w:rPr>
        <w:t>2</w:t>
      </w:r>
      <w:r>
        <w:rPr>
          <w:rFonts w:ascii="Arial" w:eastAsia="Times New Roman" w:hAnsi="Arial" w:cs="Arial"/>
          <w:b/>
        </w:rPr>
        <w:t>. Public Emergency Funding</w:t>
      </w:r>
      <w:r w:rsidRPr="005D0D1C">
        <w:rPr>
          <w:rFonts w:ascii="Arial" w:eastAsia="Times New Roman" w:hAnsi="Arial" w:cs="Arial"/>
          <w:bCs/>
        </w:rPr>
        <w:t>.  In the event of an emergency OTC will work in very close cooperation with RCC Emergency Planning Coordinators by providing local knowledge and support.  This budgetary provision can be used to purchase items such as radio licences, road closure signs, Hi Vis, torches, first aid kits etc.  In the event of an emergency OTC members and officers can act without waiting for any form of council approval in cooperation with and under the broad guidance of RCC and other emergency services.</w:t>
      </w:r>
    </w:p>
    <w:p w14:paraId="1853B615" w14:textId="77777777" w:rsidR="00B50BE7" w:rsidRPr="00B50BE7" w:rsidRDefault="00B50BE7" w:rsidP="00B50BE7">
      <w:pPr>
        <w:spacing w:after="0" w:line="276" w:lineRule="auto"/>
        <w:ind w:firstLine="720"/>
        <w:rPr>
          <w:rFonts w:ascii="Arial Narrow" w:eastAsia="Calibri" w:hAnsi="Arial Narrow" w:cs="Times New Roman"/>
          <w:b/>
        </w:rPr>
      </w:pPr>
    </w:p>
    <w:p w14:paraId="5227B4E9" w14:textId="1D1F64E5" w:rsidR="005D0D1C" w:rsidRPr="005D0D1C" w:rsidRDefault="00B50BE7" w:rsidP="005D0D1C">
      <w:pPr>
        <w:spacing w:after="0"/>
        <w:rPr>
          <w:rFonts w:ascii="Arial Narrow" w:hAnsi="Arial Narrow"/>
          <w:b/>
        </w:rPr>
      </w:pPr>
      <w:r w:rsidRPr="005D0D1C">
        <w:rPr>
          <w:rFonts w:ascii="Arial Narrow" w:hAnsi="Arial Narrow"/>
          <w:b/>
        </w:rPr>
        <w:t>TOTAL EXPENDITURE</w:t>
      </w:r>
      <w:r w:rsidRPr="005D0D1C">
        <w:rPr>
          <w:rFonts w:ascii="Arial Narrow" w:hAnsi="Arial Narrow"/>
          <w:b/>
        </w:rPr>
        <w:tab/>
      </w:r>
      <w:r w:rsidRPr="005D0D1C">
        <w:rPr>
          <w:rFonts w:ascii="Arial Narrow" w:hAnsi="Arial Narrow"/>
          <w:b/>
        </w:rPr>
        <w:tab/>
      </w:r>
      <w:r w:rsidRPr="005D0D1C">
        <w:rPr>
          <w:rFonts w:ascii="Arial Narrow" w:hAnsi="Arial Narrow"/>
          <w:b/>
        </w:rPr>
        <w:tab/>
      </w:r>
      <w:r w:rsidRPr="005D0D1C">
        <w:rPr>
          <w:rFonts w:ascii="Arial Narrow" w:hAnsi="Arial Narrow"/>
          <w:b/>
        </w:rPr>
        <w:tab/>
        <w:t xml:space="preserve">        </w:t>
      </w:r>
      <w:r w:rsidR="005D0D1C">
        <w:rPr>
          <w:rFonts w:ascii="Arial Narrow" w:hAnsi="Arial Narrow"/>
          <w:b/>
        </w:rPr>
        <w:tab/>
      </w:r>
      <w:r w:rsidR="00823F30">
        <w:rPr>
          <w:rFonts w:ascii="Arial Narrow" w:hAnsi="Arial Narrow"/>
          <w:b/>
        </w:rPr>
        <w:tab/>
      </w:r>
      <w:r w:rsidRPr="005D0D1C">
        <w:rPr>
          <w:rFonts w:ascii="Arial Narrow" w:hAnsi="Arial Narrow"/>
          <w:b/>
        </w:rPr>
        <w:t>£</w:t>
      </w:r>
      <w:r w:rsidR="005D0D1C" w:rsidRPr="005D0D1C">
        <w:rPr>
          <w:rFonts w:ascii="Arial Narrow" w:hAnsi="Arial Narrow"/>
          <w:b/>
        </w:rPr>
        <w:t>30</w:t>
      </w:r>
      <w:r w:rsidR="00916D08">
        <w:rPr>
          <w:rFonts w:ascii="Arial Narrow" w:hAnsi="Arial Narrow"/>
          <w:b/>
        </w:rPr>
        <w:t>6,020</w:t>
      </w:r>
      <w:r w:rsidR="005D0D1C" w:rsidRPr="005D0D1C">
        <w:rPr>
          <w:rFonts w:ascii="Arial Narrow" w:hAnsi="Arial Narrow"/>
          <w:b/>
        </w:rPr>
        <w:t xml:space="preserve"> £9</w:t>
      </w:r>
      <w:r w:rsidR="00512E45">
        <w:rPr>
          <w:rFonts w:ascii="Arial Narrow" w:hAnsi="Arial Narrow"/>
          <w:b/>
        </w:rPr>
        <w:t>6,423</w:t>
      </w:r>
      <w:r w:rsidR="005D0D1C" w:rsidRPr="005D0D1C">
        <w:rPr>
          <w:rFonts w:ascii="Arial Narrow" w:hAnsi="Arial Narrow"/>
          <w:b/>
        </w:rPr>
        <w:t xml:space="preserve"> Decrease</w:t>
      </w:r>
    </w:p>
    <w:p w14:paraId="3073C547" w14:textId="77777777" w:rsidR="005D0D1C" w:rsidRDefault="005D0D1C" w:rsidP="005D0D1C">
      <w:pPr>
        <w:spacing w:after="0"/>
        <w:rPr>
          <w:rFonts w:ascii="Arial Narrow" w:hAnsi="Arial Narrow"/>
          <w:b/>
          <w:u w:val="single"/>
        </w:rPr>
      </w:pPr>
    </w:p>
    <w:p w14:paraId="14528E75" w14:textId="77777777" w:rsidR="00B616D9" w:rsidRPr="00B616D9" w:rsidRDefault="00B616D9" w:rsidP="00B616D9">
      <w:pPr>
        <w:spacing w:after="0" w:line="240" w:lineRule="auto"/>
        <w:jc w:val="both"/>
        <w:rPr>
          <w:rFonts w:ascii="Arial" w:eastAsia="Times New Roman" w:hAnsi="Arial" w:cs="Arial"/>
          <w:b/>
          <w:szCs w:val="24"/>
          <w:lang w:eastAsia="en-GB"/>
        </w:rPr>
      </w:pPr>
      <w:r w:rsidRPr="00B616D9">
        <w:rPr>
          <w:rFonts w:ascii="Arial" w:eastAsia="Times New Roman" w:hAnsi="Arial" w:cs="Arial"/>
          <w:b/>
          <w:szCs w:val="24"/>
          <w:lang w:eastAsia="en-GB"/>
        </w:rPr>
        <w:t>FINANCED BY</w:t>
      </w:r>
    </w:p>
    <w:p w14:paraId="3E2FCC10" w14:textId="77777777" w:rsidR="00B616D9" w:rsidRPr="00B616D9" w:rsidRDefault="00B616D9" w:rsidP="00B616D9">
      <w:pPr>
        <w:spacing w:after="0" w:line="240" w:lineRule="auto"/>
        <w:jc w:val="both"/>
        <w:rPr>
          <w:rFonts w:ascii="Arial" w:eastAsia="Times New Roman" w:hAnsi="Arial" w:cs="Arial"/>
          <w:bCs/>
          <w:szCs w:val="24"/>
          <w:u w:val="single"/>
          <w:lang w:eastAsia="en-GB"/>
        </w:rPr>
      </w:pPr>
    </w:p>
    <w:p w14:paraId="35CDC6FD" w14:textId="3585FBCA" w:rsidR="005D0D1C" w:rsidRDefault="00B616D9" w:rsidP="006C13E2">
      <w:pPr>
        <w:spacing w:after="0" w:line="240" w:lineRule="auto"/>
        <w:contextualSpacing/>
        <w:rPr>
          <w:rFonts w:ascii="Arial" w:eastAsia="Times New Roman" w:hAnsi="Arial" w:cs="Arial"/>
          <w:b/>
          <w:bCs/>
          <w:color w:val="FF0000"/>
          <w:szCs w:val="24"/>
          <w:lang w:eastAsia="en-GB"/>
        </w:rPr>
      </w:pPr>
      <w:r w:rsidRPr="006C13E2">
        <w:rPr>
          <w:rFonts w:ascii="Arial" w:eastAsia="Calibri" w:hAnsi="Arial" w:cs="Arial"/>
          <w:b/>
          <w:bCs/>
          <w:u w:val="single"/>
          <w:lang w:eastAsia="en-GB"/>
        </w:rPr>
        <w:t>INCOME</w:t>
      </w:r>
      <w:r w:rsidRPr="00B616D9">
        <w:rPr>
          <w:rFonts w:ascii="Arial" w:eastAsia="Calibri" w:hAnsi="Arial" w:cs="Arial"/>
          <w:b/>
          <w:bCs/>
          <w:lang w:eastAsia="en-GB"/>
        </w:rPr>
        <w:t xml:space="preserve">          </w:t>
      </w:r>
      <w:r w:rsidR="005D0D1C">
        <w:rPr>
          <w:rFonts w:ascii="Arial" w:eastAsia="Calibri" w:hAnsi="Arial" w:cs="Arial"/>
          <w:b/>
          <w:bCs/>
          <w:lang w:eastAsia="en-GB"/>
        </w:rPr>
        <w:tab/>
      </w:r>
      <w:r w:rsidR="005D0D1C">
        <w:rPr>
          <w:rFonts w:ascii="Arial" w:eastAsia="Calibri" w:hAnsi="Arial" w:cs="Arial"/>
          <w:b/>
          <w:bCs/>
          <w:lang w:eastAsia="en-GB"/>
        </w:rPr>
        <w:tab/>
      </w:r>
      <w:r w:rsidR="005D0D1C">
        <w:rPr>
          <w:rFonts w:ascii="Arial" w:eastAsia="Calibri" w:hAnsi="Arial" w:cs="Arial"/>
          <w:b/>
          <w:bCs/>
          <w:lang w:eastAsia="en-GB"/>
        </w:rPr>
        <w:tab/>
      </w:r>
      <w:r w:rsidR="005D0D1C">
        <w:rPr>
          <w:rFonts w:ascii="Arial" w:eastAsia="Calibri" w:hAnsi="Arial" w:cs="Arial"/>
          <w:b/>
          <w:bCs/>
          <w:lang w:eastAsia="en-GB"/>
        </w:rPr>
        <w:tab/>
      </w:r>
      <w:r w:rsidR="005D0D1C">
        <w:rPr>
          <w:rFonts w:ascii="Arial" w:eastAsia="Calibri" w:hAnsi="Arial" w:cs="Arial"/>
          <w:b/>
          <w:bCs/>
          <w:lang w:eastAsia="en-GB"/>
        </w:rPr>
        <w:tab/>
      </w:r>
      <w:r w:rsidR="005D0D1C">
        <w:rPr>
          <w:rFonts w:ascii="Arial" w:eastAsia="Calibri" w:hAnsi="Arial" w:cs="Arial"/>
          <w:b/>
          <w:bCs/>
          <w:lang w:eastAsia="en-GB"/>
        </w:rPr>
        <w:tab/>
      </w:r>
      <w:r w:rsidRPr="00B616D9">
        <w:rPr>
          <w:rFonts w:ascii="Arial" w:eastAsia="Calibri" w:hAnsi="Arial" w:cs="Arial"/>
          <w:b/>
          <w:bCs/>
          <w:lang w:eastAsia="en-GB"/>
        </w:rPr>
        <w:t>£</w:t>
      </w:r>
      <w:r w:rsidR="00823F30">
        <w:rPr>
          <w:rFonts w:ascii="Arial" w:eastAsia="Calibri" w:hAnsi="Arial" w:cs="Arial"/>
          <w:b/>
          <w:bCs/>
          <w:lang w:eastAsia="en-GB"/>
        </w:rPr>
        <w:t xml:space="preserve">17,200 </w:t>
      </w:r>
      <w:r w:rsidRPr="00823F30">
        <w:rPr>
          <w:rFonts w:ascii="Arial" w:eastAsia="Times New Roman" w:hAnsi="Arial" w:cs="Arial"/>
          <w:b/>
          <w:bCs/>
          <w:szCs w:val="24"/>
          <w:lang w:eastAsia="en-GB"/>
        </w:rPr>
        <w:t>£</w:t>
      </w:r>
      <w:r w:rsidR="00823F30" w:rsidRPr="00823F30">
        <w:rPr>
          <w:rFonts w:ascii="Arial" w:eastAsia="Times New Roman" w:hAnsi="Arial" w:cs="Arial"/>
          <w:b/>
          <w:bCs/>
          <w:szCs w:val="24"/>
          <w:lang w:eastAsia="en-GB"/>
        </w:rPr>
        <w:t>101</w:t>
      </w:r>
      <w:r w:rsidRPr="00823F30">
        <w:rPr>
          <w:rFonts w:ascii="Arial" w:eastAsia="Times New Roman" w:hAnsi="Arial" w:cs="Arial"/>
          <w:b/>
          <w:bCs/>
          <w:szCs w:val="24"/>
          <w:lang w:eastAsia="en-GB"/>
        </w:rPr>
        <w:t xml:space="preserve"> decrease</w:t>
      </w:r>
    </w:p>
    <w:p w14:paraId="45F41371" w14:textId="3F9ABE20" w:rsidR="006C13E2" w:rsidRDefault="006C13E2" w:rsidP="006C13E2">
      <w:pPr>
        <w:spacing w:after="0" w:line="240" w:lineRule="auto"/>
        <w:contextualSpacing/>
        <w:rPr>
          <w:rFonts w:ascii="Arial" w:eastAsia="Times New Roman" w:hAnsi="Arial" w:cs="Arial"/>
          <w:b/>
          <w:bCs/>
          <w:color w:val="FF0000"/>
          <w:szCs w:val="24"/>
          <w:lang w:eastAsia="en-GB"/>
        </w:rPr>
      </w:pPr>
    </w:p>
    <w:p w14:paraId="3AC1944C" w14:textId="33263313" w:rsidR="006C13E2" w:rsidRPr="006C13E2" w:rsidRDefault="006C13E2" w:rsidP="006C13E2">
      <w:pPr>
        <w:spacing w:after="0" w:line="240" w:lineRule="auto"/>
        <w:contextualSpacing/>
        <w:rPr>
          <w:rFonts w:ascii="Arial" w:eastAsia="Times New Roman" w:hAnsi="Arial" w:cs="Arial"/>
          <w:szCs w:val="24"/>
          <w:lang w:eastAsia="en-GB"/>
        </w:rPr>
      </w:pPr>
      <w:r w:rsidRPr="006C13E2">
        <w:rPr>
          <w:rFonts w:ascii="Arial" w:eastAsia="Times New Roman" w:hAnsi="Arial" w:cs="Arial"/>
          <w:b/>
          <w:bCs/>
          <w:szCs w:val="24"/>
          <w:lang w:eastAsia="en-GB"/>
        </w:rPr>
        <w:t xml:space="preserve">42. </w:t>
      </w:r>
      <w:r>
        <w:rPr>
          <w:rFonts w:ascii="Arial" w:eastAsia="Times New Roman" w:hAnsi="Arial" w:cs="Arial"/>
          <w:b/>
          <w:bCs/>
          <w:szCs w:val="24"/>
          <w:lang w:eastAsia="en-GB"/>
        </w:rPr>
        <w:t>Interest:</w:t>
      </w:r>
      <w:r>
        <w:rPr>
          <w:rFonts w:ascii="Arial" w:eastAsia="Times New Roman" w:hAnsi="Arial" w:cs="Arial"/>
          <w:b/>
          <w:bCs/>
          <w:szCs w:val="24"/>
          <w:lang w:eastAsia="en-GB"/>
        </w:rPr>
        <w:tab/>
      </w:r>
      <w:r w:rsidRPr="006C13E2">
        <w:rPr>
          <w:rFonts w:ascii="Arial" w:eastAsia="Times New Roman" w:hAnsi="Arial" w:cs="Arial"/>
          <w:szCs w:val="24"/>
          <w:lang w:eastAsia="en-GB"/>
        </w:rPr>
        <w:t>Interest received by the council is unlikely to exceed £500</w:t>
      </w:r>
    </w:p>
    <w:p w14:paraId="4DD30DF4" w14:textId="42D77B73" w:rsidR="006C13E2" w:rsidRDefault="006C13E2" w:rsidP="006C13E2">
      <w:pPr>
        <w:spacing w:after="0" w:line="240" w:lineRule="auto"/>
        <w:contextualSpacing/>
        <w:rPr>
          <w:rFonts w:ascii="Arial" w:eastAsia="Times New Roman" w:hAnsi="Arial" w:cs="Arial"/>
          <w:b/>
          <w:bCs/>
          <w:szCs w:val="24"/>
          <w:lang w:eastAsia="en-GB"/>
        </w:rPr>
      </w:pPr>
      <w:r>
        <w:rPr>
          <w:rFonts w:ascii="Arial" w:eastAsia="Times New Roman" w:hAnsi="Arial" w:cs="Arial"/>
          <w:b/>
          <w:bCs/>
          <w:szCs w:val="24"/>
          <w:lang w:eastAsia="en-GB"/>
        </w:rPr>
        <w:t xml:space="preserve">43. Bowls Club Rent:  </w:t>
      </w:r>
      <w:r w:rsidRPr="006C13E2">
        <w:rPr>
          <w:rFonts w:ascii="Arial" w:eastAsia="Times New Roman" w:hAnsi="Arial" w:cs="Arial"/>
          <w:szCs w:val="24"/>
          <w:lang w:eastAsia="en-GB"/>
        </w:rPr>
        <w:t>A</w:t>
      </w:r>
      <w:r>
        <w:rPr>
          <w:rFonts w:ascii="Arial" w:eastAsia="Times New Roman" w:hAnsi="Arial" w:cs="Arial"/>
          <w:szCs w:val="24"/>
          <w:lang w:eastAsia="en-GB"/>
        </w:rPr>
        <w:t xml:space="preserve">nticipated </w:t>
      </w:r>
      <w:r w:rsidRPr="006C13E2">
        <w:rPr>
          <w:rFonts w:ascii="Arial" w:eastAsia="Times New Roman" w:hAnsi="Arial" w:cs="Arial"/>
          <w:szCs w:val="24"/>
          <w:lang w:eastAsia="en-GB"/>
        </w:rPr>
        <w:t>income will be £850</w:t>
      </w:r>
    </w:p>
    <w:p w14:paraId="7E155BD8" w14:textId="14717ADD" w:rsidR="006C13E2" w:rsidRDefault="006C13E2" w:rsidP="006C13E2">
      <w:pPr>
        <w:spacing w:after="0" w:line="240" w:lineRule="auto"/>
        <w:contextualSpacing/>
        <w:rPr>
          <w:rFonts w:ascii="Arial" w:eastAsia="Times New Roman" w:hAnsi="Arial" w:cs="Arial"/>
          <w:b/>
          <w:bCs/>
          <w:szCs w:val="24"/>
          <w:lang w:eastAsia="en-GB"/>
        </w:rPr>
      </w:pPr>
      <w:r>
        <w:rPr>
          <w:rFonts w:ascii="Arial" w:eastAsia="Times New Roman" w:hAnsi="Arial" w:cs="Arial"/>
          <w:b/>
          <w:bCs/>
          <w:szCs w:val="24"/>
          <w:lang w:eastAsia="en-GB"/>
        </w:rPr>
        <w:t xml:space="preserve">44. Tennis Club Rent:  </w:t>
      </w:r>
      <w:r w:rsidRPr="006C13E2">
        <w:rPr>
          <w:rFonts w:ascii="Arial" w:eastAsia="Times New Roman" w:hAnsi="Arial" w:cs="Arial"/>
          <w:szCs w:val="24"/>
          <w:lang w:eastAsia="en-GB"/>
        </w:rPr>
        <w:t>Anticipated income will be £1,000</w:t>
      </w:r>
    </w:p>
    <w:p w14:paraId="4E698B6B" w14:textId="4148BD6B" w:rsidR="006C13E2" w:rsidRDefault="006C13E2" w:rsidP="006C13E2">
      <w:pPr>
        <w:spacing w:after="0" w:line="240" w:lineRule="auto"/>
        <w:contextualSpacing/>
        <w:rPr>
          <w:rFonts w:ascii="Arial" w:eastAsia="Times New Roman" w:hAnsi="Arial" w:cs="Arial"/>
          <w:b/>
          <w:bCs/>
          <w:szCs w:val="24"/>
          <w:lang w:eastAsia="en-GB"/>
        </w:rPr>
      </w:pPr>
      <w:r>
        <w:rPr>
          <w:rFonts w:ascii="Arial" w:eastAsia="Times New Roman" w:hAnsi="Arial" w:cs="Arial"/>
          <w:b/>
          <w:bCs/>
          <w:szCs w:val="24"/>
          <w:lang w:eastAsia="en-GB"/>
        </w:rPr>
        <w:t xml:space="preserve">45. Oakham community centre: </w:t>
      </w:r>
      <w:r w:rsidRPr="006C13E2">
        <w:rPr>
          <w:rFonts w:ascii="Arial" w:eastAsia="Times New Roman" w:hAnsi="Arial" w:cs="Arial"/>
          <w:szCs w:val="24"/>
          <w:lang w:eastAsia="en-GB"/>
        </w:rPr>
        <w:t xml:space="preserve"> Anti</w:t>
      </w:r>
      <w:r>
        <w:rPr>
          <w:rFonts w:ascii="Arial" w:eastAsia="Times New Roman" w:hAnsi="Arial" w:cs="Arial"/>
          <w:szCs w:val="24"/>
          <w:lang w:eastAsia="en-GB"/>
        </w:rPr>
        <w:t>ci</w:t>
      </w:r>
      <w:r w:rsidRPr="006C13E2">
        <w:rPr>
          <w:rFonts w:ascii="Arial" w:eastAsia="Times New Roman" w:hAnsi="Arial" w:cs="Arial"/>
          <w:szCs w:val="24"/>
          <w:lang w:eastAsia="en-GB"/>
        </w:rPr>
        <w:t>pated income will be £9.000</w:t>
      </w:r>
    </w:p>
    <w:p w14:paraId="6A6FEF7B" w14:textId="4511686E" w:rsidR="006C13E2" w:rsidRPr="006C13E2" w:rsidRDefault="006C13E2" w:rsidP="006C13E2">
      <w:pPr>
        <w:spacing w:after="0" w:line="240" w:lineRule="auto"/>
        <w:contextualSpacing/>
        <w:rPr>
          <w:rFonts w:ascii="Arial Narrow" w:eastAsia="Calibri" w:hAnsi="Arial Narrow" w:cs="Times New Roman"/>
          <w:b/>
          <w:bCs/>
        </w:rPr>
      </w:pPr>
      <w:r w:rsidRPr="006C13E2">
        <w:rPr>
          <w:rFonts w:ascii="Arial" w:eastAsia="Times New Roman" w:hAnsi="Arial" w:cs="Arial"/>
          <w:b/>
          <w:bCs/>
          <w:szCs w:val="24"/>
          <w:lang w:eastAsia="en-GB"/>
        </w:rPr>
        <w:t xml:space="preserve">46. </w:t>
      </w:r>
      <w:r w:rsidR="005D0D1C" w:rsidRPr="006C13E2">
        <w:rPr>
          <w:rFonts w:ascii="Arial Narrow" w:eastAsia="Calibri" w:hAnsi="Arial Narrow" w:cs="Times New Roman"/>
          <w:b/>
          <w:bCs/>
        </w:rPr>
        <w:t>Rutland House Community Trust</w:t>
      </w:r>
      <w:r w:rsidRPr="006C13E2">
        <w:rPr>
          <w:rFonts w:ascii="Arial Narrow" w:eastAsia="Calibri" w:hAnsi="Arial Narrow" w:cs="Times New Roman"/>
          <w:b/>
          <w:bCs/>
        </w:rPr>
        <w:t xml:space="preserve">:  </w:t>
      </w:r>
      <w:r w:rsidRPr="006C13E2">
        <w:rPr>
          <w:rFonts w:ascii="Arial Narrow" w:eastAsia="Calibri" w:hAnsi="Arial Narrow" w:cs="Times New Roman"/>
        </w:rPr>
        <w:t>Anticipated income will be £</w:t>
      </w:r>
      <w:r w:rsidR="00823F30">
        <w:rPr>
          <w:rFonts w:ascii="Arial Narrow" w:eastAsia="Calibri" w:hAnsi="Arial Narrow" w:cs="Times New Roman"/>
        </w:rPr>
        <w:t>1,900</w:t>
      </w:r>
    </w:p>
    <w:p w14:paraId="70464169" w14:textId="232418CD" w:rsidR="006C13E2" w:rsidRDefault="006C13E2" w:rsidP="006C13E2">
      <w:pPr>
        <w:spacing w:after="0" w:line="240" w:lineRule="auto"/>
        <w:contextualSpacing/>
        <w:rPr>
          <w:rFonts w:ascii="Arial Narrow" w:eastAsia="Calibri" w:hAnsi="Arial Narrow" w:cs="Times New Roman"/>
        </w:rPr>
      </w:pPr>
      <w:r w:rsidRPr="006C13E2">
        <w:rPr>
          <w:rFonts w:ascii="Arial Narrow" w:eastAsia="Calibri" w:hAnsi="Arial Narrow" w:cs="Times New Roman"/>
          <w:b/>
          <w:bCs/>
        </w:rPr>
        <w:t>47. Cutts Close Lettings:</w:t>
      </w:r>
      <w:r>
        <w:rPr>
          <w:rFonts w:ascii="Arial Narrow" w:eastAsia="Calibri" w:hAnsi="Arial Narrow" w:cs="Times New Roman"/>
        </w:rPr>
        <w:t xml:space="preserve">  Anticipated income £1,500</w:t>
      </w:r>
    </w:p>
    <w:p w14:paraId="741D7841" w14:textId="602373DE" w:rsidR="006C13E2" w:rsidRDefault="006C13E2" w:rsidP="006C13E2">
      <w:pPr>
        <w:spacing w:after="0" w:line="240" w:lineRule="auto"/>
        <w:contextualSpacing/>
        <w:rPr>
          <w:rFonts w:ascii="Arial Narrow" w:eastAsia="Calibri" w:hAnsi="Arial Narrow" w:cs="Times New Roman"/>
        </w:rPr>
      </w:pPr>
      <w:r w:rsidRPr="006C13E2">
        <w:rPr>
          <w:rFonts w:ascii="Arial Narrow" w:eastAsia="Calibri" w:hAnsi="Arial Narrow" w:cs="Times New Roman"/>
          <w:b/>
          <w:bCs/>
        </w:rPr>
        <w:t>48. Allotment Rents:</w:t>
      </w:r>
      <w:r>
        <w:rPr>
          <w:rFonts w:ascii="Arial Narrow" w:eastAsia="Calibri" w:hAnsi="Arial Narrow" w:cs="Times New Roman"/>
        </w:rPr>
        <w:t xml:space="preserve"> Anticipated income £450</w:t>
      </w:r>
    </w:p>
    <w:p w14:paraId="72895302" w14:textId="77777777" w:rsidR="00823F30" w:rsidRDefault="006C13E2" w:rsidP="006C13E2">
      <w:pPr>
        <w:spacing w:after="0" w:line="240" w:lineRule="auto"/>
        <w:contextualSpacing/>
        <w:rPr>
          <w:rFonts w:ascii="Arial Narrow" w:eastAsia="Calibri" w:hAnsi="Arial Narrow" w:cs="Times New Roman"/>
        </w:rPr>
      </w:pPr>
      <w:r w:rsidRPr="006C13E2">
        <w:rPr>
          <w:rFonts w:ascii="Arial Narrow" w:eastAsia="Calibri" w:hAnsi="Arial Narrow" w:cs="Times New Roman"/>
          <w:b/>
          <w:bCs/>
        </w:rPr>
        <w:t>49. CIL Disbursement:</w:t>
      </w:r>
      <w:r>
        <w:rPr>
          <w:rFonts w:ascii="Arial Narrow" w:eastAsia="Calibri" w:hAnsi="Arial Narrow" w:cs="Times New Roman"/>
        </w:rPr>
        <w:t xml:space="preserve">  Anticipated receipts £</w:t>
      </w:r>
      <w:r w:rsidR="00823F30">
        <w:rPr>
          <w:rFonts w:ascii="Arial Narrow" w:eastAsia="Calibri" w:hAnsi="Arial Narrow" w:cs="Times New Roman"/>
        </w:rPr>
        <w:t>2,000</w:t>
      </w:r>
    </w:p>
    <w:p w14:paraId="557BC35C" w14:textId="07B616F8" w:rsidR="006C13E2" w:rsidRDefault="006C13E2" w:rsidP="006C13E2">
      <w:pPr>
        <w:spacing w:after="0" w:line="240" w:lineRule="auto"/>
        <w:contextualSpacing/>
        <w:rPr>
          <w:rFonts w:ascii="Arial Narrow" w:eastAsia="Calibri" w:hAnsi="Arial Narrow" w:cs="Times New Roman"/>
        </w:rPr>
      </w:pPr>
      <w:r w:rsidRPr="006C13E2">
        <w:rPr>
          <w:rFonts w:ascii="Arial Narrow" w:eastAsia="Calibri" w:hAnsi="Arial Narrow" w:cs="Times New Roman"/>
          <w:b/>
          <w:bCs/>
        </w:rPr>
        <w:t>50. Donations / Grants:</w:t>
      </w:r>
      <w:r>
        <w:rPr>
          <w:rFonts w:ascii="Arial Narrow" w:eastAsia="Calibri" w:hAnsi="Arial Narrow" w:cs="Times New Roman"/>
        </w:rPr>
        <w:t xml:space="preserve">  Nil expected</w:t>
      </w:r>
    </w:p>
    <w:p w14:paraId="621DCE50" w14:textId="77777777" w:rsidR="005D0D1C" w:rsidRPr="005D0D1C" w:rsidRDefault="005D0D1C" w:rsidP="005D0D1C">
      <w:pPr>
        <w:spacing w:after="0" w:line="276" w:lineRule="auto"/>
        <w:ind w:firstLine="720"/>
        <w:rPr>
          <w:rFonts w:ascii="Arial Narrow" w:eastAsia="Calibri" w:hAnsi="Arial Narrow" w:cs="Times New Roman"/>
          <w:b/>
          <w:u w:val="single"/>
        </w:rPr>
      </w:pPr>
    </w:p>
    <w:p w14:paraId="3D1F52FF" w14:textId="42D47481" w:rsidR="00823F30" w:rsidRPr="00823F30" w:rsidRDefault="005D0D1C" w:rsidP="005D0D1C">
      <w:pPr>
        <w:spacing w:after="0" w:line="276" w:lineRule="auto"/>
        <w:rPr>
          <w:rFonts w:ascii="Arial Narrow" w:eastAsia="Calibri" w:hAnsi="Arial Narrow" w:cs="Times New Roman"/>
          <w:b/>
        </w:rPr>
      </w:pPr>
      <w:r w:rsidRPr="00823F30">
        <w:rPr>
          <w:rFonts w:ascii="Arial Narrow" w:eastAsia="Calibri" w:hAnsi="Arial Narrow" w:cs="Times New Roman"/>
          <w:b/>
        </w:rPr>
        <w:t>EXPENDITURE LESS INCOME</w:t>
      </w:r>
      <w:r w:rsidRPr="00823F30">
        <w:rPr>
          <w:rFonts w:ascii="Arial Narrow" w:eastAsia="Calibri" w:hAnsi="Arial Narrow" w:cs="Times New Roman"/>
          <w:b/>
        </w:rPr>
        <w:tab/>
      </w:r>
      <w:r w:rsidRPr="00823F30">
        <w:rPr>
          <w:rFonts w:ascii="Arial Narrow" w:eastAsia="Calibri" w:hAnsi="Arial Narrow" w:cs="Times New Roman"/>
          <w:b/>
        </w:rPr>
        <w:tab/>
      </w:r>
      <w:r w:rsidRPr="00823F30">
        <w:rPr>
          <w:rFonts w:ascii="Arial Narrow" w:eastAsia="Calibri" w:hAnsi="Arial Narrow" w:cs="Times New Roman"/>
          <w:b/>
        </w:rPr>
        <w:tab/>
        <w:t xml:space="preserve">                      </w:t>
      </w:r>
      <w:r w:rsidR="00823F30" w:rsidRPr="00823F30">
        <w:rPr>
          <w:rFonts w:ascii="Arial Narrow" w:eastAsia="Calibri" w:hAnsi="Arial Narrow" w:cs="Times New Roman"/>
          <w:b/>
        </w:rPr>
        <w:t xml:space="preserve">  </w:t>
      </w:r>
      <w:r w:rsidRPr="00823F30">
        <w:rPr>
          <w:rFonts w:ascii="Arial Narrow" w:eastAsia="Calibri" w:hAnsi="Arial Narrow" w:cs="Times New Roman"/>
          <w:b/>
        </w:rPr>
        <w:t xml:space="preserve"> £</w:t>
      </w:r>
      <w:r w:rsidR="00512E45">
        <w:rPr>
          <w:rFonts w:ascii="Arial Narrow" w:eastAsia="Calibri" w:hAnsi="Arial Narrow" w:cs="Times New Roman"/>
          <w:b/>
        </w:rPr>
        <w:t>288,820</w:t>
      </w:r>
    </w:p>
    <w:p w14:paraId="59812AC5" w14:textId="77777777" w:rsidR="00823F30" w:rsidRDefault="00823F30" w:rsidP="005D0D1C">
      <w:pPr>
        <w:spacing w:after="0" w:line="276" w:lineRule="auto"/>
        <w:rPr>
          <w:rFonts w:ascii="Arial Narrow" w:eastAsia="Calibri" w:hAnsi="Arial Narrow" w:cs="Times New Roman"/>
          <w:b/>
          <w:u w:val="single"/>
        </w:rPr>
      </w:pPr>
    </w:p>
    <w:p w14:paraId="61D4704D" w14:textId="53DA910D" w:rsidR="005D0D1C" w:rsidRPr="005D0D1C" w:rsidRDefault="005D0D1C" w:rsidP="005D0D1C">
      <w:pPr>
        <w:spacing w:after="0" w:line="276" w:lineRule="auto"/>
        <w:rPr>
          <w:rFonts w:ascii="Arial Narrow" w:eastAsia="Calibri" w:hAnsi="Arial Narrow" w:cs="Times New Roman"/>
          <w:b/>
          <w:u w:val="single"/>
        </w:rPr>
      </w:pPr>
      <w:r w:rsidRPr="005D0D1C">
        <w:rPr>
          <w:rFonts w:ascii="Arial Narrow" w:eastAsia="Calibri" w:hAnsi="Arial Narrow" w:cs="Times New Roman"/>
          <w:b/>
          <w:u w:val="single"/>
        </w:rPr>
        <w:t>FINANCED BY</w:t>
      </w:r>
      <w:r w:rsidR="00823F30">
        <w:rPr>
          <w:rFonts w:ascii="Arial Narrow" w:eastAsia="Calibri" w:hAnsi="Arial Narrow" w:cs="Times New Roman"/>
          <w:b/>
          <w:u w:val="single"/>
        </w:rPr>
        <w:t xml:space="preserve"> </w:t>
      </w:r>
    </w:p>
    <w:p w14:paraId="5688A97A" w14:textId="32BE8181" w:rsidR="00823F30" w:rsidRDefault="005D0D1C" w:rsidP="005D0D1C">
      <w:pPr>
        <w:spacing w:after="0" w:line="276" w:lineRule="auto"/>
        <w:rPr>
          <w:rFonts w:ascii="Arial Narrow" w:eastAsia="Calibri" w:hAnsi="Arial Narrow" w:cs="Times New Roman"/>
          <w:b/>
        </w:rPr>
      </w:pPr>
      <w:r w:rsidRPr="005D0D1C">
        <w:rPr>
          <w:rFonts w:ascii="Arial Narrow" w:eastAsia="Calibri" w:hAnsi="Arial Narrow" w:cs="Times New Roman"/>
          <w:b/>
        </w:rPr>
        <w:t>Contribution From Reserves</w:t>
      </w:r>
      <w:r w:rsidRPr="005D0D1C">
        <w:rPr>
          <w:rFonts w:ascii="Arial Narrow" w:eastAsia="Calibri" w:hAnsi="Arial Narrow" w:cs="Times New Roman"/>
          <w:b/>
        </w:rPr>
        <w:tab/>
      </w:r>
      <w:r w:rsidRPr="005D0D1C">
        <w:rPr>
          <w:rFonts w:ascii="Arial Narrow" w:eastAsia="Calibri" w:hAnsi="Arial Narrow" w:cs="Times New Roman"/>
          <w:b/>
        </w:rPr>
        <w:tab/>
      </w:r>
      <w:r w:rsidRPr="005D0D1C">
        <w:rPr>
          <w:rFonts w:ascii="Arial Narrow" w:eastAsia="Calibri" w:hAnsi="Arial Narrow" w:cs="Times New Roman"/>
          <w:b/>
        </w:rPr>
        <w:tab/>
      </w:r>
      <w:r w:rsidRPr="005D0D1C">
        <w:rPr>
          <w:rFonts w:ascii="Arial Narrow" w:eastAsia="Calibri" w:hAnsi="Arial Narrow" w:cs="Times New Roman"/>
          <w:b/>
        </w:rPr>
        <w:tab/>
        <w:t xml:space="preserve">      </w:t>
      </w:r>
      <w:r w:rsidR="00823F30">
        <w:rPr>
          <w:rFonts w:ascii="Arial Narrow" w:eastAsia="Calibri" w:hAnsi="Arial Narrow" w:cs="Times New Roman"/>
          <w:b/>
        </w:rPr>
        <w:t xml:space="preserve">  </w:t>
      </w:r>
      <w:r w:rsidRPr="005D0D1C">
        <w:rPr>
          <w:rFonts w:ascii="Arial Narrow" w:eastAsia="Calibri" w:hAnsi="Arial Narrow" w:cs="Times New Roman"/>
          <w:b/>
        </w:rPr>
        <w:t xml:space="preserve"> </w:t>
      </w:r>
      <w:r w:rsidR="00823F30">
        <w:rPr>
          <w:rFonts w:ascii="Arial Narrow" w:eastAsia="Calibri" w:hAnsi="Arial Narrow" w:cs="Times New Roman"/>
          <w:b/>
        </w:rPr>
        <w:t xml:space="preserve"> </w:t>
      </w:r>
      <w:r w:rsidRPr="005D0D1C">
        <w:rPr>
          <w:rFonts w:ascii="Arial Narrow" w:eastAsia="Calibri" w:hAnsi="Arial Narrow" w:cs="Times New Roman"/>
          <w:b/>
        </w:rPr>
        <w:t xml:space="preserve"> £</w:t>
      </w:r>
      <w:r w:rsidR="00512E45">
        <w:rPr>
          <w:rFonts w:ascii="Arial Narrow" w:eastAsia="Calibri" w:hAnsi="Arial Narrow" w:cs="Times New Roman"/>
          <w:b/>
        </w:rPr>
        <w:t>48,820</w:t>
      </w:r>
    </w:p>
    <w:p w14:paraId="4A102EE5" w14:textId="3CDF3DEA" w:rsidR="005D0D1C" w:rsidRPr="005D0D1C" w:rsidRDefault="005D0D1C" w:rsidP="005D0D1C">
      <w:pPr>
        <w:spacing w:after="0" w:line="276" w:lineRule="auto"/>
        <w:rPr>
          <w:rFonts w:ascii="Arial Narrow" w:eastAsia="Calibri" w:hAnsi="Arial Narrow" w:cs="Times New Roman"/>
          <w:b/>
        </w:rPr>
      </w:pPr>
      <w:r w:rsidRPr="005D0D1C">
        <w:rPr>
          <w:rFonts w:ascii="Arial Narrow" w:eastAsia="Calibri" w:hAnsi="Arial Narrow" w:cs="Times New Roman"/>
          <w:b/>
        </w:rPr>
        <w:t>Net to Raise via Precept</w:t>
      </w:r>
      <w:r w:rsidRPr="005D0D1C">
        <w:rPr>
          <w:rFonts w:ascii="Arial Narrow" w:eastAsia="Calibri" w:hAnsi="Arial Narrow" w:cs="Times New Roman"/>
          <w:b/>
        </w:rPr>
        <w:tab/>
      </w:r>
      <w:r w:rsidRPr="005D0D1C">
        <w:rPr>
          <w:rFonts w:ascii="Arial Narrow" w:eastAsia="Calibri" w:hAnsi="Arial Narrow" w:cs="Times New Roman"/>
          <w:b/>
        </w:rPr>
        <w:tab/>
      </w:r>
      <w:r w:rsidRPr="005D0D1C">
        <w:rPr>
          <w:rFonts w:ascii="Arial Narrow" w:eastAsia="Calibri" w:hAnsi="Arial Narrow" w:cs="Times New Roman"/>
          <w:b/>
        </w:rPr>
        <w:tab/>
      </w:r>
      <w:r w:rsidRPr="005D0D1C">
        <w:rPr>
          <w:rFonts w:ascii="Arial Narrow" w:eastAsia="Calibri" w:hAnsi="Arial Narrow" w:cs="Times New Roman"/>
          <w:b/>
        </w:rPr>
        <w:tab/>
        <w:t xml:space="preserve">                    </w:t>
      </w:r>
      <w:r w:rsidR="00823F30">
        <w:rPr>
          <w:rFonts w:ascii="Arial Narrow" w:eastAsia="Calibri" w:hAnsi="Arial Narrow" w:cs="Times New Roman"/>
          <w:b/>
        </w:rPr>
        <w:t xml:space="preserve">    </w:t>
      </w:r>
      <w:r w:rsidRPr="005D0D1C">
        <w:rPr>
          <w:rFonts w:ascii="Arial Narrow" w:eastAsia="Calibri" w:hAnsi="Arial Narrow" w:cs="Times New Roman"/>
          <w:b/>
        </w:rPr>
        <w:t>£240,000</w:t>
      </w:r>
    </w:p>
    <w:p w14:paraId="59B69BA3" w14:textId="77777777" w:rsidR="00B616D9" w:rsidRPr="00B616D9" w:rsidRDefault="00B616D9" w:rsidP="00B616D9">
      <w:pPr>
        <w:spacing w:after="0" w:line="240" w:lineRule="auto"/>
        <w:contextualSpacing/>
        <w:rPr>
          <w:rFonts w:ascii="Arial" w:eastAsia="Calibri" w:hAnsi="Arial" w:cs="Arial"/>
          <w:b/>
          <w:bCs/>
          <w:lang w:eastAsia="en-GB"/>
        </w:rPr>
      </w:pPr>
    </w:p>
    <w:p w14:paraId="5FFBA1A3" w14:textId="77777777" w:rsidR="00A9507D" w:rsidRDefault="00A9507D"/>
    <w:sectPr w:rsidR="00A950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60BA6"/>
    <w:multiLevelType w:val="hybridMultilevel"/>
    <w:tmpl w:val="C0365FEA"/>
    <w:lvl w:ilvl="0" w:tplc="086C6D44">
      <w:start w:val="1"/>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753458F"/>
    <w:multiLevelType w:val="hybridMultilevel"/>
    <w:tmpl w:val="F1F251D0"/>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F907F5F"/>
    <w:multiLevelType w:val="hybridMultilevel"/>
    <w:tmpl w:val="849E3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D9"/>
    <w:rsid w:val="001273AE"/>
    <w:rsid w:val="0018672B"/>
    <w:rsid w:val="001C538E"/>
    <w:rsid w:val="00274944"/>
    <w:rsid w:val="002D0B5E"/>
    <w:rsid w:val="003D6032"/>
    <w:rsid w:val="00512E45"/>
    <w:rsid w:val="0054071E"/>
    <w:rsid w:val="00575F81"/>
    <w:rsid w:val="005A2C6C"/>
    <w:rsid w:val="005D0D1C"/>
    <w:rsid w:val="005E4784"/>
    <w:rsid w:val="00642FBF"/>
    <w:rsid w:val="006616DA"/>
    <w:rsid w:val="00680B8D"/>
    <w:rsid w:val="006C13E2"/>
    <w:rsid w:val="006C5DC9"/>
    <w:rsid w:val="00743882"/>
    <w:rsid w:val="007B1AEC"/>
    <w:rsid w:val="007D520B"/>
    <w:rsid w:val="00823F30"/>
    <w:rsid w:val="008D1E35"/>
    <w:rsid w:val="00916D08"/>
    <w:rsid w:val="00941DD8"/>
    <w:rsid w:val="009A2D86"/>
    <w:rsid w:val="009B14C9"/>
    <w:rsid w:val="00A376DA"/>
    <w:rsid w:val="00A9507D"/>
    <w:rsid w:val="00AA393C"/>
    <w:rsid w:val="00B04C4E"/>
    <w:rsid w:val="00B50BE7"/>
    <w:rsid w:val="00B605D5"/>
    <w:rsid w:val="00B616D9"/>
    <w:rsid w:val="00B863EE"/>
    <w:rsid w:val="00D063C0"/>
    <w:rsid w:val="00EF1554"/>
    <w:rsid w:val="00F70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0916"/>
  <w15:chartTrackingRefBased/>
  <w15:docId w15:val="{ED64BFE4-E7C1-4F0C-B27D-16407B52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16D9"/>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B616D9"/>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6D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B616D9"/>
    <w:rPr>
      <w:rFonts w:ascii="Cambria" w:eastAsia="Times New Roman" w:hAnsi="Cambria" w:cs="Times New Roman"/>
      <w:b/>
      <w:bCs/>
      <w:i/>
      <w:iCs/>
      <w:sz w:val="28"/>
      <w:szCs w:val="28"/>
    </w:rPr>
  </w:style>
  <w:style w:type="numbering" w:customStyle="1" w:styleId="NoList1">
    <w:name w:val="No List1"/>
    <w:next w:val="NoList"/>
    <w:uiPriority w:val="99"/>
    <w:semiHidden/>
    <w:unhideWhenUsed/>
    <w:rsid w:val="00B616D9"/>
  </w:style>
  <w:style w:type="paragraph" w:customStyle="1" w:styleId="Default">
    <w:name w:val="Default"/>
    <w:rsid w:val="00B616D9"/>
    <w:pPr>
      <w:autoSpaceDE w:val="0"/>
      <w:autoSpaceDN w:val="0"/>
      <w:adjustRightInd w:val="0"/>
      <w:spacing w:after="0" w:line="240" w:lineRule="auto"/>
    </w:pPr>
    <w:rPr>
      <w:rFonts w:ascii="Arial" w:eastAsia="Calibri" w:hAnsi="Arial" w:cs="Arial"/>
      <w:color w:val="000000"/>
      <w:sz w:val="24"/>
      <w:szCs w:val="24"/>
      <w:lang w:eastAsia="en-GB"/>
    </w:rPr>
  </w:style>
  <w:style w:type="paragraph" w:styleId="ListParagraph">
    <w:name w:val="List Paragraph"/>
    <w:basedOn w:val="Normal"/>
    <w:uiPriority w:val="34"/>
    <w:qFormat/>
    <w:rsid w:val="00B616D9"/>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B616D9"/>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616D9"/>
    <w:rPr>
      <w:rFonts w:ascii="Tahoma" w:eastAsia="Calibri" w:hAnsi="Tahoma" w:cs="Tahoma"/>
      <w:sz w:val="16"/>
      <w:szCs w:val="16"/>
    </w:rPr>
  </w:style>
  <w:style w:type="paragraph" w:styleId="BodyTextIndent3">
    <w:name w:val="Body Text Indent 3"/>
    <w:basedOn w:val="Normal"/>
    <w:link w:val="BodyTextIndent3Char"/>
    <w:semiHidden/>
    <w:rsid w:val="00B616D9"/>
    <w:pPr>
      <w:spacing w:after="0" w:line="240" w:lineRule="auto"/>
      <w:ind w:left="720"/>
      <w:jc w:val="both"/>
    </w:pPr>
    <w:rPr>
      <w:rFonts w:ascii="Arial" w:eastAsia="Times New Roman" w:hAnsi="Arial" w:cs="Arial"/>
      <w:szCs w:val="24"/>
    </w:rPr>
  </w:style>
  <w:style w:type="character" w:customStyle="1" w:styleId="BodyTextIndent3Char">
    <w:name w:val="Body Text Indent 3 Char"/>
    <w:basedOn w:val="DefaultParagraphFont"/>
    <w:link w:val="BodyTextIndent3"/>
    <w:semiHidden/>
    <w:rsid w:val="00B616D9"/>
    <w:rPr>
      <w:rFonts w:ascii="Arial" w:eastAsia="Times New Roman" w:hAnsi="Arial" w:cs="Arial"/>
      <w:szCs w:val="24"/>
    </w:rPr>
  </w:style>
  <w:style w:type="paragraph" w:styleId="BodyTextIndent2">
    <w:name w:val="Body Text Indent 2"/>
    <w:basedOn w:val="Normal"/>
    <w:link w:val="BodyTextIndent2Char"/>
    <w:uiPriority w:val="99"/>
    <w:semiHidden/>
    <w:rsid w:val="00B616D9"/>
    <w:pPr>
      <w:spacing w:after="0" w:line="240" w:lineRule="auto"/>
      <w:ind w:left="1440"/>
      <w:jc w:val="both"/>
    </w:pPr>
    <w:rPr>
      <w:rFonts w:ascii="Arial" w:eastAsia="Times New Roman" w:hAnsi="Arial" w:cs="Arial"/>
      <w:szCs w:val="24"/>
    </w:rPr>
  </w:style>
  <w:style w:type="character" w:customStyle="1" w:styleId="BodyTextIndent2Char">
    <w:name w:val="Body Text Indent 2 Char"/>
    <w:basedOn w:val="DefaultParagraphFont"/>
    <w:link w:val="BodyTextIndent2"/>
    <w:uiPriority w:val="99"/>
    <w:semiHidden/>
    <w:rsid w:val="00B616D9"/>
    <w:rPr>
      <w:rFonts w:ascii="Arial" w:eastAsia="Times New Roman" w:hAnsi="Arial" w:cs="Arial"/>
      <w:szCs w:val="24"/>
    </w:rPr>
  </w:style>
  <w:style w:type="character" w:styleId="Hyperlink">
    <w:name w:val="Hyperlink"/>
    <w:uiPriority w:val="99"/>
    <w:unhideWhenUsed/>
    <w:rsid w:val="00B616D9"/>
    <w:rPr>
      <w:b/>
      <w:bCs/>
      <w:color w:val="309FB3"/>
      <w:sz w:val="27"/>
      <w:szCs w:val="27"/>
      <w:u w:val="single"/>
    </w:rPr>
  </w:style>
  <w:style w:type="paragraph" w:styleId="NormalWeb">
    <w:name w:val="Normal (Web)"/>
    <w:basedOn w:val="Normal"/>
    <w:uiPriority w:val="99"/>
    <w:semiHidden/>
    <w:unhideWhenUsed/>
    <w:rsid w:val="00B616D9"/>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semiHidden/>
    <w:unhideWhenUsed/>
    <w:rsid w:val="00B616D9"/>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link w:val="PlainText"/>
    <w:uiPriority w:val="99"/>
    <w:semiHidden/>
    <w:rsid w:val="00B616D9"/>
    <w:rPr>
      <w:rFonts w:ascii="Calibri" w:eastAsia="Calibri" w:hAnsi="Calibri" w:cs="Consolas"/>
      <w:szCs w:val="21"/>
      <w:lang w:val="en-US"/>
    </w:rPr>
  </w:style>
  <w:style w:type="paragraph" w:styleId="Header">
    <w:name w:val="header"/>
    <w:basedOn w:val="Normal"/>
    <w:link w:val="HeaderChar"/>
    <w:uiPriority w:val="99"/>
    <w:semiHidden/>
    <w:unhideWhenUsed/>
    <w:rsid w:val="00B616D9"/>
    <w:pPr>
      <w:tabs>
        <w:tab w:val="center" w:pos="4513"/>
        <w:tab w:val="right" w:pos="9026"/>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B616D9"/>
    <w:rPr>
      <w:rFonts w:ascii="Calibri" w:eastAsia="Calibri" w:hAnsi="Calibri" w:cs="Times New Roman"/>
    </w:rPr>
  </w:style>
  <w:style w:type="paragraph" w:styleId="Footer">
    <w:name w:val="footer"/>
    <w:basedOn w:val="Normal"/>
    <w:link w:val="FooterChar"/>
    <w:uiPriority w:val="99"/>
    <w:semiHidden/>
    <w:unhideWhenUsed/>
    <w:rsid w:val="00B616D9"/>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semiHidden/>
    <w:rsid w:val="00B616D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03099">
      <w:bodyDiv w:val="1"/>
      <w:marLeft w:val="0"/>
      <w:marRight w:val="0"/>
      <w:marTop w:val="0"/>
      <w:marBottom w:val="0"/>
      <w:divBdr>
        <w:top w:val="none" w:sz="0" w:space="0" w:color="auto"/>
        <w:left w:val="none" w:sz="0" w:space="0" w:color="auto"/>
        <w:bottom w:val="none" w:sz="0" w:space="0" w:color="auto"/>
        <w:right w:val="none" w:sz="0" w:space="0" w:color="auto"/>
      </w:divBdr>
    </w:div>
    <w:div w:id="1151169654">
      <w:bodyDiv w:val="1"/>
      <w:marLeft w:val="0"/>
      <w:marRight w:val="0"/>
      <w:marTop w:val="0"/>
      <w:marBottom w:val="0"/>
      <w:divBdr>
        <w:top w:val="none" w:sz="0" w:space="0" w:color="auto"/>
        <w:left w:val="none" w:sz="0" w:space="0" w:color="auto"/>
        <w:bottom w:val="none" w:sz="0" w:space="0" w:color="auto"/>
        <w:right w:val="none" w:sz="0" w:space="0" w:color="auto"/>
      </w:divBdr>
      <w:divsChild>
        <w:div w:id="41177850">
          <w:marLeft w:val="0"/>
          <w:marRight w:val="0"/>
          <w:marTop w:val="0"/>
          <w:marBottom w:val="0"/>
          <w:divBdr>
            <w:top w:val="none" w:sz="0" w:space="0" w:color="auto"/>
            <w:left w:val="none" w:sz="0" w:space="0" w:color="auto"/>
            <w:bottom w:val="none" w:sz="0" w:space="0" w:color="auto"/>
            <w:right w:val="none" w:sz="0" w:space="0" w:color="auto"/>
          </w:divBdr>
          <w:divsChild>
            <w:div w:id="663779260">
              <w:marLeft w:val="0"/>
              <w:marRight w:val="0"/>
              <w:marTop w:val="0"/>
              <w:marBottom w:val="0"/>
              <w:divBdr>
                <w:top w:val="none" w:sz="0" w:space="0" w:color="auto"/>
                <w:left w:val="none" w:sz="0" w:space="0" w:color="auto"/>
                <w:bottom w:val="none" w:sz="0" w:space="0" w:color="auto"/>
                <w:right w:val="none" w:sz="0" w:space="0" w:color="auto"/>
              </w:divBdr>
            </w:div>
          </w:divsChild>
        </w:div>
        <w:div w:id="1486311172">
          <w:marLeft w:val="0"/>
          <w:marRight w:val="0"/>
          <w:marTop w:val="0"/>
          <w:marBottom w:val="0"/>
          <w:divBdr>
            <w:top w:val="none" w:sz="0" w:space="0" w:color="auto"/>
            <w:left w:val="none" w:sz="0" w:space="0" w:color="auto"/>
            <w:bottom w:val="none" w:sz="0" w:space="0" w:color="auto"/>
            <w:right w:val="none" w:sz="0" w:space="0" w:color="auto"/>
          </w:divBdr>
          <w:divsChild>
            <w:div w:id="1387609888">
              <w:marLeft w:val="0"/>
              <w:marRight w:val="0"/>
              <w:marTop w:val="0"/>
              <w:marBottom w:val="0"/>
              <w:divBdr>
                <w:top w:val="none" w:sz="0" w:space="0" w:color="auto"/>
                <w:left w:val="none" w:sz="0" w:space="0" w:color="auto"/>
                <w:bottom w:val="none" w:sz="0" w:space="0" w:color="auto"/>
                <w:right w:val="none" w:sz="0" w:space="0" w:color="auto"/>
              </w:divBdr>
            </w:div>
          </w:divsChild>
        </w:div>
        <w:div w:id="1075202229">
          <w:marLeft w:val="0"/>
          <w:marRight w:val="0"/>
          <w:marTop w:val="0"/>
          <w:marBottom w:val="0"/>
          <w:divBdr>
            <w:top w:val="none" w:sz="0" w:space="0" w:color="auto"/>
            <w:left w:val="none" w:sz="0" w:space="0" w:color="auto"/>
            <w:bottom w:val="none" w:sz="0" w:space="0" w:color="auto"/>
            <w:right w:val="none" w:sz="0" w:space="0" w:color="auto"/>
          </w:divBdr>
          <w:divsChild>
            <w:div w:id="2085881394">
              <w:marLeft w:val="0"/>
              <w:marRight w:val="0"/>
              <w:marTop w:val="0"/>
              <w:marBottom w:val="0"/>
              <w:divBdr>
                <w:top w:val="none" w:sz="0" w:space="0" w:color="auto"/>
                <w:left w:val="none" w:sz="0" w:space="0" w:color="auto"/>
                <w:bottom w:val="none" w:sz="0" w:space="0" w:color="auto"/>
                <w:right w:val="none" w:sz="0" w:space="0" w:color="auto"/>
              </w:divBdr>
            </w:div>
          </w:divsChild>
        </w:div>
        <w:div w:id="1229610525">
          <w:marLeft w:val="0"/>
          <w:marRight w:val="0"/>
          <w:marTop w:val="0"/>
          <w:marBottom w:val="0"/>
          <w:divBdr>
            <w:top w:val="none" w:sz="0" w:space="0" w:color="auto"/>
            <w:left w:val="none" w:sz="0" w:space="0" w:color="auto"/>
            <w:bottom w:val="none" w:sz="0" w:space="0" w:color="auto"/>
            <w:right w:val="none" w:sz="0" w:space="0" w:color="auto"/>
          </w:divBdr>
          <w:divsChild>
            <w:div w:id="2004965411">
              <w:marLeft w:val="0"/>
              <w:marRight w:val="0"/>
              <w:marTop w:val="0"/>
              <w:marBottom w:val="0"/>
              <w:divBdr>
                <w:top w:val="none" w:sz="0" w:space="0" w:color="auto"/>
                <w:left w:val="none" w:sz="0" w:space="0" w:color="auto"/>
                <w:bottom w:val="none" w:sz="0" w:space="0" w:color="auto"/>
                <w:right w:val="none" w:sz="0" w:space="0" w:color="auto"/>
              </w:divBdr>
            </w:div>
          </w:divsChild>
        </w:div>
        <w:div w:id="596525608">
          <w:marLeft w:val="0"/>
          <w:marRight w:val="0"/>
          <w:marTop w:val="0"/>
          <w:marBottom w:val="0"/>
          <w:divBdr>
            <w:top w:val="none" w:sz="0" w:space="0" w:color="auto"/>
            <w:left w:val="none" w:sz="0" w:space="0" w:color="auto"/>
            <w:bottom w:val="none" w:sz="0" w:space="0" w:color="auto"/>
            <w:right w:val="none" w:sz="0" w:space="0" w:color="auto"/>
          </w:divBdr>
        </w:div>
        <w:div w:id="385842320">
          <w:marLeft w:val="0"/>
          <w:marRight w:val="0"/>
          <w:marTop w:val="0"/>
          <w:marBottom w:val="0"/>
          <w:divBdr>
            <w:top w:val="none" w:sz="0" w:space="0" w:color="auto"/>
            <w:left w:val="none" w:sz="0" w:space="0" w:color="auto"/>
            <w:bottom w:val="none" w:sz="0" w:space="0" w:color="auto"/>
            <w:right w:val="none" w:sz="0" w:space="0" w:color="auto"/>
          </w:divBdr>
          <w:divsChild>
            <w:div w:id="199708254">
              <w:marLeft w:val="0"/>
              <w:marRight w:val="0"/>
              <w:marTop w:val="0"/>
              <w:marBottom w:val="0"/>
              <w:divBdr>
                <w:top w:val="none" w:sz="0" w:space="0" w:color="auto"/>
                <w:left w:val="none" w:sz="0" w:space="0" w:color="auto"/>
                <w:bottom w:val="none" w:sz="0" w:space="0" w:color="auto"/>
                <w:right w:val="none" w:sz="0" w:space="0" w:color="auto"/>
              </w:divBdr>
            </w:div>
          </w:divsChild>
        </w:div>
        <w:div w:id="921835160">
          <w:marLeft w:val="0"/>
          <w:marRight w:val="0"/>
          <w:marTop w:val="0"/>
          <w:marBottom w:val="0"/>
          <w:divBdr>
            <w:top w:val="none" w:sz="0" w:space="0" w:color="auto"/>
            <w:left w:val="none" w:sz="0" w:space="0" w:color="auto"/>
            <w:bottom w:val="none" w:sz="0" w:space="0" w:color="auto"/>
            <w:right w:val="none" w:sz="0" w:space="0" w:color="auto"/>
          </w:divBdr>
          <w:divsChild>
            <w:div w:id="1587156221">
              <w:marLeft w:val="0"/>
              <w:marRight w:val="0"/>
              <w:marTop w:val="0"/>
              <w:marBottom w:val="0"/>
              <w:divBdr>
                <w:top w:val="none" w:sz="0" w:space="0" w:color="auto"/>
                <w:left w:val="none" w:sz="0" w:space="0" w:color="auto"/>
                <w:bottom w:val="none" w:sz="0" w:space="0" w:color="auto"/>
                <w:right w:val="none" w:sz="0" w:space="0" w:color="auto"/>
              </w:divBdr>
            </w:div>
          </w:divsChild>
        </w:div>
        <w:div w:id="682321144">
          <w:marLeft w:val="0"/>
          <w:marRight w:val="0"/>
          <w:marTop w:val="0"/>
          <w:marBottom w:val="0"/>
          <w:divBdr>
            <w:top w:val="none" w:sz="0" w:space="0" w:color="auto"/>
            <w:left w:val="none" w:sz="0" w:space="0" w:color="auto"/>
            <w:bottom w:val="none" w:sz="0" w:space="0" w:color="auto"/>
            <w:right w:val="none" w:sz="0" w:space="0" w:color="auto"/>
          </w:divBdr>
          <w:divsChild>
            <w:div w:id="1534801998">
              <w:marLeft w:val="0"/>
              <w:marRight w:val="0"/>
              <w:marTop w:val="0"/>
              <w:marBottom w:val="0"/>
              <w:divBdr>
                <w:top w:val="none" w:sz="0" w:space="0" w:color="auto"/>
                <w:left w:val="none" w:sz="0" w:space="0" w:color="auto"/>
                <w:bottom w:val="none" w:sz="0" w:space="0" w:color="auto"/>
                <w:right w:val="none" w:sz="0" w:space="0" w:color="auto"/>
              </w:divBdr>
            </w:div>
          </w:divsChild>
        </w:div>
        <w:div w:id="2089959564">
          <w:marLeft w:val="0"/>
          <w:marRight w:val="0"/>
          <w:marTop w:val="0"/>
          <w:marBottom w:val="0"/>
          <w:divBdr>
            <w:top w:val="none" w:sz="0" w:space="0" w:color="auto"/>
            <w:left w:val="none" w:sz="0" w:space="0" w:color="auto"/>
            <w:bottom w:val="none" w:sz="0" w:space="0" w:color="auto"/>
            <w:right w:val="none" w:sz="0" w:space="0" w:color="auto"/>
          </w:divBdr>
          <w:divsChild>
            <w:div w:id="532306583">
              <w:marLeft w:val="0"/>
              <w:marRight w:val="0"/>
              <w:marTop w:val="0"/>
              <w:marBottom w:val="0"/>
              <w:divBdr>
                <w:top w:val="none" w:sz="0" w:space="0" w:color="auto"/>
                <w:left w:val="none" w:sz="0" w:space="0" w:color="auto"/>
                <w:bottom w:val="none" w:sz="0" w:space="0" w:color="auto"/>
                <w:right w:val="none" w:sz="0" w:space="0" w:color="auto"/>
              </w:divBdr>
            </w:div>
          </w:divsChild>
        </w:div>
        <w:div w:id="485049354">
          <w:marLeft w:val="0"/>
          <w:marRight w:val="0"/>
          <w:marTop w:val="0"/>
          <w:marBottom w:val="0"/>
          <w:divBdr>
            <w:top w:val="none" w:sz="0" w:space="0" w:color="auto"/>
            <w:left w:val="none" w:sz="0" w:space="0" w:color="auto"/>
            <w:bottom w:val="none" w:sz="0" w:space="0" w:color="auto"/>
            <w:right w:val="none" w:sz="0" w:space="0" w:color="auto"/>
          </w:divBdr>
          <w:divsChild>
            <w:div w:id="13199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66787">
      <w:bodyDiv w:val="1"/>
      <w:marLeft w:val="0"/>
      <w:marRight w:val="0"/>
      <w:marTop w:val="0"/>
      <w:marBottom w:val="0"/>
      <w:divBdr>
        <w:top w:val="none" w:sz="0" w:space="0" w:color="auto"/>
        <w:left w:val="none" w:sz="0" w:space="0" w:color="auto"/>
        <w:bottom w:val="none" w:sz="0" w:space="0" w:color="auto"/>
        <w:right w:val="none" w:sz="0" w:space="0" w:color="auto"/>
      </w:divBdr>
    </w:div>
    <w:div w:id="1430421198">
      <w:bodyDiv w:val="1"/>
      <w:marLeft w:val="0"/>
      <w:marRight w:val="0"/>
      <w:marTop w:val="0"/>
      <w:marBottom w:val="0"/>
      <w:divBdr>
        <w:top w:val="none" w:sz="0" w:space="0" w:color="auto"/>
        <w:left w:val="none" w:sz="0" w:space="0" w:color="auto"/>
        <w:bottom w:val="none" w:sz="0" w:space="0" w:color="auto"/>
        <w:right w:val="none" w:sz="0" w:space="0" w:color="auto"/>
      </w:divBdr>
      <w:divsChild>
        <w:div w:id="177357334">
          <w:marLeft w:val="0"/>
          <w:marRight w:val="0"/>
          <w:marTop w:val="0"/>
          <w:marBottom w:val="0"/>
          <w:divBdr>
            <w:top w:val="none" w:sz="0" w:space="0" w:color="auto"/>
            <w:left w:val="none" w:sz="0" w:space="0" w:color="auto"/>
            <w:bottom w:val="none" w:sz="0" w:space="0" w:color="auto"/>
            <w:right w:val="none" w:sz="0" w:space="0" w:color="auto"/>
          </w:divBdr>
          <w:divsChild>
            <w:div w:id="510920244">
              <w:marLeft w:val="0"/>
              <w:marRight w:val="0"/>
              <w:marTop w:val="0"/>
              <w:marBottom w:val="0"/>
              <w:divBdr>
                <w:top w:val="none" w:sz="0" w:space="0" w:color="auto"/>
                <w:left w:val="none" w:sz="0" w:space="0" w:color="auto"/>
                <w:bottom w:val="none" w:sz="0" w:space="0" w:color="auto"/>
                <w:right w:val="none" w:sz="0" w:space="0" w:color="auto"/>
              </w:divBdr>
            </w:div>
          </w:divsChild>
        </w:div>
        <w:div w:id="426191855">
          <w:marLeft w:val="0"/>
          <w:marRight w:val="0"/>
          <w:marTop w:val="0"/>
          <w:marBottom w:val="0"/>
          <w:divBdr>
            <w:top w:val="none" w:sz="0" w:space="0" w:color="auto"/>
            <w:left w:val="none" w:sz="0" w:space="0" w:color="auto"/>
            <w:bottom w:val="none" w:sz="0" w:space="0" w:color="auto"/>
            <w:right w:val="none" w:sz="0" w:space="0" w:color="auto"/>
          </w:divBdr>
          <w:divsChild>
            <w:div w:id="1808939156">
              <w:marLeft w:val="0"/>
              <w:marRight w:val="0"/>
              <w:marTop w:val="0"/>
              <w:marBottom w:val="0"/>
              <w:divBdr>
                <w:top w:val="none" w:sz="0" w:space="0" w:color="auto"/>
                <w:left w:val="none" w:sz="0" w:space="0" w:color="auto"/>
                <w:bottom w:val="none" w:sz="0" w:space="0" w:color="auto"/>
                <w:right w:val="none" w:sz="0" w:space="0" w:color="auto"/>
              </w:divBdr>
            </w:div>
          </w:divsChild>
        </w:div>
        <w:div w:id="1303194057">
          <w:marLeft w:val="0"/>
          <w:marRight w:val="0"/>
          <w:marTop w:val="0"/>
          <w:marBottom w:val="0"/>
          <w:divBdr>
            <w:top w:val="none" w:sz="0" w:space="0" w:color="auto"/>
            <w:left w:val="none" w:sz="0" w:space="0" w:color="auto"/>
            <w:bottom w:val="none" w:sz="0" w:space="0" w:color="auto"/>
            <w:right w:val="none" w:sz="0" w:space="0" w:color="auto"/>
          </w:divBdr>
          <w:divsChild>
            <w:div w:id="176774122">
              <w:marLeft w:val="0"/>
              <w:marRight w:val="0"/>
              <w:marTop w:val="0"/>
              <w:marBottom w:val="0"/>
              <w:divBdr>
                <w:top w:val="none" w:sz="0" w:space="0" w:color="auto"/>
                <w:left w:val="none" w:sz="0" w:space="0" w:color="auto"/>
                <w:bottom w:val="none" w:sz="0" w:space="0" w:color="auto"/>
                <w:right w:val="none" w:sz="0" w:space="0" w:color="auto"/>
              </w:divBdr>
            </w:div>
          </w:divsChild>
        </w:div>
        <w:div w:id="1034305331">
          <w:marLeft w:val="0"/>
          <w:marRight w:val="0"/>
          <w:marTop w:val="0"/>
          <w:marBottom w:val="0"/>
          <w:divBdr>
            <w:top w:val="none" w:sz="0" w:space="0" w:color="auto"/>
            <w:left w:val="none" w:sz="0" w:space="0" w:color="auto"/>
            <w:bottom w:val="none" w:sz="0" w:space="0" w:color="auto"/>
            <w:right w:val="none" w:sz="0" w:space="0" w:color="auto"/>
          </w:divBdr>
          <w:divsChild>
            <w:div w:id="636910105">
              <w:marLeft w:val="0"/>
              <w:marRight w:val="0"/>
              <w:marTop w:val="0"/>
              <w:marBottom w:val="0"/>
              <w:divBdr>
                <w:top w:val="none" w:sz="0" w:space="0" w:color="auto"/>
                <w:left w:val="none" w:sz="0" w:space="0" w:color="auto"/>
                <w:bottom w:val="none" w:sz="0" w:space="0" w:color="auto"/>
                <w:right w:val="none" w:sz="0" w:space="0" w:color="auto"/>
              </w:divBdr>
            </w:div>
          </w:divsChild>
        </w:div>
        <w:div w:id="607395916">
          <w:marLeft w:val="0"/>
          <w:marRight w:val="0"/>
          <w:marTop w:val="0"/>
          <w:marBottom w:val="0"/>
          <w:divBdr>
            <w:top w:val="none" w:sz="0" w:space="0" w:color="auto"/>
            <w:left w:val="none" w:sz="0" w:space="0" w:color="auto"/>
            <w:bottom w:val="none" w:sz="0" w:space="0" w:color="auto"/>
            <w:right w:val="none" w:sz="0" w:space="0" w:color="auto"/>
          </w:divBdr>
        </w:div>
        <w:div w:id="1562328027">
          <w:marLeft w:val="0"/>
          <w:marRight w:val="0"/>
          <w:marTop w:val="0"/>
          <w:marBottom w:val="0"/>
          <w:divBdr>
            <w:top w:val="none" w:sz="0" w:space="0" w:color="auto"/>
            <w:left w:val="none" w:sz="0" w:space="0" w:color="auto"/>
            <w:bottom w:val="none" w:sz="0" w:space="0" w:color="auto"/>
            <w:right w:val="none" w:sz="0" w:space="0" w:color="auto"/>
          </w:divBdr>
          <w:divsChild>
            <w:div w:id="513224219">
              <w:marLeft w:val="0"/>
              <w:marRight w:val="0"/>
              <w:marTop w:val="0"/>
              <w:marBottom w:val="0"/>
              <w:divBdr>
                <w:top w:val="none" w:sz="0" w:space="0" w:color="auto"/>
                <w:left w:val="none" w:sz="0" w:space="0" w:color="auto"/>
                <w:bottom w:val="none" w:sz="0" w:space="0" w:color="auto"/>
                <w:right w:val="none" w:sz="0" w:space="0" w:color="auto"/>
              </w:divBdr>
            </w:div>
          </w:divsChild>
        </w:div>
        <w:div w:id="1601260163">
          <w:marLeft w:val="0"/>
          <w:marRight w:val="0"/>
          <w:marTop w:val="0"/>
          <w:marBottom w:val="0"/>
          <w:divBdr>
            <w:top w:val="none" w:sz="0" w:space="0" w:color="auto"/>
            <w:left w:val="none" w:sz="0" w:space="0" w:color="auto"/>
            <w:bottom w:val="none" w:sz="0" w:space="0" w:color="auto"/>
            <w:right w:val="none" w:sz="0" w:space="0" w:color="auto"/>
          </w:divBdr>
          <w:divsChild>
            <w:div w:id="1744254472">
              <w:marLeft w:val="0"/>
              <w:marRight w:val="0"/>
              <w:marTop w:val="0"/>
              <w:marBottom w:val="0"/>
              <w:divBdr>
                <w:top w:val="none" w:sz="0" w:space="0" w:color="auto"/>
                <w:left w:val="none" w:sz="0" w:space="0" w:color="auto"/>
                <w:bottom w:val="none" w:sz="0" w:space="0" w:color="auto"/>
                <w:right w:val="none" w:sz="0" w:space="0" w:color="auto"/>
              </w:divBdr>
            </w:div>
          </w:divsChild>
        </w:div>
        <w:div w:id="1999265783">
          <w:marLeft w:val="0"/>
          <w:marRight w:val="0"/>
          <w:marTop w:val="0"/>
          <w:marBottom w:val="0"/>
          <w:divBdr>
            <w:top w:val="none" w:sz="0" w:space="0" w:color="auto"/>
            <w:left w:val="none" w:sz="0" w:space="0" w:color="auto"/>
            <w:bottom w:val="none" w:sz="0" w:space="0" w:color="auto"/>
            <w:right w:val="none" w:sz="0" w:space="0" w:color="auto"/>
          </w:divBdr>
          <w:divsChild>
            <w:div w:id="555237210">
              <w:marLeft w:val="0"/>
              <w:marRight w:val="0"/>
              <w:marTop w:val="0"/>
              <w:marBottom w:val="0"/>
              <w:divBdr>
                <w:top w:val="none" w:sz="0" w:space="0" w:color="auto"/>
                <w:left w:val="none" w:sz="0" w:space="0" w:color="auto"/>
                <w:bottom w:val="none" w:sz="0" w:space="0" w:color="auto"/>
                <w:right w:val="none" w:sz="0" w:space="0" w:color="auto"/>
              </w:divBdr>
            </w:div>
          </w:divsChild>
        </w:div>
        <w:div w:id="492647108">
          <w:marLeft w:val="0"/>
          <w:marRight w:val="0"/>
          <w:marTop w:val="0"/>
          <w:marBottom w:val="0"/>
          <w:divBdr>
            <w:top w:val="none" w:sz="0" w:space="0" w:color="auto"/>
            <w:left w:val="none" w:sz="0" w:space="0" w:color="auto"/>
            <w:bottom w:val="none" w:sz="0" w:space="0" w:color="auto"/>
            <w:right w:val="none" w:sz="0" w:space="0" w:color="auto"/>
          </w:divBdr>
          <w:divsChild>
            <w:div w:id="667488344">
              <w:marLeft w:val="0"/>
              <w:marRight w:val="0"/>
              <w:marTop w:val="0"/>
              <w:marBottom w:val="0"/>
              <w:divBdr>
                <w:top w:val="none" w:sz="0" w:space="0" w:color="auto"/>
                <w:left w:val="none" w:sz="0" w:space="0" w:color="auto"/>
                <w:bottom w:val="none" w:sz="0" w:space="0" w:color="auto"/>
                <w:right w:val="none" w:sz="0" w:space="0" w:color="auto"/>
              </w:divBdr>
            </w:div>
          </w:divsChild>
        </w:div>
        <w:div w:id="2109811087">
          <w:marLeft w:val="0"/>
          <w:marRight w:val="0"/>
          <w:marTop w:val="0"/>
          <w:marBottom w:val="0"/>
          <w:divBdr>
            <w:top w:val="none" w:sz="0" w:space="0" w:color="auto"/>
            <w:left w:val="none" w:sz="0" w:space="0" w:color="auto"/>
            <w:bottom w:val="none" w:sz="0" w:space="0" w:color="auto"/>
            <w:right w:val="none" w:sz="0" w:space="0" w:color="auto"/>
          </w:divBdr>
          <w:divsChild>
            <w:div w:id="36637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2919</Words>
  <Characters>16643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Greaves</dc:creator>
  <cp:keywords/>
  <dc:description/>
  <cp:lastModifiedBy>Karen Bell</cp:lastModifiedBy>
  <cp:revision>2</cp:revision>
  <cp:lastPrinted>2021-10-27T15:34:00Z</cp:lastPrinted>
  <dcterms:created xsi:type="dcterms:W3CDTF">2021-11-17T16:17:00Z</dcterms:created>
  <dcterms:modified xsi:type="dcterms:W3CDTF">2021-11-17T16:17:00Z</dcterms:modified>
</cp:coreProperties>
</file>