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DA697" w14:textId="612935C7" w:rsidR="0091513B" w:rsidRPr="00DC63E0" w:rsidRDefault="0091513B" w:rsidP="0091513B">
      <w:pPr>
        <w:jc w:val="center"/>
        <w:rPr>
          <w:rFonts w:ascii="Arial" w:hAnsi="Arial" w:cs="Arial"/>
          <w:b/>
          <w:bCs/>
        </w:rPr>
      </w:pPr>
      <w:r w:rsidRPr="00DC63E0">
        <w:rPr>
          <w:rFonts w:ascii="Arial" w:hAnsi="Arial" w:cs="Arial"/>
          <w:b/>
          <w:bCs/>
        </w:rPr>
        <w:t>OAKHAM TOWN COUNCIL</w:t>
      </w:r>
    </w:p>
    <w:p w14:paraId="4CCEA662" w14:textId="77777777" w:rsidR="0091513B" w:rsidRPr="00DC63E0" w:rsidRDefault="0091513B" w:rsidP="0091513B">
      <w:pPr>
        <w:jc w:val="both"/>
        <w:rPr>
          <w:rFonts w:ascii="Arial" w:hAnsi="Arial" w:cs="Arial"/>
          <w:b/>
          <w:bCs/>
        </w:rPr>
      </w:pPr>
      <w:r w:rsidRPr="00DC63E0">
        <w:rPr>
          <w:rFonts w:ascii="Arial" w:hAnsi="Arial" w:cs="Arial"/>
          <w:b/>
          <w:bCs/>
        </w:rPr>
        <w:t>FINANCE COMMITTEE:</w:t>
      </w:r>
      <w:r w:rsidRPr="00DC63E0">
        <w:rPr>
          <w:rFonts w:ascii="Arial" w:hAnsi="Arial" w:cs="Arial"/>
          <w:b/>
          <w:bCs/>
        </w:rPr>
        <w:tab/>
        <w:t>10 NOVEMBER 2021</w:t>
      </w:r>
    </w:p>
    <w:p w14:paraId="7E6D1747" w14:textId="49D05E5C" w:rsidR="0091513B" w:rsidRPr="00DC63E0" w:rsidRDefault="0091513B" w:rsidP="0091513B">
      <w:pPr>
        <w:jc w:val="both"/>
        <w:rPr>
          <w:rFonts w:ascii="Arial" w:hAnsi="Arial" w:cs="Arial"/>
          <w:b/>
          <w:bCs/>
        </w:rPr>
      </w:pPr>
      <w:r w:rsidRPr="00DC63E0">
        <w:rPr>
          <w:rFonts w:ascii="Arial" w:hAnsi="Arial" w:cs="Arial"/>
          <w:b/>
          <w:bCs/>
        </w:rPr>
        <w:t xml:space="preserve">REPORT BY: </w:t>
      </w:r>
      <w:r w:rsidR="00DC63E0" w:rsidRPr="00DC63E0">
        <w:rPr>
          <w:rFonts w:ascii="Arial" w:hAnsi="Arial" w:cs="Arial"/>
          <w:b/>
          <w:bCs/>
        </w:rPr>
        <w:tab/>
      </w:r>
      <w:r w:rsidR="00DC63E0" w:rsidRPr="00DC63E0">
        <w:rPr>
          <w:rFonts w:ascii="Arial" w:hAnsi="Arial" w:cs="Arial"/>
          <w:b/>
          <w:bCs/>
        </w:rPr>
        <w:tab/>
      </w:r>
      <w:r w:rsidR="00DC63E0" w:rsidRPr="00DC63E0">
        <w:rPr>
          <w:rFonts w:ascii="Arial" w:hAnsi="Arial" w:cs="Arial"/>
          <w:b/>
          <w:bCs/>
        </w:rPr>
        <w:tab/>
      </w:r>
      <w:r w:rsidRPr="00DC63E0">
        <w:rPr>
          <w:rFonts w:ascii="Arial" w:hAnsi="Arial" w:cs="Arial"/>
          <w:b/>
          <w:bCs/>
        </w:rPr>
        <w:t>KAREN BELL – LOCUM TOWN CLERK</w:t>
      </w:r>
    </w:p>
    <w:p w14:paraId="3A84E170" w14:textId="365F6B3B" w:rsidR="0091513B" w:rsidRPr="00DC63E0" w:rsidRDefault="0091513B" w:rsidP="0091513B">
      <w:pPr>
        <w:jc w:val="both"/>
        <w:rPr>
          <w:rFonts w:ascii="Arial" w:hAnsi="Arial" w:cs="Arial"/>
          <w:b/>
          <w:bCs/>
        </w:rPr>
      </w:pPr>
      <w:r w:rsidRPr="00DC63E0">
        <w:rPr>
          <w:rFonts w:ascii="Arial" w:hAnsi="Arial" w:cs="Arial"/>
          <w:b/>
          <w:bCs/>
        </w:rPr>
        <w:t xml:space="preserve">SUBJECT: </w:t>
      </w:r>
      <w:r w:rsidR="00DC63E0" w:rsidRPr="00DC63E0">
        <w:rPr>
          <w:rFonts w:ascii="Arial" w:hAnsi="Arial" w:cs="Arial"/>
          <w:b/>
          <w:bCs/>
        </w:rPr>
        <w:tab/>
      </w:r>
      <w:r w:rsidR="00DC63E0" w:rsidRPr="00DC63E0">
        <w:rPr>
          <w:rFonts w:ascii="Arial" w:hAnsi="Arial" w:cs="Arial"/>
          <w:b/>
          <w:bCs/>
        </w:rPr>
        <w:tab/>
      </w:r>
      <w:r w:rsidR="00DC63E0" w:rsidRPr="00DC63E0">
        <w:rPr>
          <w:rFonts w:ascii="Arial" w:hAnsi="Arial" w:cs="Arial"/>
          <w:b/>
          <w:bCs/>
        </w:rPr>
        <w:tab/>
      </w:r>
      <w:r w:rsidRPr="00DC63E0">
        <w:rPr>
          <w:rFonts w:ascii="Arial" w:hAnsi="Arial" w:cs="Arial"/>
          <w:b/>
          <w:bCs/>
        </w:rPr>
        <w:t xml:space="preserve">REVIEW OF EARMARKED RESERVES </w:t>
      </w:r>
      <w:r w:rsidR="00DC63E0" w:rsidRPr="00DC63E0">
        <w:rPr>
          <w:rFonts w:ascii="Arial" w:hAnsi="Arial" w:cs="Arial"/>
          <w:b/>
          <w:bCs/>
        </w:rPr>
        <w:t>AND POLICY</w:t>
      </w:r>
    </w:p>
    <w:p w14:paraId="0CDEC02C" w14:textId="587F059D" w:rsidR="0091513B" w:rsidRPr="00DC63E0" w:rsidRDefault="0091513B" w:rsidP="00DC63E0">
      <w:pPr>
        <w:spacing w:after="0" w:line="240" w:lineRule="auto"/>
        <w:jc w:val="both"/>
        <w:rPr>
          <w:rFonts w:ascii="Arial" w:hAnsi="Arial" w:cs="Arial"/>
          <w:b/>
          <w:bCs/>
        </w:rPr>
      </w:pPr>
      <w:r w:rsidRPr="00DC63E0">
        <w:rPr>
          <w:rFonts w:ascii="Arial" w:hAnsi="Arial" w:cs="Arial"/>
          <w:b/>
          <w:bCs/>
        </w:rPr>
        <w:t xml:space="preserve">1. </w:t>
      </w:r>
      <w:r w:rsidRPr="00DC63E0">
        <w:rPr>
          <w:rFonts w:ascii="Arial" w:hAnsi="Arial" w:cs="Arial"/>
          <w:b/>
          <w:bCs/>
        </w:rPr>
        <w:tab/>
        <w:t>Summary</w:t>
      </w:r>
    </w:p>
    <w:p w14:paraId="05867ABA" w14:textId="5DE66058" w:rsidR="0091513B" w:rsidRPr="00DC63E0" w:rsidRDefault="0091513B" w:rsidP="00DC63E0">
      <w:pPr>
        <w:spacing w:after="0" w:line="240" w:lineRule="auto"/>
        <w:ind w:left="1440" w:hanging="720"/>
        <w:jc w:val="both"/>
        <w:rPr>
          <w:rFonts w:ascii="Arial" w:hAnsi="Arial" w:cs="Arial"/>
        </w:rPr>
      </w:pPr>
      <w:r w:rsidRPr="00DC63E0">
        <w:rPr>
          <w:rFonts w:ascii="Arial" w:hAnsi="Arial" w:cs="Arial"/>
        </w:rPr>
        <w:t>1.1</w:t>
      </w:r>
      <w:r w:rsidRPr="00DC63E0">
        <w:rPr>
          <w:rFonts w:ascii="Arial" w:hAnsi="Arial" w:cs="Arial"/>
        </w:rPr>
        <w:tab/>
        <w:t xml:space="preserve">This report sets out </w:t>
      </w:r>
      <w:r w:rsidR="00DC63E0" w:rsidRPr="00DC63E0">
        <w:rPr>
          <w:rFonts w:ascii="Arial" w:hAnsi="Arial" w:cs="Arial"/>
        </w:rPr>
        <w:t>a proposed Ear</w:t>
      </w:r>
      <w:r w:rsidRPr="00DC63E0">
        <w:rPr>
          <w:rFonts w:ascii="Arial" w:hAnsi="Arial" w:cs="Arial"/>
        </w:rPr>
        <w:t>marked Reserve Policy and a refresh of the earmarked reserves statement.</w:t>
      </w:r>
    </w:p>
    <w:p w14:paraId="6A0B08C1" w14:textId="77777777" w:rsidR="00DC63E0" w:rsidRPr="00DC63E0" w:rsidRDefault="00DC63E0" w:rsidP="00DC63E0">
      <w:pPr>
        <w:spacing w:after="0" w:line="240" w:lineRule="auto"/>
        <w:ind w:left="1440" w:hanging="720"/>
        <w:jc w:val="both"/>
        <w:rPr>
          <w:rFonts w:ascii="Arial" w:hAnsi="Arial" w:cs="Arial"/>
          <w:b/>
          <w:bCs/>
        </w:rPr>
      </w:pPr>
    </w:p>
    <w:p w14:paraId="778396A8" w14:textId="77777777" w:rsidR="0091513B" w:rsidRPr="00DC63E0" w:rsidRDefault="0091513B" w:rsidP="00DC63E0">
      <w:pPr>
        <w:spacing w:after="0"/>
        <w:ind w:left="720" w:hanging="720"/>
        <w:jc w:val="both"/>
        <w:rPr>
          <w:rFonts w:ascii="Arial" w:hAnsi="Arial" w:cs="Arial"/>
          <w:b/>
          <w:bCs/>
        </w:rPr>
      </w:pPr>
      <w:r w:rsidRPr="00DC63E0">
        <w:rPr>
          <w:rFonts w:ascii="Arial" w:hAnsi="Arial" w:cs="Arial"/>
          <w:b/>
          <w:bCs/>
        </w:rPr>
        <w:t>2.</w:t>
      </w:r>
      <w:r w:rsidRPr="00DC63E0">
        <w:rPr>
          <w:rFonts w:ascii="Arial" w:hAnsi="Arial" w:cs="Arial"/>
          <w:b/>
          <w:bCs/>
        </w:rPr>
        <w:tab/>
        <w:t xml:space="preserve">Recommendations </w:t>
      </w:r>
    </w:p>
    <w:p w14:paraId="18FEB03F" w14:textId="77777777" w:rsidR="0091513B" w:rsidRPr="00DC63E0" w:rsidRDefault="0091513B" w:rsidP="00DC63E0">
      <w:pPr>
        <w:spacing w:after="0"/>
        <w:ind w:left="720"/>
        <w:jc w:val="both"/>
        <w:rPr>
          <w:rFonts w:ascii="Arial" w:hAnsi="Arial" w:cs="Arial"/>
        </w:rPr>
      </w:pPr>
      <w:r w:rsidRPr="00DC63E0">
        <w:rPr>
          <w:rFonts w:ascii="Arial" w:hAnsi="Arial" w:cs="Arial"/>
        </w:rPr>
        <w:t>2.1</w:t>
      </w:r>
      <w:r w:rsidRPr="00DC63E0">
        <w:rPr>
          <w:rFonts w:ascii="Arial" w:hAnsi="Arial" w:cs="Arial"/>
        </w:rPr>
        <w:tab/>
        <w:t xml:space="preserve">The Committee is asked to: </w:t>
      </w:r>
    </w:p>
    <w:p w14:paraId="39B90E94" w14:textId="6FA78E5E" w:rsidR="0091513B" w:rsidRPr="00DC63E0" w:rsidRDefault="0091513B" w:rsidP="0091513B">
      <w:pPr>
        <w:ind w:left="2880" w:hanging="1440"/>
        <w:jc w:val="both"/>
        <w:rPr>
          <w:rFonts w:ascii="Arial" w:hAnsi="Arial" w:cs="Arial"/>
        </w:rPr>
      </w:pPr>
      <w:r w:rsidRPr="00DC63E0">
        <w:rPr>
          <w:rFonts w:ascii="Arial" w:hAnsi="Arial" w:cs="Arial"/>
        </w:rPr>
        <w:t>2.1.1</w:t>
      </w:r>
      <w:r w:rsidRPr="00DC63E0">
        <w:rPr>
          <w:rFonts w:ascii="Arial" w:hAnsi="Arial" w:cs="Arial"/>
        </w:rPr>
        <w:tab/>
        <w:t xml:space="preserve">Approve the Earmarked Reserves Policy  </w:t>
      </w:r>
    </w:p>
    <w:p w14:paraId="2B0C7E71" w14:textId="77777777" w:rsidR="00DC63E0" w:rsidRPr="00DC63E0" w:rsidRDefault="0091513B" w:rsidP="0091513B">
      <w:pPr>
        <w:ind w:left="2880" w:hanging="1440"/>
        <w:jc w:val="both"/>
        <w:rPr>
          <w:rFonts w:ascii="Arial" w:hAnsi="Arial" w:cs="Arial"/>
        </w:rPr>
      </w:pPr>
      <w:r w:rsidRPr="00DC63E0">
        <w:rPr>
          <w:rFonts w:ascii="Arial" w:hAnsi="Arial" w:cs="Arial"/>
        </w:rPr>
        <w:t>2.1.2</w:t>
      </w:r>
      <w:r w:rsidRPr="00DC63E0">
        <w:rPr>
          <w:rFonts w:ascii="Arial" w:hAnsi="Arial" w:cs="Arial"/>
        </w:rPr>
        <w:tab/>
      </w:r>
      <w:r w:rsidR="00DC63E0" w:rsidRPr="00DC63E0">
        <w:rPr>
          <w:rFonts w:ascii="Arial" w:hAnsi="Arial" w:cs="Arial"/>
        </w:rPr>
        <w:t>To consider whether the Earmarked Reserves set out in Appendix 1 are still required for the specific purposes.</w:t>
      </w:r>
    </w:p>
    <w:p w14:paraId="25B2746C" w14:textId="3EDDAD3E" w:rsidR="0091513B" w:rsidRPr="00DC63E0" w:rsidRDefault="0091513B" w:rsidP="00DC63E0">
      <w:pPr>
        <w:spacing w:after="0"/>
        <w:ind w:left="1440" w:hanging="1440"/>
        <w:jc w:val="both"/>
        <w:rPr>
          <w:rFonts w:ascii="Arial" w:hAnsi="Arial" w:cs="Arial"/>
          <w:b/>
          <w:bCs/>
        </w:rPr>
      </w:pPr>
      <w:r w:rsidRPr="00DC63E0">
        <w:rPr>
          <w:rFonts w:ascii="Arial" w:hAnsi="Arial" w:cs="Arial"/>
          <w:b/>
          <w:bCs/>
        </w:rPr>
        <w:t>3.</w:t>
      </w:r>
      <w:r w:rsidRPr="00DC63E0">
        <w:rPr>
          <w:rFonts w:ascii="Arial" w:hAnsi="Arial" w:cs="Arial"/>
          <w:b/>
          <w:bCs/>
        </w:rPr>
        <w:tab/>
        <w:t xml:space="preserve">Background </w:t>
      </w:r>
    </w:p>
    <w:p w14:paraId="7CED3584" w14:textId="77777777" w:rsidR="0091513B" w:rsidRPr="00DC63E0" w:rsidRDefault="0091513B" w:rsidP="0091513B">
      <w:pPr>
        <w:ind w:left="2160" w:hanging="720"/>
        <w:jc w:val="both"/>
        <w:rPr>
          <w:rFonts w:ascii="Arial" w:hAnsi="Arial" w:cs="Arial"/>
        </w:rPr>
      </w:pPr>
      <w:r w:rsidRPr="00DC63E0">
        <w:rPr>
          <w:rFonts w:ascii="Arial" w:hAnsi="Arial" w:cs="Arial"/>
        </w:rPr>
        <w:t>3.1</w:t>
      </w:r>
      <w:r w:rsidRPr="00DC63E0">
        <w:rPr>
          <w:rFonts w:ascii="Arial" w:hAnsi="Arial" w:cs="Arial"/>
        </w:rPr>
        <w:tab/>
        <w:t xml:space="preserve"> Earmarked Reserves are those sums which have not been fully expended in the year and roll over into the next year as an accumulated amount to allow for setting aside monies for: </w:t>
      </w:r>
    </w:p>
    <w:p w14:paraId="59D2CCC4" w14:textId="77777777" w:rsidR="0091513B" w:rsidRPr="00DC63E0" w:rsidRDefault="0091513B" w:rsidP="0091513B">
      <w:pPr>
        <w:ind w:left="2880" w:hanging="720"/>
        <w:jc w:val="both"/>
        <w:rPr>
          <w:rFonts w:ascii="Arial" w:hAnsi="Arial" w:cs="Arial"/>
        </w:rPr>
      </w:pPr>
      <w:r w:rsidRPr="00DC63E0">
        <w:rPr>
          <w:rFonts w:ascii="Arial" w:hAnsi="Arial" w:cs="Arial"/>
        </w:rPr>
        <w:sym w:font="Symbol" w:char="F0B7"/>
      </w:r>
      <w:r w:rsidRPr="00DC63E0">
        <w:rPr>
          <w:rFonts w:ascii="Arial" w:hAnsi="Arial" w:cs="Arial"/>
        </w:rPr>
        <w:t xml:space="preserve"> </w:t>
      </w:r>
      <w:r w:rsidRPr="00DC63E0">
        <w:rPr>
          <w:rFonts w:ascii="Arial" w:hAnsi="Arial" w:cs="Arial"/>
        </w:rPr>
        <w:tab/>
        <w:t xml:space="preserve">major projects – to allow for safeguarding of monies for projects which may have been delayed. </w:t>
      </w:r>
    </w:p>
    <w:p w14:paraId="2875329E" w14:textId="77777777" w:rsidR="0091513B" w:rsidRPr="00DC63E0" w:rsidRDefault="0091513B" w:rsidP="0091513B">
      <w:pPr>
        <w:ind w:left="2880" w:hanging="720"/>
        <w:jc w:val="both"/>
        <w:rPr>
          <w:rFonts w:ascii="Arial" w:hAnsi="Arial" w:cs="Arial"/>
        </w:rPr>
      </w:pPr>
      <w:r w:rsidRPr="00DC63E0">
        <w:rPr>
          <w:rFonts w:ascii="Arial" w:hAnsi="Arial" w:cs="Arial"/>
        </w:rPr>
        <w:sym w:font="Symbol" w:char="F0B7"/>
      </w:r>
      <w:r w:rsidRPr="00DC63E0">
        <w:rPr>
          <w:rFonts w:ascii="Arial" w:hAnsi="Arial" w:cs="Arial"/>
        </w:rPr>
        <w:t xml:space="preserve"> </w:t>
      </w:r>
      <w:r w:rsidRPr="00DC63E0">
        <w:rPr>
          <w:rFonts w:ascii="Arial" w:hAnsi="Arial" w:cs="Arial"/>
        </w:rPr>
        <w:tab/>
        <w:t>cyclical major repairs or renewals to property / assets which would otherwise fall in one year’s budget. This is also a means of building up funds to meet known or predicted liabilities.</w:t>
      </w:r>
    </w:p>
    <w:p w14:paraId="2F6B0F2D" w14:textId="00B59588" w:rsidR="0091513B" w:rsidRPr="00DC63E0" w:rsidRDefault="0091513B" w:rsidP="00DC63E0">
      <w:pPr>
        <w:ind w:left="2160" w:hanging="720"/>
        <w:jc w:val="both"/>
        <w:rPr>
          <w:rFonts w:ascii="Arial" w:hAnsi="Arial" w:cs="Arial"/>
        </w:rPr>
      </w:pPr>
      <w:r w:rsidRPr="00DC63E0">
        <w:rPr>
          <w:rFonts w:ascii="Arial" w:hAnsi="Arial" w:cs="Arial"/>
        </w:rPr>
        <w:t>3.2</w:t>
      </w:r>
      <w:r w:rsidR="00DC63E0" w:rsidRPr="00DC63E0">
        <w:rPr>
          <w:rFonts w:ascii="Arial" w:hAnsi="Arial" w:cs="Arial"/>
        </w:rPr>
        <w:tab/>
      </w:r>
      <w:r w:rsidRPr="00DC63E0">
        <w:rPr>
          <w:rFonts w:ascii="Arial" w:hAnsi="Arial" w:cs="Arial"/>
        </w:rPr>
        <w:t xml:space="preserve">The Council has an Earmarked Reserves Policy To ensure these reserves are managed in a clear and transparent way. The Policy should include: </w:t>
      </w:r>
    </w:p>
    <w:p w14:paraId="7FDF5A9B" w14:textId="77777777" w:rsidR="0091513B" w:rsidRPr="00DC63E0" w:rsidRDefault="0091513B" w:rsidP="00DC63E0">
      <w:pPr>
        <w:ind w:left="2880" w:hanging="720"/>
        <w:jc w:val="both"/>
        <w:rPr>
          <w:rFonts w:ascii="Arial" w:hAnsi="Arial" w:cs="Arial"/>
        </w:rPr>
      </w:pPr>
      <w:r w:rsidRPr="00DC63E0">
        <w:rPr>
          <w:rFonts w:ascii="Arial" w:hAnsi="Arial" w:cs="Arial"/>
        </w:rPr>
        <w:sym w:font="Symbol" w:char="F0B7"/>
      </w:r>
      <w:r w:rsidRPr="00DC63E0">
        <w:rPr>
          <w:rFonts w:ascii="Arial" w:hAnsi="Arial" w:cs="Arial"/>
        </w:rPr>
        <w:t xml:space="preserve"> </w:t>
      </w:r>
      <w:r w:rsidRPr="00DC63E0">
        <w:rPr>
          <w:rFonts w:ascii="Arial" w:hAnsi="Arial" w:cs="Arial"/>
        </w:rPr>
        <w:tab/>
        <w:t xml:space="preserve">Purpose – stated reasons for why funds are earmarked, i.e. only be used to build up funds to meet known or predicted liabilities. </w:t>
      </w:r>
    </w:p>
    <w:p w14:paraId="56F3E2FD" w14:textId="77777777" w:rsidR="0091513B" w:rsidRPr="00DC63E0" w:rsidRDefault="0091513B" w:rsidP="00DC63E0">
      <w:pPr>
        <w:ind w:left="2880" w:hanging="720"/>
        <w:jc w:val="both"/>
        <w:rPr>
          <w:rFonts w:ascii="Arial" w:hAnsi="Arial" w:cs="Arial"/>
        </w:rPr>
      </w:pPr>
      <w:r w:rsidRPr="00DC63E0">
        <w:rPr>
          <w:rFonts w:ascii="Arial" w:hAnsi="Arial" w:cs="Arial"/>
        </w:rPr>
        <w:sym w:font="Symbol" w:char="F0B7"/>
      </w:r>
      <w:r w:rsidRPr="00DC63E0">
        <w:rPr>
          <w:rFonts w:ascii="Arial" w:hAnsi="Arial" w:cs="Arial"/>
        </w:rPr>
        <w:t xml:space="preserve"> </w:t>
      </w:r>
      <w:r w:rsidRPr="00DC63E0">
        <w:rPr>
          <w:rFonts w:ascii="Arial" w:hAnsi="Arial" w:cs="Arial"/>
        </w:rPr>
        <w:tab/>
        <w:t xml:space="preserve">Accountability – reason for specific funds. </w:t>
      </w:r>
    </w:p>
    <w:p w14:paraId="1E2278E9" w14:textId="77777777" w:rsidR="0091513B" w:rsidRPr="00DC63E0" w:rsidRDefault="0091513B" w:rsidP="00DC63E0">
      <w:pPr>
        <w:ind w:left="2880" w:hanging="720"/>
        <w:jc w:val="both"/>
        <w:rPr>
          <w:rFonts w:ascii="Arial" w:hAnsi="Arial" w:cs="Arial"/>
        </w:rPr>
      </w:pPr>
      <w:r w:rsidRPr="00DC63E0">
        <w:rPr>
          <w:rFonts w:ascii="Arial" w:hAnsi="Arial" w:cs="Arial"/>
        </w:rPr>
        <w:sym w:font="Symbol" w:char="F0B7"/>
      </w:r>
      <w:r w:rsidRPr="00DC63E0">
        <w:rPr>
          <w:rFonts w:ascii="Arial" w:hAnsi="Arial" w:cs="Arial"/>
        </w:rPr>
        <w:t xml:space="preserve"> </w:t>
      </w:r>
      <w:r w:rsidRPr="00DC63E0">
        <w:rPr>
          <w:rFonts w:ascii="Arial" w:hAnsi="Arial" w:cs="Arial"/>
        </w:rPr>
        <w:tab/>
        <w:t xml:space="preserve">Usage – control, monitoring and approval authority </w:t>
      </w:r>
    </w:p>
    <w:p w14:paraId="271D4FAF" w14:textId="77777777" w:rsidR="0091513B" w:rsidRPr="00DC63E0" w:rsidRDefault="0091513B" w:rsidP="00DC63E0">
      <w:pPr>
        <w:ind w:left="2160" w:hanging="720"/>
        <w:jc w:val="both"/>
        <w:rPr>
          <w:rFonts w:ascii="Arial" w:hAnsi="Arial" w:cs="Arial"/>
        </w:rPr>
      </w:pPr>
      <w:r w:rsidRPr="00DC63E0">
        <w:rPr>
          <w:rFonts w:ascii="Arial" w:hAnsi="Arial" w:cs="Arial"/>
        </w:rPr>
        <w:t>3.3</w:t>
      </w:r>
      <w:r w:rsidRPr="00DC63E0">
        <w:rPr>
          <w:rFonts w:ascii="Arial" w:hAnsi="Arial" w:cs="Arial"/>
        </w:rPr>
        <w:tab/>
        <w:t xml:space="preserve">The earmarked reserve policy is presented to ensure it is up to date and fit for purpose. </w:t>
      </w:r>
    </w:p>
    <w:p w14:paraId="5827981D" w14:textId="77777777" w:rsidR="0091513B" w:rsidRDefault="0091513B" w:rsidP="0091513B">
      <w:pPr>
        <w:ind w:left="1440" w:hanging="720"/>
        <w:jc w:val="both"/>
        <w:rPr>
          <w:rFonts w:ascii="Arial" w:hAnsi="Arial" w:cs="Arial"/>
          <w:sz w:val="36"/>
          <w:szCs w:val="36"/>
        </w:rPr>
      </w:pPr>
    </w:p>
    <w:p w14:paraId="586AF2AA" w14:textId="77777777" w:rsidR="0091513B" w:rsidRDefault="0091513B" w:rsidP="0091513B">
      <w:pPr>
        <w:ind w:left="1440" w:hanging="720"/>
        <w:jc w:val="both"/>
        <w:rPr>
          <w:rFonts w:ascii="Arial" w:hAnsi="Arial" w:cs="Arial"/>
          <w:sz w:val="36"/>
          <w:szCs w:val="36"/>
        </w:rPr>
      </w:pPr>
    </w:p>
    <w:p w14:paraId="1B6ACC90" w14:textId="77777777" w:rsidR="0091513B" w:rsidRDefault="0091513B" w:rsidP="0091513B">
      <w:pPr>
        <w:ind w:left="1440" w:hanging="720"/>
        <w:jc w:val="both"/>
        <w:rPr>
          <w:rFonts w:ascii="Arial" w:hAnsi="Arial" w:cs="Arial"/>
          <w:sz w:val="36"/>
          <w:szCs w:val="36"/>
        </w:rPr>
      </w:pPr>
    </w:p>
    <w:p w14:paraId="2450C382" w14:textId="77777777" w:rsidR="0091513B" w:rsidRDefault="0091513B" w:rsidP="0091513B">
      <w:pPr>
        <w:ind w:left="1440" w:hanging="720"/>
        <w:jc w:val="both"/>
        <w:rPr>
          <w:rFonts w:ascii="Arial" w:hAnsi="Arial" w:cs="Arial"/>
          <w:sz w:val="36"/>
          <w:szCs w:val="36"/>
        </w:rPr>
      </w:pPr>
    </w:p>
    <w:p w14:paraId="60C6F120" w14:textId="77777777" w:rsidR="0091513B" w:rsidRDefault="0091513B" w:rsidP="0091513B">
      <w:pPr>
        <w:ind w:left="1440" w:hanging="720"/>
        <w:jc w:val="both"/>
        <w:rPr>
          <w:rFonts w:ascii="Arial" w:hAnsi="Arial" w:cs="Arial"/>
          <w:sz w:val="36"/>
          <w:szCs w:val="36"/>
        </w:rPr>
      </w:pPr>
    </w:p>
    <w:p w14:paraId="21D408A4" w14:textId="77777777" w:rsidR="0091513B" w:rsidRPr="00DC63E0" w:rsidRDefault="0091513B" w:rsidP="00DC63E0">
      <w:pPr>
        <w:ind w:left="1440" w:hanging="720"/>
        <w:jc w:val="center"/>
        <w:rPr>
          <w:rFonts w:ascii="Arial" w:hAnsi="Arial" w:cs="Arial"/>
          <w:b/>
          <w:bCs/>
        </w:rPr>
      </w:pPr>
      <w:r w:rsidRPr="00DC63E0">
        <w:rPr>
          <w:rFonts w:ascii="Arial" w:hAnsi="Arial" w:cs="Arial"/>
          <w:b/>
          <w:bCs/>
        </w:rPr>
        <w:lastRenderedPageBreak/>
        <w:t>Oakham Town Council</w:t>
      </w:r>
    </w:p>
    <w:p w14:paraId="1FA5840D" w14:textId="05A17EAB" w:rsidR="0091513B" w:rsidRPr="00DC63E0" w:rsidRDefault="0091513B" w:rsidP="00DC63E0">
      <w:pPr>
        <w:ind w:left="1440" w:hanging="720"/>
        <w:jc w:val="center"/>
        <w:rPr>
          <w:rFonts w:ascii="Arial" w:hAnsi="Arial" w:cs="Arial"/>
          <w:b/>
          <w:bCs/>
        </w:rPr>
      </w:pPr>
      <w:r w:rsidRPr="00DC63E0">
        <w:rPr>
          <w:rFonts w:ascii="Arial" w:hAnsi="Arial" w:cs="Arial"/>
          <w:b/>
          <w:bCs/>
        </w:rPr>
        <w:t>Earmarked Reserves Policy</w:t>
      </w:r>
    </w:p>
    <w:p w14:paraId="21C1426F" w14:textId="51363309" w:rsidR="0091513B" w:rsidRPr="00DC63E0" w:rsidRDefault="0091513B" w:rsidP="00DC63E0">
      <w:pPr>
        <w:pStyle w:val="ListParagraph"/>
        <w:numPr>
          <w:ilvl w:val="0"/>
          <w:numId w:val="1"/>
        </w:numPr>
        <w:spacing w:after="0" w:line="240" w:lineRule="auto"/>
        <w:ind w:left="360"/>
        <w:jc w:val="both"/>
        <w:rPr>
          <w:rFonts w:ascii="Arial" w:hAnsi="Arial" w:cs="Arial"/>
        </w:rPr>
      </w:pPr>
      <w:r w:rsidRPr="00DC63E0">
        <w:rPr>
          <w:rFonts w:ascii="Arial" w:hAnsi="Arial" w:cs="Arial"/>
        </w:rPr>
        <w:t>Reserves will only be earmarked in line with the CIPFA Code of Practice on Local Authority Accounting in the UK (the Statement of Recommended Practice).</w:t>
      </w:r>
    </w:p>
    <w:p w14:paraId="2750B5B1" w14:textId="77777777" w:rsidR="00DC63E0" w:rsidRPr="00DC63E0" w:rsidRDefault="00DC63E0" w:rsidP="00DC63E0">
      <w:pPr>
        <w:spacing w:after="0" w:line="240" w:lineRule="auto"/>
        <w:jc w:val="both"/>
        <w:rPr>
          <w:rFonts w:ascii="Arial" w:hAnsi="Arial" w:cs="Arial"/>
        </w:rPr>
      </w:pPr>
    </w:p>
    <w:p w14:paraId="4CAE2071" w14:textId="77777777" w:rsidR="0091513B" w:rsidRPr="00DC63E0" w:rsidRDefault="0091513B" w:rsidP="00DC63E0">
      <w:pPr>
        <w:pStyle w:val="ListParagraph"/>
        <w:numPr>
          <w:ilvl w:val="0"/>
          <w:numId w:val="1"/>
        </w:numPr>
        <w:spacing w:after="0" w:line="240" w:lineRule="auto"/>
        <w:ind w:left="360"/>
        <w:jc w:val="both"/>
        <w:rPr>
          <w:rFonts w:ascii="Arial" w:hAnsi="Arial" w:cs="Arial"/>
        </w:rPr>
      </w:pPr>
      <w:r w:rsidRPr="00DC63E0">
        <w:rPr>
          <w:rFonts w:ascii="Arial" w:hAnsi="Arial" w:cs="Arial"/>
        </w:rPr>
        <w:t xml:space="preserve"> The amount to be Earmarked in any one financial year will not exceed the difference (surplus) between the budgeted net expenditure and the actual net expenditure. </w:t>
      </w:r>
    </w:p>
    <w:p w14:paraId="4F1F5E66" w14:textId="77777777" w:rsidR="0091513B" w:rsidRPr="00DC63E0" w:rsidRDefault="0091513B" w:rsidP="00DC63E0">
      <w:pPr>
        <w:pStyle w:val="ListParagraph"/>
        <w:spacing w:after="0" w:line="240" w:lineRule="auto"/>
        <w:ind w:left="0"/>
        <w:rPr>
          <w:rFonts w:ascii="Arial" w:hAnsi="Arial" w:cs="Arial"/>
        </w:rPr>
      </w:pPr>
    </w:p>
    <w:p w14:paraId="658568A7" w14:textId="77777777" w:rsidR="0091513B" w:rsidRPr="00DC63E0" w:rsidRDefault="0091513B" w:rsidP="00DC63E0">
      <w:pPr>
        <w:pStyle w:val="ListParagraph"/>
        <w:numPr>
          <w:ilvl w:val="0"/>
          <w:numId w:val="1"/>
        </w:numPr>
        <w:spacing w:after="0" w:line="240" w:lineRule="auto"/>
        <w:ind w:left="360"/>
        <w:jc w:val="both"/>
        <w:rPr>
          <w:rFonts w:ascii="Arial" w:hAnsi="Arial" w:cs="Arial"/>
        </w:rPr>
      </w:pPr>
      <w:r w:rsidRPr="00DC63E0">
        <w:rPr>
          <w:rFonts w:ascii="Arial" w:hAnsi="Arial" w:cs="Arial"/>
        </w:rPr>
        <w:t xml:space="preserve">Reserves can be spent or Earmarked at the discretion of the Council. They can result from: </w:t>
      </w:r>
    </w:p>
    <w:p w14:paraId="41CE48C6" w14:textId="21CAADC5" w:rsidR="0091513B" w:rsidRPr="00DC63E0" w:rsidRDefault="0091513B" w:rsidP="00DC63E0">
      <w:pPr>
        <w:pStyle w:val="ListParagraph"/>
        <w:numPr>
          <w:ilvl w:val="0"/>
          <w:numId w:val="2"/>
        </w:numPr>
        <w:spacing w:after="0" w:line="240" w:lineRule="auto"/>
        <w:jc w:val="both"/>
        <w:rPr>
          <w:rFonts w:ascii="Arial" w:hAnsi="Arial" w:cs="Arial"/>
        </w:rPr>
      </w:pPr>
      <w:r w:rsidRPr="00DC63E0">
        <w:rPr>
          <w:rFonts w:ascii="Arial" w:hAnsi="Arial" w:cs="Arial"/>
        </w:rPr>
        <w:t xml:space="preserve">events which have allowed monies to be set aside. </w:t>
      </w:r>
    </w:p>
    <w:p w14:paraId="6C74686B" w14:textId="77777777" w:rsidR="0091513B" w:rsidRPr="00DC63E0" w:rsidRDefault="0091513B" w:rsidP="00DC63E0">
      <w:pPr>
        <w:pStyle w:val="ListParagraph"/>
        <w:numPr>
          <w:ilvl w:val="0"/>
          <w:numId w:val="2"/>
        </w:numPr>
        <w:spacing w:after="0" w:line="240" w:lineRule="auto"/>
        <w:jc w:val="both"/>
        <w:rPr>
          <w:rFonts w:ascii="Arial" w:hAnsi="Arial" w:cs="Arial"/>
        </w:rPr>
      </w:pPr>
      <w:r w:rsidRPr="00DC63E0">
        <w:rPr>
          <w:rFonts w:ascii="Arial" w:hAnsi="Arial" w:cs="Arial"/>
        </w:rPr>
        <w:t>surpluses.</w:t>
      </w:r>
    </w:p>
    <w:p w14:paraId="313A9F53" w14:textId="77777777" w:rsidR="0091513B" w:rsidRPr="00DC63E0" w:rsidRDefault="0091513B" w:rsidP="00DC63E0">
      <w:pPr>
        <w:pStyle w:val="ListParagraph"/>
        <w:numPr>
          <w:ilvl w:val="0"/>
          <w:numId w:val="2"/>
        </w:numPr>
        <w:spacing w:after="0" w:line="240" w:lineRule="auto"/>
        <w:jc w:val="both"/>
        <w:rPr>
          <w:rFonts w:ascii="Arial" w:hAnsi="Arial" w:cs="Arial"/>
        </w:rPr>
      </w:pPr>
      <w:r w:rsidRPr="00DC63E0">
        <w:rPr>
          <w:rFonts w:ascii="Arial" w:hAnsi="Arial" w:cs="Arial"/>
        </w:rPr>
        <w:t xml:space="preserve">decisions causing anticipated expenditure to have been postponed, </w:t>
      </w:r>
      <w:proofErr w:type="gramStart"/>
      <w:r w:rsidRPr="00DC63E0">
        <w:rPr>
          <w:rFonts w:ascii="Arial" w:hAnsi="Arial" w:cs="Arial"/>
        </w:rPr>
        <w:t>delayed</w:t>
      </w:r>
      <w:proofErr w:type="gramEnd"/>
      <w:r w:rsidRPr="00DC63E0">
        <w:rPr>
          <w:rFonts w:ascii="Arial" w:hAnsi="Arial" w:cs="Arial"/>
        </w:rPr>
        <w:t xml:space="preserve"> or cancelled.</w:t>
      </w:r>
    </w:p>
    <w:p w14:paraId="6766EDDD" w14:textId="77777777" w:rsidR="0091513B" w:rsidRPr="00DC63E0" w:rsidRDefault="0091513B" w:rsidP="00DC63E0">
      <w:pPr>
        <w:pStyle w:val="ListParagraph"/>
        <w:numPr>
          <w:ilvl w:val="0"/>
          <w:numId w:val="2"/>
        </w:numPr>
        <w:spacing w:after="0" w:line="240" w:lineRule="auto"/>
        <w:jc w:val="both"/>
        <w:rPr>
          <w:rFonts w:ascii="Arial" w:hAnsi="Arial" w:cs="Arial"/>
        </w:rPr>
      </w:pPr>
      <w:r w:rsidRPr="00DC63E0">
        <w:rPr>
          <w:rFonts w:ascii="Arial" w:hAnsi="Arial" w:cs="Arial"/>
        </w:rPr>
        <w:t xml:space="preserve">monies set aside for major anticipated capital schemes, </w:t>
      </w:r>
      <w:proofErr w:type="gramStart"/>
      <w:r w:rsidRPr="00DC63E0">
        <w:rPr>
          <w:rFonts w:ascii="Arial" w:hAnsi="Arial" w:cs="Arial"/>
        </w:rPr>
        <w:t>projects</w:t>
      </w:r>
      <w:proofErr w:type="gramEnd"/>
      <w:r w:rsidRPr="00DC63E0">
        <w:rPr>
          <w:rFonts w:ascii="Arial" w:hAnsi="Arial" w:cs="Arial"/>
        </w:rPr>
        <w:t xml:space="preserve"> or service arrangements the Council wish to carry out. </w:t>
      </w:r>
    </w:p>
    <w:p w14:paraId="27F96F74" w14:textId="05D61C9A" w:rsidR="0091513B" w:rsidRDefault="0091513B" w:rsidP="00DC63E0">
      <w:pPr>
        <w:pStyle w:val="ListParagraph"/>
        <w:numPr>
          <w:ilvl w:val="0"/>
          <w:numId w:val="2"/>
        </w:numPr>
        <w:spacing w:after="0" w:line="240" w:lineRule="auto"/>
        <w:jc w:val="both"/>
        <w:rPr>
          <w:rFonts w:ascii="Arial" w:hAnsi="Arial" w:cs="Arial"/>
        </w:rPr>
      </w:pPr>
      <w:r w:rsidRPr="00DC63E0">
        <w:rPr>
          <w:rFonts w:ascii="Arial" w:hAnsi="Arial" w:cs="Arial"/>
        </w:rPr>
        <w:t xml:space="preserve">monies set aside for the renewal or replacement of the Council’s assets. </w:t>
      </w:r>
    </w:p>
    <w:p w14:paraId="0213F5AC" w14:textId="7D9C40AC" w:rsidR="00DC63E0" w:rsidRDefault="00DC63E0" w:rsidP="00DC63E0">
      <w:pPr>
        <w:spacing w:after="0" w:line="240" w:lineRule="auto"/>
        <w:jc w:val="both"/>
        <w:rPr>
          <w:rFonts w:ascii="Arial" w:hAnsi="Arial" w:cs="Arial"/>
        </w:rPr>
      </w:pPr>
    </w:p>
    <w:p w14:paraId="45734894" w14:textId="4E8FA8ED" w:rsidR="00DC63E0" w:rsidRPr="00A60053" w:rsidRDefault="00DC63E0" w:rsidP="00A60053">
      <w:pPr>
        <w:spacing w:after="0" w:line="240" w:lineRule="auto"/>
        <w:ind w:left="360" w:hanging="360"/>
        <w:jc w:val="both"/>
        <w:rPr>
          <w:rFonts w:ascii="Arial" w:hAnsi="Arial" w:cs="Arial"/>
        </w:rPr>
      </w:pPr>
      <w:r w:rsidRPr="00A60053">
        <w:rPr>
          <w:rFonts w:ascii="Arial" w:hAnsi="Arial" w:cs="Arial"/>
        </w:rPr>
        <w:t>4.</w:t>
      </w:r>
      <w:r w:rsidRPr="00A60053">
        <w:rPr>
          <w:rFonts w:ascii="Arial" w:hAnsi="Arial" w:cs="Arial"/>
        </w:rPr>
        <w:tab/>
      </w:r>
      <w:r w:rsidR="0091513B" w:rsidRPr="00A60053">
        <w:rPr>
          <w:rFonts w:ascii="Arial" w:hAnsi="Arial" w:cs="Arial"/>
        </w:rPr>
        <w:t xml:space="preserve">Expenditure will not be charged direct to Earmarked Reserves and transfers to and from Earmarked Reserves will be distinguished from service expenditure in the year end Accounts. </w:t>
      </w:r>
    </w:p>
    <w:p w14:paraId="78505839" w14:textId="77777777" w:rsidR="00A60053" w:rsidRPr="00A60053" w:rsidRDefault="00A60053" w:rsidP="00A60053">
      <w:pPr>
        <w:spacing w:after="0" w:line="240" w:lineRule="auto"/>
        <w:ind w:left="360" w:hanging="360"/>
        <w:jc w:val="both"/>
        <w:rPr>
          <w:rFonts w:ascii="Arial" w:hAnsi="Arial" w:cs="Arial"/>
        </w:rPr>
      </w:pPr>
    </w:p>
    <w:p w14:paraId="0511C4CE" w14:textId="24540022" w:rsidR="00DC63E0" w:rsidRPr="00A60053" w:rsidRDefault="00A60053" w:rsidP="00A60053">
      <w:pPr>
        <w:spacing w:after="0" w:line="240" w:lineRule="auto"/>
        <w:ind w:left="360" w:hanging="360"/>
        <w:jc w:val="both"/>
        <w:rPr>
          <w:rFonts w:ascii="Arial" w:hAnsi="Arial" w:cs="Arial"/>
        </w:rPr>
      </w:pPr>
      <w:r w:rsidRPr="00A60053">
        <w:rPr>
          <w:rFonts w:ascii="Arial" w:hAnsi="Arial" w:cs="Arial"/>
        </w:rPr>
        <w:t>5.</w:t>
      </w:r>
      <w:r w:rsidRPr="00A60053">
        <w:rPr>
          <w:rFonts w:ascii="Arial" w:hAnsi="Arial" w:cs="Arial"/>
        </w:rPr>
        <w:tab/>
      </w:r>
      <w:r w:rsidR="0091513B" w:rsidRPr="00A60053">
        <w:rPr>
          <w:rFonts w:ascii="Arial" w:hAnsi="Arial" w:cs="Arial"/>
        </w:rPr>
        <w:t xml:space="preserve">For each reserve established the following will be clearly documented: </w:t>
      </w:r>
    </w:p>
    <w:p w14:paraId="453D0860" w14:textId="347CBEB7" w:rsidR="00DC63E0" w:rsidRPr="00A60053" w:rsidRDefault="0091513B" w:rsidP="00A60053">
      <w:pPr>
        <w:spacing w:after="0" w:line="240" w:lineRule="auto"/>
        <w:ind w:left="720" w:hanging="360"/>
        <w:jc w:val="both"/>
        <w:rPr>
          <w:rFonts w:ascii="Arial" w:hAnsi="Arial" w:cs="Arial"/>
        </w:rPr>
      </w:pPr>
      <w:r w:rsidRPr="00A60053">
        <w:rPr>
          <w:rFonts w:ascii="Arial" w:hAnsi="Arial" w:cs="Arial"/>
        </w:rPr>
        <w:t>(i)</w:t>
      </w:r>
      <w:r w:rsidR="00A60053" w:rsidRPr="00A60053">
        <w:rPr>
          <w:rFonts w:ascii="Arial" w:hAnsi="Arial" w:cs="Arial"/>
        </w:rPr>
        <w:tab/>
      </w:r>
      <w:r w:rsidRPr="00A60053">
        <w:rPr>
          <w:rFonts w:ascii="Arial" w:hAnsi="Arial" w:cs="Arial"/>
        </w:rPr>
        <w:t xml:space="preserve">The reason for or the purpose of the Earmarked Reserve will be clearly defined within the above guidelines. </w:t>
      </w:r>
    </w:p>
    <w:p w14:paraId="60CE68E9" w14:textId="0FCBD934" w:rsidR="00DC63E0" w:rsidRPr="00A60053" w:rsidRDefault="0091513B" w:rsidP="00A60053">
      <w:pPr>
        <w:spacing w:after="0" w:line="240" w:lineRule="auto"/>
        <w:ind w:left="720" w:hanging="360"/>
        <w:jc w:val="both"/>
        <w:rPr>
          <w:rFonts w:ascii="Arial" w:hAnsi="Arial" w:cs="Arial"/>
        </w:rPr>
      </w:pPr>
      <w:r w:rsidRPr="00A60053">
        <w:rPr>
          <w:rFonts w:ascii="Arial" w:hAnsi="Arial" w:cs="Arial"/>
        </w:rPr>
        <w:t>(ii)</w:t>
      </w:r>
      <w:r w:rsidR="00A60053">
        <w:rPr>
          <w:rFonts w:ascii="Arial" w:hAnsi="Arial" w:cs="Arial"/>
        </w:rPr>
        <w:tab/>
      </w:r>
      <w:r w:rsidRPr="00A60053">
        <w:rPr>
          <w:rFonts w:ascii="Arial" w:hAnsi="Arial" w:cs="Arial"/>
        </w:rPr>
        <w:t>The types of expenditure the Earmarked Reserve will be used for and the basis of transactions will be clearly defined.</w:t>
      </w:r>
    </w:p>
    <w:p w14:paraId="148DC77E" w14:textId="1A5859E3" w:rsidR="00DC63E0" w:rsidRDefault="0091513B" w:rsidP="00A60053">
      <w:pPr>
        <w:spacing w:after="0" w:line="240" w:lineRule="auto"/>
        <w:ind w:left="360"/>
        <w:jc w:val="both"/>
        <w:rPr>
          <w:rFonts w:ascii="Arial" w:hAnsi="Arial" w:cs="Arial"/>
        </w:rPr>
      </w:pPr>
      <w:r w:rsidRPr="00A60053">
        <w:rPr>
          <w:rFonts w:ascii="Arial" w:hAnsi="Arial" w:cs="Arial"/>
        </w:rPr>
        <w:t xml:space="preserve">(iii) Any circumstances for which the Earmarked Reserve cannot be used. </w:t>
      </w:r>
    </w:p>
    <w:p w14:paraId="4A7D2392" w14:textId="77777777" w:rsidR="00A60053" w:rsidRPr="00A60053" w:rsidRDefault="00A60053" w:rsidP="00A60053">
      <w:pPr>
        <w:spacing w:after="0" w:line="240" w:lineRule="auto"/>
        <w:ind w:left="360"/>
        <w:jc w:val="both"/>
        <w:rPr>
          <w:rFonts w:ascii="Arial" w:hAnsi="Arial" w:cs="Arial"/>
        </w:rPr>
      </w:pPr>
    </w:p>
    <w:p w14:paraId="145DF8E9" w14:textId="78902118" w:rsidR="00A60053" w:rsidRPr="00A60053" w:rsidRDefault="0091513B" w:rsidP="00A60053">
      <w:pPr>
        <w:spacing w:after="0" w:line="240" w:lineRule="auto"/>
        <w:ind w:left="360" w:hanging="360"/>
        <w:jc w:val="both"/>
        <w:rPr>
          <w:rFonts w:ascii="Arial" w:hAnsi="Arial" w:cs="Arial"/>
        </w:rPr>
      </w:pPr>
      <w:r w:rsidRPr="00A60053">
        <w:rPr>
          <w:rFonts w:ascii="Arial" w:hAnsi="Arial" w:cs="Arial"/>
        </w:rPr>
        <w:t xml:space="preserve">6. Reserves will be managed, </w:t>
      </w:r>
      <w:r w:rsidR="00A60053" w:rsidRPr="00A60053">
        <w:rPr>
          <w:rFonts w:ascii="Arial" w:hAnsi="Arial" w:cs="Arial"/>
        </w:rPr>
        <w:t>controlled,</w:t>
      </w:r>
      <w:r w:rsidRPr="00A60053">
        <w:rPr>
          <w:rFonts w:ascii="Arial" w:hAnsi="Arial" w:cs="Arial"/>
        </w:rPr>
        <w:t xml:space="preserve"> and reviewed by the </w:t>
      </w:r>
      <w:r w:rsidR="00A60053" w:rsidRPr="00A60053">
        <w:rPr>
          <w:rFonts w:ascii="Arial" w:hAnsi="Arial" w:cs="Arial"/>
        </w:rPr>
        <w:t xml:space="preserve">Town Clerk/RFO </w:t>
      </w:r>
      <w:r w:rsidRPr="00A60053">
        <w:rPr>
          <w:rFonts w:ascii="Arial" w:hAnsi="Arial" w:cs="Arial"/>
        </w:rPr>
        <w:t>ensuring:</w:t>
      </w:r>
    </w:p>
    <w:p w14:paraId="6CB356E3" w14:textId="1943009C" w:rsidR="00DC63E0" w:rsidRPr="00A60053" w:rsidRDefault="0091513B" w:rsidP="00A60053">
      <w:pPr>
        <w:spacing w:after="0" w:line="240" w:lineRule="auto"/>
        <w:ind w:left="720" w:hanging="360"/>
        <w:jc w:val="both"/>
        <w:rPr>
          <w:rFonts w:ascii="Arial" w:hAnsi="Arial" w:cs="Arial"/>
        </w:rPr>
      </w:pPr>
      <w:r w:rsidRPr="00A60053">
        <w:rPr>
          <w:rFonts w:ascii="Arial" w:hAnsi="Arial" w:cs="Arial"/>
        </w:rPr>
        <w:t>(i)</w:t>
      </w:r>
      <w:r w:rsidR="00A60053" w:rsidRPr="00A60053">
        <w:rPr>
          <w:rFonts w:ascii="Arial" w:hAnsi="Arial" w:cs="Arial"/>
        </w:rPr>
        <w:tab/>
      </w:r>
      <w:r w:rsidRPr="00A60053">
        <w:rPr>
          <w:rFonts w:ascii="Arial" w:hAnsi="Arial" w:cs="Arial"/>
        </w:rPr>
        <w:t xml:space="preserve">On a </w:t>
      </w:r>
      <w:r w:rsidR="00A60053" w:rsidRPr="00A60053">
        <w:rPr>
          <w:rFonts w:ascii="Arial" w:hAnsi="Arial" w:cs="Arial"/>
        </w:rPr>
        <w:t>transaction-by-transaction</w:t>
      </w:r>
      <w:r w:rsidRPr="00A60053">
        <w:rPr>
          <w:rFonts w:ascii="Arial" w:hAnsi="Arial" w:cs="Arial"/>
        </w:rPr>
        <w:t xml:space="preserve"> basis to ensure that the correct expenditure has been taken from the correct reserve and that no reserve is overspent. </w:t>
      </w:r>
    </w:p>
    <w:p w14:paraId="5CC3C706" w14:textId="19F16596" w:rsidR="00DC63E0" w:rsidRPr="00A60053" w:rsidRDefault="0091513B" w:rsidP="00A60053">
      <w:pPr>
        <w:spacing w:after="0" w:line="240" w:lineRule="auto"/>
        <w:ind w:left="720" w:hanging="360"/>
        <w:jc w:val="both"/>
        <w:rPr>
          <w:rFonts w:ascii="Arial" w:hAnsi="Arial" w:cs="Arial"/>
        </w:rPr>
      </w:pPr>
      <w:r w:rsidRPr="00A60053">
        <w:rPr>
          <w:rFonts w:ascii="Arial" w:hAnsi="Arial" w:cs="Arial"/>
        </w:rPr>
        <w:t xml:space="preserve">(ii) </w:t>
      </w:r>
      <w:r w:rsidR="00A60053">
        <w:rPr>
          <w:rFonts w:ascii="Arial" w:hAnsi="Arial" w:cs="Arial"/>
        </w:rPr>
        <w:tab/>
      </w:r>
      <w:r w:rsidRPr="00A60053">
        <w:rPr>
          <w:rFonts w:ascii="Arial" w:hAnsi="Arial" w:cs="Arial"/>
        </w:rPr>
        <w:t xml:space="preserve">Twice per year, once during the budget review procedure and once at the year end, to review the appropriateness of each reserve and provide a position statement on the Earmarked Reserves to the Corporate Policy and Finance Committee. </w:t>
      </w:r>
    </w:p>
    <w:p w14:paraId="565EC040" w14:textId="5CD2EE8D" w:rsidR="00DC63E0" w:rsidRPr="00A60053" w:rsidRDefault="0091513B" w:rsidP="00A60053">
      <w:pPr>
        <w:spacing w:after="0" w:line="240" w:lineRule="auto"/>
        <w:ind w:left="720" w:hanging="360"/>
        <w:jc w:val="both"/>
        <w:rPr>
          <w:rFonts w:ascii="Arial" w:hAnsi="Arial" w:cs="Arial"/>
        </w:rPr>
      </w:pPr>
      <w:r w:rsidRPr="00A60053">
        <w:rPr>
          <w:rFonts w:ascii="Arial" w:hAnsi="Arial" w:cs="Arial"/>
        </w:rPr>
        <w:t xml:space="preserve">(iii) </w:t>
      </w:r>
      <w:r w:rsidR="00A60053">
        <w:rPr>
          <w:rFonts w:ascii="Arial" w:hAnsi="Arial" w:cs="Arial"/>
        </w:rPr>
        <w:tab/>
      </w:r>
      <w:r w:rsidRPr="00A60053">
        <w:rPr>
          <w:rFonts w:ascii="Arial" w:hAnsi="Arial" w:cs="Arial"/>
        </w:rPr>
        <w:t>At the year end, as part of the closedown of accounts, the level of Earmarked Reserves will be approved by Council.</w:t>
      </w:r>
    </w:p>
    <w:p w14:paraId="4AAC3654" w14:textId="7FF8DD36" w:rsidR="00DC63E0" w:rsidRPr="00A60053" w:rsidRDefault="0091513B" w:rsidP="00A60053">
      <w:pPr>
        <w:spacing w:after="0" w:line="240" w:lineRule="auto"/>
        <w:ind w:left="720" w:hanging="300"/>
        <w:jc w:val="both"/>
        <w:rPr>
          <w:rFonts w:ascii="Arial" w:hAnsi="Arial" w:cs="Arial"/>
        </w:rPr>
      </w:pPr>
      <w:r w:rsidRPr="00A60053">
        <w:rPr>
          <w:rFonts w:ascii="Arial" w:hAnsi="Arial" w:cs="Arial"/>
        </w:rPr>
        <w:t>(iv)At such time any reserves considered no longer appropriate will be transferred back to the General Reserve.</w:t>
      </w:r>
    </w:p>
    <w:p w14:paraId="094B4E77" w14:textId="77777777" w:rsidR="00A60053" w:rsidRPr="00A60053" w:rsidRDefault="00A60053" w:rsidP="00A60053">
      <w:pPr>
        <w:spacing w:after="0" w:line="240" w:lineRule="auto"/>
        <w:ind w:left="720" w:hanging="300"/>
        <w:jc w:val="both"/>
        <w:rPr>
          <w:rFonts w:ascii="Arial" w:hAnsi="Arial" w:cs="Arial"/>
        </w:rPr>
      </w:pPr>
    </w:p>
    <w:p w14:paraId="4B4E50BC" w14:textId="65997E39" w:rsidR="00DC63E0" w:rsidRPr="00A60053" w:rsidRDefault="0091513B" w:rsidP="00A60053">
      <w:pPr>
        <w:spacing w:after="0" w:line="240" w:lineRule="auto"/>
        <w:ind w:left="420" w:hanging="420"/>
        <w:jc w:val="both"/>
        <w:rPr>
          <w:rFonts w:ascii="Arial" w:hAnsi="Arial" w:cs="Arial"/>
        </w:rPr>
      </w:pPr>
      <w:r w:rsidRPr="00A60053">
        <w:rPr>
          <w:rFonts w:ascii="Arial" w:hAnsi="Arial" w:cs="Arial"/>
        </w:rPr>
        <w:t>7.</w:t>
      </w:r>
      <w:r w:rsidR="00A60053" w:rsidRPr="00A60053">
        <w:rPr>
          <w:rFonts w:ascii="Arial" w:hAnsi="Arial" w:cs="Arial"/>
        </w:rPr>
        <w:tab/>
      </w:r>
      <w:r w:rsidRPr="00A60053">
        <w:rPr>
          <w:rFonts w:ascii="Arial" w:hAnsi="Arial" w:cs="Arial"/>
        </w:rPr>
        <w:t xml:space="preserve">Authority to spend any sums against an Earmarked Reserve will be reported to the Finance Committee and for approval. </w:t>
      </w:r>
    </w:p>
    <w:p w14:paraId="38CD4895" w14:textId="77777777" w:rsidR="00A60053" w:rsidRPr="00A60053" w:rsidRDefault="00A60053" w:rsidP="00DC63E0">
      <w:pPr>
        <w:spacing w:after="0" w:line="240" w:lineRule="auto"/>
        <w:jc w:val="both"/>
        <w:rPr>
          <w:rFonts w:ascii="Arial" w:hAnsi="Arial" w:cs="Arial"/>
        </w:rPr>
      </w:pPr>
    </w:p>
    <w:p w14:paraId="57B9F30A" w14:textId="77777777" w:rsidR="00A60053" w:rsidRPr="00A60053" w:rsidRDefault="0091513B" w:rsidP="00A60053">
      <w:pPr>
        <w:spacing w:after="0" w:line="240" w:lineRule="auto"/>
        <w:ind w:left="420" w:hanging="420"/>
        <w:jc w:val="both"/>
        <w:rPr>
          <w:rFonts w:ascii="Arial" w:hAnsi="Arial" w:cs="Arial"/>
        </w:rPr>
      </w:pPr>
      <w:r w:rsidRPr="00A60053">
        <w:rPr>
          <w:rFonts w:ascii="Arial" w:hAnsi="Arial" w:cs="Arial"/>
        </w:rPr>
        <w:t>8.</w:t>
      </w:r>
      <w:r w:rsidR="00A60053" w:rsidRPr="00A60053">
        <w:rPr>
          <w:rFonts w:ascii="Arial" w:hAnsi="Arial" w:cs="Arial"/>
        </w:rPr>
        <w:tab/>
      </w:r>
      <w:r w:rsidRPr="00A60053">
        <w:rPr>
          <w:rFonts w:ascii="Arial" w:hAnsi="Arial" w:cs="Arial"/>
        </w:rPr>
        <w:t xml:space="preserve">Monitoring of funds held in Earmarked Reserves, including approvals to release reserves by the </w:t>
      </w:r>
      <w:r w:rsidR="00A60053" w:rsidRPr="00A60053">
        <w:rPr>
          <w:rFonts w:ascii="Arial" w:hAnsi="Arial" w:cs="Arial"/>
        </w:rPr>
        <w:t xml:space="preserve">Finance </w:t>
      </w:r>
      <w:r w:rsidRPr="00A60053">
        <w:rPr>
          <w:rFonts w:ascii="Arial" w:hAnsi="Arial" w:cs="Arial"/>
        </w:rPr>
        <w:t>Committee</w:t>
      </w:r>
      <w:r w:rsidR="00A60053" w:rsidRPr="00A60053">
        <w:rPr>
          <w:rFonts w:ascii="Arial" w:hAnsi="Arial" w:cs="Arial"/>
        </w:rPr>
        <w:t xml:space="preserve"> </w:t>
      </w:r>
      <w:r w:rsidRPr="00A60053">
        <w:rPr>
          <w:rFonts w:ascii="Arial" w:hAnsi="Arial" w:cs="Arial"/>
        </w:rPr>
        <w:t xml:space="preserve">and spending on individual reserves, will be reported to </w:t>
      </w:r>
      <w:r w:rsidR="00A60053" w:rsidRPr="00A60053">
        <w:rPr>
          <w:rFonts w:ascii="Arial" w:hAnsi="Arial" w:cs="Arial"/>
        </w:rPr>
        <w:t>Full Council.</w:t>
      </w:r>
    </w:p>
    <w:sectPr w:rsidR="00A60053" w:rsidRPr="00A60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745F8"/>
    <w:multiLevelType w:val="hybridMultilevel"/>
    <w:tmpl w:val="FDF4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91871"/>
    <w:multiLevelType w:val="hybridMultilevel"/>
    <w:tmpl w:val="AEC6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70327"/>
    <w:multiLevelType w:val="hybridMultilevel"/>
    <w:tmpl w:val="DA34B884"/>
    <w:lvl w:ilvl="0" w:tplc="A02431A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E650CC6"/>
    <w:multiLevelType w:val="hybridMultilevel"/>
    <w:tmpl w:val="7110E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E5C1675"/>
    <w:multiLevelType w:val="hybridMultilevel"/>
    <w:tmpl w:val="93943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7787F3B"/>
    <w:multiLevelType w:val="hybridMultilevel"/>
    <w:tmpl w:val="493A8946"/>
    <w:lvl w:ilvl="0" w:tplc="1994B572">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13B"/>
    <w:rsid w:val="0022546F"/>
    <w:rsid w:val="0091513B"/>
    <w:rsid w:val="00A25A48"/>
    <w:rsid w:val="00A60053"/>
    <w:rsid w:val="00DC6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1590"/>
  <w15:chartTrackingRefBased/>
  <w15:docId w15:val="{D5805C24-261F-435B-88A8-EE264BC5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13B"/>
    <w:pPr>
      <w:ind w:left="720"/>
      <w:contextualSpacing/>
    </w:pPr>
  </w:style>
  <w:style w:type="paragraph" w:styleId="BalloonText">
    <w:name w:val="Balloon Text"/>
    <w:basedOn w:val="Normal"/>
    <w:link w:val="BalloonTextChar"/>
    <w:uiPriority w:val="99"/>
    <w:semiHidden/>
    <w:unhideWhenUsed/>
    <w:rsid w:val="00A25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A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Greaves</dc:creator>
  <cp:keywords/>
  <dc:description/>
  <cp:lastModifiedBy>Karen Bell</cp:lastModifiedBy>
  <cp:revision>2</cp:revision>
  <cp:lastPrinted>2021-10-27T13:54:00Z</cp:lastPrinted>
  <dcterms:created xsi:type="dcterms:W3CDTF">2021-10-27T13:56:00Z</dcterms:created>
  <dcterms:modified xsi:type="dcterms:W3CDTF">2021-10-27T13:56:00Z</dcterms:modified>
</cp:coreProperties>
</file>