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EE9" w14:textId="77777777" w:rsidR="003C02C8" w:rsidRDefault="007C4E40">
      <w:pPr>
        <w:spacing w:after="0" w:line="259" w:lineRule="auto"/>
        <w:ind w:left="0" w:right="0" w:firstLine="0"/>
        <w:jc w:val="right"/>
      </w:pPr>
      <w:r>
        <w:t xml:space="preserve">  </w:t>
      </w:r>
      <w:r>
        <w:tab/>
      </w:r>
      <w:r>
        <w:rPr>
          <w:b/>
          <w:color w:val="347CA2"/>
          <w:sz w:val="54"/>
        </w:rPr>
        <w:t xml:space="preserve"> </w:t>
      </w:r>
    </w:p>
    <w:p w14:paraId="1F76A907" w14:textId="77777777" w:rsidR="003C02C8" w:rsidRDefault="007C4E40">
      <w:pPr>
        <w:spacing w:after="0" w:line="259" w:lineRule="auto"/>
        <w:ind w:left="1080" w:right="0" w:firstLine="0"/>
      </w:pPr>
      <w:r>
        <w:rPr>
          <w:b/>
          <w:color w:val="347CA2"/>
          <w:sz w:val="54"/>
        </w:rPr>
        <w:t xml:space="preserve">  </w:t>
      </w:r>
      <w:r>
        <w:rPr>
          <w:b/>
          <w:color w:val="347CA2"/>
          <w:sz w:val="54"/>
        </w:rPr>
        <w:tab/>
        <w:t xml:space="preserve"> </w:t>
      </w:r>
      <w:r>
        <w:rPr>
          <w:b/>
          <w:color w:val="347CA2"/>
          <w:sz w:val="54"/>
        </w:rPr>
        <w:tab/>
        <w:t xml:space="preserve"> </w:t>
      </w:r>
      <w:r>
        <w:rPr>
          <w:b/>
          <w:color w:val="347CA2"/>
          <w:sz w:val="54"/>
        </w:rPr>
        <w:tab/>
        <w:t xml:space="preserve"> </w:t>
      </w:r>
      <w:r>
        <w:rPr>
          <w:b/>
          <w:color w:val="347CA2"/>
          <w:sz w:val="54"/>
        </w:rPr>
        <w:tab/>
        <w:t xml:space="preserve"> </w:t>
      </w:r>
      <w:r>
        <w:rPr>
          <w:b/>
          <w:color w:val="347CA2"/>
          <w:sz w:val="54"/>
        </w:rPr>
        <w:tab/>
        <w:t xml:space="preserve"> </w:t>
      </w:r>
    </w:p>
    <w:p w14:paraId="263F36DB" w14:textId="77777777" w:rsidR="00383BAF" w:rsidRDefault="00383BAF" w:rsidP="00383BAF">
      <w:pPr>
        <w:spacing w:after="0" w:line="240" w:lineRule="auto"/>
        <w:ind w:left="-567" w:right="-563"/>
        <w:jc w:val="center"/>
        <w:rPr>
          <w:rFonts w:asciiTheme="minorHAnsi" w:eastAsia="Times New Roman" w:hAnsiTheme="minorHAnsi" w:cs="Times New Roman"/>
          <w:b/>
          <w:color w:val="auto"/>
          <w:sz w:val="72"/>
          <w:szCs w:val="72"/>
        </w:rPr>
      </w:pPr>
      <w:r>
        <w:rPr>
          <w:rFonts w:asciiTheme="minorHAnsi" w:eastAsiaTheme="minorHAnsi" w:hAnsiTheme="minorHAnsi" w:cstheme="minorBidi"/>
          <w:noProof/>
        </w:rPr>
        <w:drawing>
          <wp:anchor distT="0" distB="0" distL="0" distR="0" simplePos="0" relativeHeight="251659264" behindDoc="0" locked="0" layoutInCell="1" allowOverlap="1" wp14:anchorId="0AE7B383" wp14:editId="75DE6AF0">
            <wp:simplePos x="0" y="0"/>
            <wp:positionH relativeFrom="page">
              <wp:posOffset>2619375</wp:posOffset>
            </wp:positionH>
            <wp:positionV relativeFrom="paragraph">
              <wp:posOffset>0</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14:paraId="622823B5" w14:textId="77777777" w:rsidR="00383BAF" w:rsidRDefault="00383BAF" w:rsidP="00383BAF">
      <w:pPr>
        <w:spacing w:after="0" w:line="240" w:lineRule="auto"/>
        <w:ind w:left="-567" w:right="-563"/>
        <w:jc w:val="center"/>
        <w:rPr>
          <w:rFonts w:eastAsia="Times New Roman" w:cs="Times New Roman"/>
          <w:b/>
          <w:sz w:val="72"/>
          <w:szCs w:val="72"/>
        </w:rPr>
      </w:pPr>
    </w:p>
    <w:p w14:paraId="38EEC0C7" w14:textId="77777777" w:rsidR="00383BAF" w:rsidRDefault="00383BAF" w:rsidP="00383BAF">
      <w:pPr>
        <w:spacing w:after="0" w:line="240" w:lineRule="auto"/>
        <w:ind w:left="-567" w:right="-563"/>
        <w:jc w:val="center"/>
        <w:rPr>
          <w:rFonts w:eastAsia="Times New Roman" w:cs="Times New Roman"/>
          <w:b/>
          <w:sz w:val="72"/>
          <w:szCs w:val="72"/>
        </w:rPr>
      </w:pPr>
    </w:p>
    <w:p w14:paraId="3A666CF5" w14:textId="77777777" w:rsidR="00383BAF" w:rsidRDefault="00383BAF" w:rsidP="00383BAF">
      <w:pPr>
        <w:spacing w:after="0" w:line="240" w:lineRule="auto"/>
        <w:ind w:left="-567" w:right="-563"/>
        <w:jc w:val="center"/>
        <w:rPr>
          <w:rFonts w:eastAsia="Times New Roman" w:cs="Times New Roman"/>
          <w:b/>
          <w:sz w:val="72"/>
          <w:szCs w:val="72"/>
        </w:rPr>
      </w:pPr>
    </w:p>
    <w:p w14:paraId="066EC49B" w14:textId="77777777" w:rsidR="00383BAF" w:rsidRDefault="00383BAF" w:rsidP="00383BAF">
      <w:pPr>
        <w:spacing w:after="0" w:line="240" w:lineRule="auto"/>
        <w:ind w:left="-567" w:right="-563"/>
        <w:jc w:val="center"/>
        <w:rPr>
          <w:rFonts w:eastAsia="Times New Roman" w:cs="Times New Roman"/>
          <w:b/>
          <w:sz w:val="72"/>
          <w:szCs w:val="72"/>
        </w:rPr>
      </w:pPr>
    </w:p>
    <w:p w14:paraId="62791A5D" w14:textId="77777777" w:rsidR="00383BAF" w:rsidRDefault="00383BAF" w:rsidP="00383BAF">
      <w:pPr>
        <w:spacing w:after="0" w:line="240" w:lineRule="auto"/>
        <w:ind w:left="-567" w:right="-563"/>
        <w:jc w:val="center"/>
        <w:rPr>
          <w:rFonts w:eastAsia="Times New Roman" w:cs="Times New Roman"/>
          <w:b/>
          <w:sz w:val="72"/>
          <w:szCs w:val="72"/>
        </w:rPr>
      </w:pPr>
    </w:p>
    <w:p w14:paraId="5AF55A7E" w14:textId="77777777" w:rsidR="00383BAF" w:rsidRDefault="00383BAF" w:rsidP="00383BAF">
      <w:pPr>
        <w:spacing w:after="0" w:line="240" w:lineRule="auto"/>
        <w:ind w:left="-567" w:right="-563"/>
        <w:jc w:val="center"/>
        <w:rPr>
          <w:rFonts w:eastAsia="Times New Roman"/>
          <w:b/>
          <w:sz w:val="72"/>
          <w:szCs w:val="72"/>
        </w:rPr>
      </w:pPr>
      <w:r>
        <w:rPr>
          <w:rFonts w:eastAsia="Times New Roman"/>
          <w:b/>
          <w:sz w:val="72"/>
          <w:szCs w:val="72"/>
        </w:rPr>
        <w:t>OAKHAM TOWN COUNCIL</w:t>
      </w:r>
    </w:p>
    <w:p w14:paraId="119D8585" w14:textId="77777777" w:rsidR="00383BAF" w:rsidRDefault="00383BAF" w:rsidP="00383BAF">
      <w:pPr>
        <w:spacing w:after="0" w:line="240" w:lineRule="auto"/>
        <w:jc w:val="center"/>
        <w:rPr>
          <w:rFonts w:eastAsia="Times New Roman"/>
          <w:b/>
          <w:sz w:val="48"/>
          <w:szCs w:val="48"/>
        </w:rPr>
      </w:pPr>
    </w:p>
    <w:p w14:paraId="6317E873" w14:textId="77777777" w:rsidR="00383BAF" w:rsidRDefault="00383BAF" w:rsidP="00383BAF">
      <w:pPr>
        <w:spacing w:after="0" w:line="240" w:lineRule="auto"/>
        <w:jc w:val="center"/>
        <w:rPr>
          <w:rFonts w:eastAsia="Times New Roman"/>
          <w:b/>
          <w:sz w:val="48"/>
          <w:szCs w:val="48"/>
        </w:rPr>
      </w:pPr>
    </w:p>
    <w:p w14:paraId="273D7944" w14:textId="77777777" w:rsidR="00383BAF" w:rsidRDefault="00383BAF" w:rsidP="00383BAF">
      <w:pPr>
        <w:spacing w:after="0" w:line="240" w:lineRule="auto"/>
        <w:jc w:val="center"/>
        <w:rPr>
          <w:rFonts w:eastAsia="Times New Roman"/>
          <w:b/>
          <w:sz w:val="72"/>
          <w:szCs w:val="72"/>
        </w:rPr>
      </w:pPr>
      <w:r>
        <w:rPr>
          <w:rFonts w:eastAsia="Times New Roman"/>
          <w:b/>
          <w:sz w:val="72"/>
          <w:szCs w:val="72"/>
        </w:rPr>
        <w:t>STRATEGIC PLAN</w:t>
      </w:r>
    </w:p>
    <w:p w14:paraId="7C61F858" w14:textId="77777777" w:rsidR="00383BAF" w:rsidRDefault="00383BAF" w:rsidP="00383BAF">
      <w:pPr>
        <w:spacing w:after="0" w:line="240" w:lineRule="auto"/>
        <w:jc w:val="center"/>
        <w:rPr>
          <w:rFonts w:eastAsia="Times New Roman"/>
          <w:b/>
          <w:sz w:val="48"/>
          <w:szCs w:val="48"/>
        </w:rPr>
      </w:pPr>
    </w:p>
    <w:p w14:paraId="55815595" w14:textId="77777777" w:rsidR="00383BAF" w:rsidRDefault="00383BAF" w:rsidP="00383BAF">
      <w:pPr>
        <w:spacing w:after="0" w:line="240" w:lineRule="auto"/>
        <w:jc w:val="center"/>
        <w:rPr>
          <w:rFonts w:eastAsia="Times New Roman"/>
          <w:b/>
          <w:sz w:val="48"/>
          <w:szCs w:val="48"/>
        </w:rPr>
      </w:pPr>
    </w:p>
    <w:p w14:paraId="5DBD1AA8" w14:textId="77777777" w:rsidR="00383BAF" w:rsidRDefault="00383BAF" w:rsidP="00383BAF">
      <w:pPr>
        <w:spacing w:after="0" w:line="240" w:lineRule="auto"/>
        <w:jc w:val="center"/>
        <w:rPr>
          <w:rFonts w:eastAsia="Times New Roman"/>
          <w:b/>
          <w:sz w:val="48"/>
          <w:szCs w:val="48"/>
        </w:rPr>
      </w:pPr>
    </w:p>
    <w:p w14:paraId="3AB47D97" w14:textId="77777777" w:rsidR="00383BAF" w:rsidRDefault="00383BAF" w:rsidP="00383BAF">
      <w:pPr>
        <w:spacing w:after="0" w:line="240" w:lineRule="auto"/>
        <w:jc w:val="center"/>
        <w:rPr>
          <w:rFonts w:eastAsia="Times New Roman"/>
          <w:b/>
          <w:sz w:val="48"/>
          <w:szCs w:val="48"/>
        </w:rPr>
      </w:pPr>
    </w:p>
    <w:p w14:paraId="3942EC89" w14:textId="77777777" w:rsidR="00383BAF" w:rsidRDefault="00383BAF" w:rsidP="00383BAF">
      <w:pPr>
        <w:spacing w:after="0" w:line="240" w:lineRule="auto"/>
        <w:jc w:val="center"/>
        <w:rPr>
          <w:rFonts w:eastAsia="Times New Roman"/>
          <w:b/>
          <w:sz w:val="48"/>
          <w:szCs w:val="48"/>
        </w:rPr>
      </w:pPr>
    </w:p>
    <w:p w14:paraId="57792613" w14:textId="77777777" w:rsidR="00383BAF" w:rsidRDefault="00383BAF" w:rsidP="00383BAF">
      <w:pPr>
        <w:pStyle w:val="DefaultText"/>
        <w:jc w:val="center"/>
        <w:rPr>
          <w:rFonts w:ascii="Arial" w:hAnsi="Arial" w:cs="Arial"/>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210"/>
      </w:tblGrid>
      <w:tr w:rsidR="00383BAF" w14:paraId="3F41B601" w14:textId="77777777" w:rsidTr="00383BAF">
        <w:trPr>
          <w:trHeight w:val="135"/>
        </w:trPr>
        <w:tc>
          <w:tcPr>
            <w:tcW w:w="6345" w:type="dxa"/>
            <w:gridSpan w:val="2"/>
            <w:tcBorders>
              <w:top w:val="single" w:sz="4" w:space="0" w:color="auto"/>
              <w:left w:val="single" w:sz="4" w:space="0" w:color="auto"/>
              <w:bottom w:val="single" w:sz="4" w:space="0" w:color="auto"/>
              <w:right w:val="single" w:sz="4" w:space="0" w:color="auto"/>
            </w:tcBorders>
            <w:hideMark/>
          </w:tcPr>
          <w:p w14:paraId="5DB68CBA"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Document Control</w:t>
            </w:r>
          </w:p>
        </w:tc>
      </w:tr>
      <w:tr w:rsidR="00383BAF" w14:paraId="7B6676DA" w14:textId="77777777" w:rsidTr="00383BAF">
        <w:trPr>
          <w:trHeight w:val="135"/>
        </w:trPr>
        <w:tc>
          <w:tcPr>
            <w:tcW w:w="3135" w:type="dxa"/>
            <w:tcBorders>
              <w:top w:val="single" w:sz="4" w:space="0" w:color="auto"/>
              <w:left w:val="single" w:sz="4" w:space="0" w:color="auto"/>
              <w:bottom w:val="single" w:sz="4" w:space="0" w:color="auto"/>
              <w:right w:val="single" w:sz="4" w:space="0" w:color="auto"/>
            </w:tcBorders>
            <w:hideMark/>
          </w:tcPr>
          <w:p w14:paraId="56F0168F"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Version Number</w:t>
            </w:r>
          </w:p>
        </w:tc>
        <w:tc>
          <w:tcPr>
            <w:tcW w:w="3210" w:type="dxa"/>
            <w:tcBorders>
              <w:top w:val="single" w:sz="4" w:space="0" w:color="auto"/>
              <w:left w:val="single" w:sz="4" w:space="0" w:color="auto"/>
              <w:bottom w:val="single" w:sz="4" w:space="0" w:color="auto"/>
              <w:right w:val="single" w:sz="4" w:space="0" w:color="auto"/>
            </w:tcBorders>
            <w:hideMark/>
          </w:tcPr>
          <w:p w14:paraId="539E4FC1"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1</w:t>
            </w:r>
          </w:p>
        </w:tc>
      </w:tr>
      <w:tr w:rsidR="00383BAF" w14:paraId="1275326F" w14:textId="77777777" w:rsidTr="00383BAF">
        <w:trPr>
          <w:trHeight w:val="135"/>
        </w:trPr>
        <w:tc>
          <w:tcPr>
            <w:tcW w:w="3135" w:type="dxa"/>
            <w:tcBorders>
              <w:top w:val="single" w:sz="4" w:space="0" w:color="auto"/>
              <w:left w:val="single" w:sz="4" w:space="0" w:color="auto"/>
              <w:bottom w:val="single" w:sz="4" w:space="0" w:color="auto"/>
              <w:right w:val="single" w:sz="4" w:space="0" w:color="auto"/>
            </w:tcBorders>
            <w:hideMark/>
          </w:tcPr>
          <w:p w14:paraId="24EA7DF0"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Adopted on</w:t>
            </w:r>
          </w:p>
        </w:tc>
        <w:tc>
          <w:tcPr>
            <w:tcW w:w="3210" w:type="dxa"/>
            <w:tcBorders>
              <w:top w:val="single" w:sz="4" w:space="0" w:color="auto"/>
              <w:left w:val="single" w:sz="4" w:space="0" w:color="auto"/>
              <w:bottom w:val="single" w:sz="4" w:space="0" w:color="auto"/>
              <w:right w:val="single" w:sz="4" w:space="0" w:color="auto"/>
            </w:tcBorders>
            <w:hideMark/>
          </w:tcPr>
          <w:p w14:paraId="52EE13AA"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20-03-19</w:t>
            </w:r>
          </w:p>
        </w:tc>
      </w:tr>
      <w:tr w:rsidR="00383BAF" w14:paraId="58DBC27C" w14:textId="77777777" w:rsidTr="00383BAF">
        <w:trPr>
          <w:trHeight w:val="360"/>
        </w:trPr>
        <w:tc>
          <w:tcPr>
            <w:tcW w:w="3135" w:type="dxa"/>
            <w:tcBorders>
              <w:top w:val="single" w:sz="4" w:space="0" w:color="auto"/>
              <w:left w:val="single" w:sz="4" w:space="0" w:color="auto"/>
              <w:bottom w:val="single" w:sz="4" w:space="0" w:color="auto"/>
              <w:right w:val="single" w:sz="4" w:space="0" w:color="auto"/>
            </w:tcBorders>
            <w:hideMark/>
          </w:tcPr>
          <w:p w14:paraId="351C7F5A"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Last Reviewed</w:t>
            </w:r>
          </w:p>
        </w:tc>
        <w:tc>
          <w:tcPr>
            <w:tcW w:w="3210" w:type="dxa"/>
            <w:tcBorders>
              <w:top w:val="single" w:sz="4" w:space="0" w:color="auto"/>
              <w:left w:val="single" w:sz="4" w:space="0" w:color="auto"/>
              <w:bottom w:val="single" w:sz="4" w:space="0" w:color="auto"/>
              <w:right w:val="single" w:sz="4" w:space="0" w:color="auto"/>
            </w:tcBorders>
            <w:hideMark/>
          </w:tcPr>
          <w:p w14:paraId="214E6DEC"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12-03-19</w:t>
            </w:r>
          </w:p>
        </w:tc>
      </w:tr>
      <w:tr w:rsidR="00383BAF" w14:paraId="2E89405B" w14:textId="77777777" w:rsidTr="00383BAF">
        <w:trPr>
          <w:trHeight w:val="360"/>
        </w:trPr>
        <w:tc>
          <w:tcPr>
            <w:tcW w:w="3135" w:type="dxa"/>
            <w:tcBorders>
              <w:top w:val="single" w:sz="4" w:space="0" w:color="auto"/>
              <w:left w:val="single" w:sz="4" w:space="0" w:color="auto"/>
              <w:bottom w:val="single" w:sz="4" w:space="0" w:color="auto"/>
              <w:right w:val="single" w:sz="4" w:space="0" w:color="auto"/>
            </w:tcBorders>
            <w:hideMark/>
          </w:tcPr>
          <w:p w14:paraId="01C10164"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Review Date</w:t>
            </w:r>
          </w:p>
        </w:tc>
        <w:tc>
          <w:tcPr>
            <w:tcW w:w="3210" w:type="dxa"/>
            <w:tcBorders>
              <w:top w:val="single" w:sz="4" w:space="0" w:color="auto"/>
              <w:left w:val="single" w:sz="4" w:space="0" w:color="auto"/>
              <w:bottom w:val="single" w:sz="4" w:space="0" w:color="auto"/>
              <w:right w:val="single" w:sz="4" w:space="0" w:color="auto"/>
            </w:tcBorders>
            <w:hideMark/>
          </w:tcPr>
          <w:p w14:paraId="645F13D8" w14:textId="77777777" w:rsidR="00383BAF" w:rsidRDefault="00383BAF">
            <w:pPr>
              <w:pStyle w:val="DefaultText"/>
              <w:spacing w:line="276" w:lineRule="auto"/>
              <w:jc w:val="center"/>
              <w:rPr>
                <w:rFonts w:ascii="Arial" w:hAnsi="Arial" w:cs="Arial"/>
                <w:b/>
                <w:sz w:val="32"/>
                <w:lang w:eastAsia="en-US"/>
              </w:rPr>
            </w:pPr>
            <w:r>
              <w:rPr>
                <w:rFonts w:ascii="Arial" w:hAnsi="Arial" w:cs="Arial"/>
                <w:b/>
                <w:sz w:val="32"/>
                <w:lang w:eastAsia="en-US"/>
              </w:rPr>
              <w:t>12-03-20</w:t>
            </w:r>
          </w:p>
        </w:tc>
      </w:tr>
    </w:tbl>
    <w:p w14:paraId="6276A957" w14:textId="77777777" w:rsidR="003C02C8" w:rsidRDefault="007C4E40">
      <w:pPr>
        <w:spacing w:after="0" w:line="259" w:lineRule="auto"/>
        <w:ind w:left="1433" w:right="0" w:firstLine="0"/>
      </w:pPr>
      <w:r>
        <w:rPr>
          <w:b/>
          <w:color w:val="347CA2"/>
          <w:sz w:val="24"/>
        </w:rPr>
        <w:t xml:space="preserve"> </w:t>
      </w:r>
      <w:r>
        <w:rPr>
          <w:b/>
          <w:color w:val="347CA2"/>
          <w:sz w:val="24"/>
        </w:rPr>
        <w:tab/>
        <w:t xml:space="preserve"> </w:t>
      </w:r>
      <w:r>
        <w:rPr>
          <w:b/>
          <w:color w:val="347CA2"/>
          <w:sz w:val="24"/>
        </w:rPr>
        <w:tab/>
        <w:t xml:space="preserve"> </w:t>
      </w:r>
      <w:r>
        <w:rPr>
          <w:b/>
          <w:color w:val="347CA2"/>
          <w:sz w:val="24"/>
        </w:rPr>
        <w:tab/>
        <w:t xml:space="preserve"> </w:t>
      </w:r>
      <w:r>
        <w:rPr>
          <w:b/>
          <w:color w:val="347CA2"/>
          <w:sz w:val="24"/>
        </w:rPr>
        <w:tab/>
        <w:t xml:space="preserve"> </w:t>
      </w:r>
      <w:r>
        <w:rPr>
          <w:b/>
          <w:color w:val="347CA2"/>
          <w:sz w:val="24"/>
        </w:rPr>
        <w:tab/>
        <w:t xml:space="preserve"> </w:t>
      </w:r>
    </w:p>
    <w:p w14:paraId="7D4B56FA" w14:textId="77777777" w:rsidR="003C02C8" w:rsidRPr="00326EAD" w:rsidRDefault="007C4E40">
      <w:pPr>
        <w:pStyle w:val="Heading1"/>
        <w:spacing w:after="216"/>
        <w:ind w:left="16"/>
        <w:rPr>
          <w:sz w:val="22"/>
        </w:rPr>
      </w:pPr>
      <w:r w:rsidRPr="00326EAD">
        <w:rPr>
          <w:sz w:val="22"/>
        </w:rPr>
        <w:lastRenderedPageBreak/>
        <w:t xml:space="preserve">________________________________________________________________________ </w:t>
      </w:r>
    </w:p>
    <w:p w14:paraId="4E54B5FF" w14:textId="7D620790" w:rsidR="003C02C8" w:rsidRPr="00326EAD" w:rsidRDefault="007C4E40">
      <w:pPr>
        <w:pStyle w:val="Heading2"/>
        <w:spacing w:after="0"/>
        <w:ind w:left="-5"/>
      </w:pPr>
      <w:r w:rsidRPr="00326EAD">
        <w:t xml:space="preserve">The Strategic Plan 2019-2025  </w:t>
      </w:r>
      <w:r w:rsidRPr="00326EAD">
        <w:rPr>
          <w:b w:val="0"/>
        </w:rPr>
        <w:t xml:space="preserve">  </w:t>
      </w:r>
      <w:r w:rsidRPr="00326EAD">
        <w:rPr>
          <w:b w:val="0"/>
        </w:rPr>
        <w:tab/>
        <w:t>1.</w:t>
      </w:r>
      <w:r w:rsidR="00326EAD" w:rsidRPr="00326EAD">
        <w:rPr>
          <w:b w:val="0"/>
        </w:rPr>
        <w:t xml:space="preserve">1 </w:t>
      </w:r>
      <w:r w:rsidR="00326EAD" w:rsidRPr="00326EAD">
        <w:t>Council</w:t>
      </w:r>
      <w:r w:rsidRPr="00326EAD">
        <w:t xml:space="preserve"> Vision - the Vision of the </w:t>
      </w:r>
      <w:r w:rsidR="00326EAD" w:rsidRPr="00326EAD">
        <w:t>Council: -</w:t>
      </w:r>
      <w:r w:rsidRPr="00326EAD">
        <w:rPr>
          <w:b w:val="0"/>
        </w:rPr>
        <w:t xml:space="preserve"> </w:t>
      </w:r>
      <w:r w:rsidRPr="00326EAD">
        <w:rPr>
          <w:rFonts w:ascii="MS Gothic" w:eastAsia="MS Gothic" w:hAnsi="MS Gothic" w:cs="MS Gothic" w:hint="eastAsia"/>
          <w:b w:val="0"/>
        </w:rPr>
        <w:t> </w:t>
      </w:r>
    </w:p>
    <w:p w14:paraId="22D6D72C" w14:textId="20A8CC34" w:rsidR="003C02C8" w:rsidRPr="00326EAD" w:rsidRDefault="007C4E40">
      <w:pPr>
        <w:spacing w:after="466" w:line="227" w:lineRule="auto"/>
        <w:ind w:left="720" w:right="62" w:firstLine="0"/>
      </w:pPr>
      <w:r w:rsidRPr="00326EAD">
        <w:rPr>
          <w:i/>
          <w:color w:val="155778"/>
        </w:rPr>
        <w:t xml:space="preserve">Oakham Town Council aims to improve the social and economic wellbeing of the community, and to protect the built environment of the town. It aims to work with other organisations and the community to provide efficient and </w:t>
      </w:r>
      <w:r w:rsidR="00326EAD" w:rsidRPr="00326EAD">
        <w:rPr>
          <w:i/>
          <w:color w:val="155778"/>
        </w:rPr>
        <w:t>high-quality</w:t>
      </w:r>
      <w:r w:rsidRPr="00326EAD">
        <w:rPr>
          <w:i/>
          <w:color w:val="155778"/>
        </w:rPr>
        <w:t xml:space="preserve"> services. </w:t>
      </w:r>
      <w:r w:rsidRPr="00326EAD">
        <w:rPr>
          <w:rFonts w:ascii="MS Gothic" w:eastAsia="MS Gothic" w:hAnsi="MS Gothic" w:cs="MS Gothic" w:hint="eastAsia"/>
          <w:color w:val="155778"/>
        </w:rPr>
        <w:t> </w:t>
      </w:r>
    </w:p>
    <w:p w14:paraId="27097D2A" w14:textId="4922E331" w:rsidR="003C02C8" w:rsidRPr="00326EAD" w:rsidRDefault="007C4E40">
      <w:pPr>
        <w:spacing w:after="462"/>
        <w:ind w:left="705" w:hanging="720"/>
      </w:pPr>
      <w:r w:rsidRPr="00326EAD">
        <w:t xml:space="preserve">  </w:t>
      </w:r>
      <w:r w:rsidRPr="00326EAD">
        <w:tab/>
      </w:r>
      <w:r w:rsidR="00326EAD" w:rsidRPr="00326EAD">
        <w:t>1.2 Oakham</w:t>
      </w:r>
      <w:r w:rsidRPr="00326EAD">
        <w:t xml:space="preserve"> Town Council has a central role to play in developing and participating in all aspects of life in the town. It is a community leader, advocate and representative body comprised of residents elected to represent the community. </w:t>
      </w:r>
      <w:r w:rsidRPr="00326EAD">
        <w:rPr>
          <w:rFonts w:ascii="MS Gothic" w:eastAsia="MS Gothic" w:hAnsi="MS Gothic" w:cs="MS Gothic" w:hint="eastAsia"/>
        </w:rPr>
        <w:t> </w:t>
      </w:r>
      <w:r w:rsidRPr="00326EAD">
        <w:t xml:space="preserve">Council Priorities </w:t>
      </w:r>
      <w:r w:rsidRPr="00326EAD">
        <w:rPr>
          <w:rFonts w:ascii="MS Gothic" w:eastAsia="MS Gothic" w:hAnsi="MS Gothic" w:cs="MS Gothic" w:hint="eastAsia"/>
        </w:rPr>
        <w:t> </w:t>
      </w:r>
    </w:p>
    <w:p w14:paraId="3213875B" w14:textId="6E1B1EB7" w:rsidR="003C02C8" w:rsidRPr="00326EAD" w:rsidRDefault="007C4E40">
      <w:pPr>
        <w:tabs>
          <w:tab w:val="center" w:pos="2528"/>
        </w:tabs>
        <w:ind w:left="-15" w:right="0" w:firstLine="0"/>
      </w:pPr>
      <w:r w:rsidRPr="00326EAD">
        <w:t xml:space="preserve">  </w:t>
      </w:r>
      <w:r w:rsidRPr="00326EAD">
        <w:tab/>
      </w:r>
      <w:r w:rsidR="00326EAD" w:rsidRPr="00326EAD">
        <w:t>1.3 The</w:t>
      </w:r>
      <w:r w:rsidRPr="00326EAD">
        <w:t xml:space="preserve"> priorities of the Council </w:t>
      </w:r>
      <w:r w:rsidR="00326EAD" w:rsidRPr="00326EAD">
        <w:t>are: -</w:t>
      </w:r>
      <w:r w:rsidRPr="00326EAD">
        <w:t xml:space="preserve">  </w:t>
      </w:r>
    </w:p>
    <w:p w14:paraId="323C7265" w14:textId="05C07735" w:rsidR="003C02C8" w:rsidRPr="00326EAD" w:rsidRDefault="007C4E40">
      <w:pPr>
        <w:ind w:left="705" w:right="93" w:hanging="720"/>
      </w:pPr>
      <w:r w:rsidRPr="00326EAD">
        <w:t xml:space="preserve">  </w:t>
      </w:r>
      <w:r w:rsidRPr="00326EAD">
        <w:tab/>
        <w:t xml:space="preserve"> </w:t>
      </w:r>
      <w:r w:rsidRPr="00326EAD">
        <w:rPr>
          <w:b/>
        </w:rPr>
        <w:t xml:space="preserve">2.0 Democracy: </w:t>
      </w:r>
      <w:r w:rsidRPr="00326EAD">
        <w:t xml:space="preserve"> </w:t>
      </w:r>
      <w:proofErr w:type="gramStart"/>
      <w:r w:rsidRPr="00326EAD">
        <w:t>the</w:t>
      </w:r>
      <w:proofErr w:type="gramEnd"/>
      <w:r w:rsidRPr="00326EAD">
        <w:t xml:space="preserve"> Town Council consists of an elected body of local people </w:t>
      </w:r>
      <w:r w:rsidR="00326EAD" w:rsidRPr="00326EAD">
        <w:t xml:space="preserve">to </w:t>
      </w:r>
      <w:r w:rsidR="00326EAD" w:rsidRPr="00326EAD">
        <w:tab/>
      </w:r>
      <w:r w:rsidRPr="00326EAD">
        <w:t xml:space="preserve">provide a strong voice on decisions and services that affect the everyday life of </w:t>
      </w:r>
      <w:r w:rsidR="003A15D6" w:rsidRPr="00326EAD">
        <w:t xml:space="preserve">local </w:t>
      </w:r>
      <w:r w:rsidR="003A15D6" w:rsidRPr="00326EAD">
        <w:tab/>
      </w:r>
      <w:r w:rsidRPr="00326EAD">
        <w:t xml:space="preserve">people including. </w:t>
      </w:r>
    </w:p>
    <w:p w14:paraId="53FD5958" w14:textId="16055500" w:rsidR="003C02C8" w:rsidRPr="00326EAD" w:rsidRDefault="007C4E40">
      <w:pPr>
        <w:spacing w:after="263"/>
        <w:ind w:left="-5" w:right="93"/>
      </w:pPr>
      <w:r w:rsidRPr="00326EAD">
        <w:t xml:space="preserve"> </w:t>
      </w:r>
      <w:r w:rsidRPr="00326EAD">
        <w:tab/>
        <w:t xml:space="preserve"> </w:t>
      </w:r>
      <w:r w:rsidRPr="00326EAD">
        <w:rPr>
          <w:b/>
        </w:rPr>
        <w:t xml:space="preserve">3.0 Community: </w:t>
      </w:r>
      <w:r w:rsidRPr="00326EAD">
        <w:t xml:space="preserve">The Town Council seeks to always be at the heart of the   </w:t>
      </w:r>
      <w:r w:rsidRPr="00326EAD">
        <w:tab/>
        <w:t xml:space="preserve"> </w:t>
      </w:r>
      <w:r w:rsidRPr="00326EAD">
        <w:tab/>
        <w:t xml:space="preserve">community and its activities. It will work closely with the many local </w:t>
      </w:r>
      <w:r w:rsidR="00326EAD" w:rsidRPr="00326EAD">
        <w:t xml:space="preserve">voluntary, </w:t>
      </w:r>
      <w:r w:rsidRPr="00326EAD">
        <w:t xml:space="preserve">business, community groups and third/public sector partners within Oakham that are key to vibrant and successful community life. </w:t>
      </w:r>
    </w:p>
    <w:p w14:paraId="395957D7" w14:textId="77777777" w:rsidR="003C02C8" w:rsidRPr="00326EAD" w:rsidRDefault="007C4E40" w:rsidP="00326EAD">
      <w:pPr>
        <w:spacing w:after="26"/>
        <w:ind w:right="93" w:firstLine="710"/>
      </w:pPr>
      <w:r w:rsidRPr="00326EAD">
        <w:rPr>
          <w:b/>
        </w:rPr>
        <w:t xml:space="preserve">4.0 Environment: </w:t>
      </w:r>
      <w:r w:rsidRPr="00326EAD">
        <w:t xml:space="preserve">Oakham has a strong identity and character due to its rich </w:t>
      </w:r>
    </w:p>
    <w:p w14:paraId="338BA8E6" w14:textId="77777777" w:rsidR="003C02C8" w:rsidRPr="00326EAD" w:rsidRDefault="007C4E40">
      <w:pPr>
        <w:ind w:left="-5" w:right="93"/>
      </w:pPr>
      <w:r w:rsidRPr="00326EAD">
        <w:t xml:space="preserve"> </w:t>
      </w:r>
      <w:r w:rsidRPr="00326EAD">
        <w:tab/>
        <w:t xml:space="preserve"> </w:t>
      </w:r>
      <w:r w:rsidRPr="00326EAD">
        <w:tab/>
        <w:t xml:space="preserve">natural and built heritage. The Town Council will work to ensure this heritage is   </w:t>
      </w:r>
      <w:r w:rsidRPr="00326EAD">
        <w:tab/>
        <w:t xml:space="preserve"> </w:t>
      </w:r>
      <w:r w:rsidRPr="00326EAD">
        <w:tab/>
        <w:t xml:space="preserve">protected and enhanced for present and future generations, including especially   </w:t>
      </w:r>
      <w:r w:rsidRPr="00326EAD">
        <w:tab/>
        <w:t xml:space="preserve"> </w:t>
      </w:r>
      <w:r w:rsidRPr="00326EAD">
        <w:tab/>
        <w:t xml:space="preserve">those buildings and areas of land for which it is custodian.  </w:t>
      </w:r>
    </w:p>
    <w:p w14:paraId="0FDB5893" w14:textId="659A9692" w:rsidR="003C02C8" w:rsidRPr="00326EAD" w:rsidRDefault="007C4E40">
      <w:pPr>
        <w:ind w:left="-5" w:right="93"/>
      </w:pPr>
      <w:r w:rsidRPr="00326EAD">
        <w:t xml:space="preserve"> </w:t>
      </w:r>
      <w:r w:rsidRPr="00326EAD">
        <w:tab/>
        <w:t xml:space="preserve"> </w:t>
      </w:r>
      <w:r w:rsidRPr="00326EAD">
        <w:rPr>
          <w:b/>
        </w:rPr>
        <w:t xml:space="preserve">5.0 Economy: </w:t>
      </w:r>
      <w:r w:rsidRPr="00326EAD">
        <w:t xml:space="preserve">The Town Council will work actively with the business community   </w:t>
      </w:r>
      <w:r w:rsidRPr="00326EAD">
        <w:tab/>
        <w:t xml:space="preserve"> and stakeholders to support the local economy and promote footfall also it will encourage good practice as an employer, landlord, steward of community </w:t>
      </w:r>
      <w:r w:rsidR="00326EAD" w:rsidRPr="00326EAD">
        <w:t>assets and</w:t>
      </w:r>
      <w:r w:rsidRPr="00326EAD">
        <w:t xml:space="preserve"> service provider.  </w:t>
      </w:r>
    </w:p>
    <w:p w14:paraId="6CE1AAC9" w14:textId="77777777" w:rsidR="003C02C8" w:rsidRPr="00326EAD" w:rsidRDefault="007C4E40">
      <w:pPr>
        <w:spacing w:after="343" w:line="259" w:lineRule="auto"/>
        <w:ind w:left="3729" w:right="0" w:firstLine="0"/>
      </w:pPr>
      <w:r w:rsidRPr="00326EAD">
        <w:t xml:space="preserve">  </w:t>
      </w:r>
    </w:p>
    <w:p w14:paraId="2861C161" w14:textId="77777777" w:rsidR="003C02C8" w:rsidRPr="00326EAD" w:rsidRDefault="007C4E40">
      <w:pPr>
        <w:spacing w:after="0" w:line="259" w:lineRule="auto"/>
        <w:ind w:left="1080" w:right="0" w:firstLine="0"/>
      </w:pPr>
      <w:r w:rsidRPr="00326EAD">
        <w:rPr>
          <w:b/>
          <w:color w:val="347CA2"/>
        </w:rPr>
        <w:t xml:space="preserve">  </w:t>
      </w:r>
      <w:r w:rsidRPr="00326EAD">
        <w:rPr>
          <w:b/>
          <w:color w:val="347CA2"/>
        </w:rPr>
        <w:tab/>
        <w:t xml:space="preserve"> </w:t>
      </w:r>
      <w:r w:rsidRPr="00326EAD">
        <w:rPr>
          <w:b/>
          <w:color w:val="347CA2"/>
        </w:rPr>
        <w:tab/>
        <w:t xml:space="preserve"> </w:t>
      </w:r>
      <w:r w:rsidRPr="00326EAD">
        <w:rPr>
          <w:b/>
          <w:color w:val="347CA2"/>
        </w:rPr>
        <w:tab/>
        <w:t xml:space="preserve"> </w:t>
      </w:r>
      <w:r w:rsidRPr="00326EAD">
        <w:rPr>
          <w:b/>
          <w:color w:val="347CA2"/>
        </w:rPr>
        <w:tab/>
        <w:t xml:space="preserve"> </w:t>
      </w:r>
      <w:r w:rsidRPr="00326EAD">
        <w:rPr>
          <w:b/>
          <w:color w:val="347CA2"/>
        </w:rPr>
        <w:tab/>
        <w:t xml:space="preserve"> </w:t>
      </w:r>
    </w:p>
    <w:p w14:paraId="4944707E" w14:textId="77777777" w:rsidR="003C02C8" w:rsidRPr="00326EAD" w:rsidRDefault="007C4E40">
      <w:pPr>
        <w:spacing w:after="0" w:line="259" w:lineRule="auto"/>
        <w:ind w:left="1433" w:right="0" w:firstLine="0"/>
      </w:pPr>
      <w:r w:rsidRPr="00326EAD">
        <w:rPr>
          <w:b/>
          <w:color w:val="347CA2"/>
        </w:rPr>
        <w:t xml:space="preserve"> </w:t>
      </w:r>
      <w:r w:rsidRPr="00326EAD">
        <w:rPr>
          <w:b/>
          <w:color w:val="347CA2"/>
        </w:rPr>
        <w:tab/>
        <w:t xml:space="preserve"> </w:t>
      </w:r>
      <w:r w:rsidRPr="00326EAD">
        <w:rPr>
          <w:b/>
          <w:color w:val="347CA2"/>
        </w:rPr>
        <w:tab/>
        <w:t xml:space="preserve"> </w:t>
      </w:r>
      <w:r w:rsidRPr="00326EAD">
        <w:rPr>
          <w:b/>
          <w:color w:val="347CA2"/>
        </w:rPr>
        <w:tab/>
        <w:t xml:space="preserve"> </w:t>
      </w:r>
      <w:r w:rsidRPr="00326EAD">
        <w:rPr>
          <w:b/>
          <w:color w:val="347CA2"/>
        </w:rPr>
        <w:tab/>
        <w:t xml:space="preserve"> </w:t>
      </w:r>
      <w:r w:rsidRPr="00326EAD">
        <w:rPr>
          <w:b/>
          <w:color w:val="347CA2"/>
        </w:rPr>
        <w:tab/>
        <w:t xml:space="preserve"> </w:t>
      </w:r>
    </w:p>
    <w:p w14:paraId="619C6BD6" w14:textId="77777777" w:rsidR="003C02C8" w:rsidRPr="00326EAD" w:rsidRDefault="007C4E40">
      <w:pPr>
        <w:pStyle w:val="Heading1"/>
        <w:spacing w:after="459"/>
        <w:ind w:left="16"/>
        <w:rPr>
          <w:sz w:val="22"/>
        </w:rPr>
      </w:pPr>
      <w:r w:rsidRPr="00326EAD">
        <w:rPr>
          <w:sz w:val="22"/>
        </w:rPr>
        <w:t>________________________________________________________________________</w:t>
      </w:r>
    </w:p>
    <w:p w14:paraId="48E1D752" w14:textId="77777777" w:rsidR="003C02C8" w:rsidRPr="00326EAD" w:rsidRDefault="007C4E40">
      <w:pPr>
        <w:pStyle w:val="Heading2"/>
        <w:tabs>
          <w:tab w:val="center" w:pos="1313"/>
        </w:tabs>
        <w:ind w:left="-15" w:firstLine="0"/>
      </w:pPr>
      <w:r w:rsidRPr="00326EAD">
        <w:rPr>
          <w:b w:val="0"/>
        </w:rPr>
        <w:t xml:space="preserve">2.0 </w:t>
      </w:r>
      <w:r w:rsidRPr="00326EAD">
        <w:rPr>
          <w:b w:val="0"/>
        </w:rPr>
        <w:tab/>
      </w:r>
      <w:r w:rsidRPr="00326EAD">
        <w:t xml:space="preserve">Democracy </w:t>
      </w:r>
    </w:p>
    <w:p w14:paraId="1B0E31D1" w14:textId="1723DD8F" w:rsidR="003C02C8" w:rsidRPr="00326EAD" w:rsidRDefault="007C4E40">
      <w:pPr>
        <w:spacing w:after="0"/>
        <w:ind w:left="705" w:right="93" w:hanging="720"/>
      </w:pPr>
      <w:r w:rsidRPr="00326EAD">
        <w:t xml:space="preserve">2.1 </w:t>
      </w:r>
      <w:r w:rsidRPr="00326EAD">
        <w:tab/>
        <w:t xml:space="preserve">Representation – the Council will act as democratically elected leader of, and advocate for, the interests of the community </w:t>
      </w:r>
      <w:proofErr w:type="gramStart"/>
      <w:r w:rsidRPr="00326EAD">
        <w:t xml:space="preserve">with </w:t>
      </w:r>
      <w:r w:rsidR="00326EAD" w:rsidRPr="00326EAD">
        <w:t>regard</w:t>
      </w:r>
      <w:r w:rsidRPr="00326EAD">
        <w:t xml:space="preserve"> to</w:t>
      </w:r>
      <w:proofErr w:type="gramEnd"/>
      <w:r w:rsidRPr="00326EAD">
        <w:t xml:space="preserve"> service provision, infrastructure, wellbeing and community assets - working with the community and in partnership. </w:t>
      </w:r>
    </w:p>
    <w:p w14:paraId="0A99EE47" w14:textId="77777777" w:rsidR="003C02C8" w:rsidRPr="00326EAD" w:rsidRDefault="007C4E40">
      <w:pPr>
        <w:ind w:left="730" w:right="93"/>
      </w:pPr>
      <w:r w:rsidRPr="00326EAD">
        <w:t xml:space="preserve">Councillors will receive support in their roles as representatives, leaders and the delivery of participation and engagement in public life.  </w:t>
      </w:r>
    </w:p>
    <w:p w14:paraId="4E56DAFB" w14:textId="2D4FD77D" w:rsidR="003C02C8" w:rsidRPr="00326EAD" w:rsidRDefault="007C4E40">
      <w:pPr>
        <w:ind w:left="-5" w:right="93"/>
      </w:pPr>
      <w:r w:rsidRPr="00326EAD">
        <w:t xml:space="preserve">2.2 General Power of Competence (GPC) – the Council will seek to maintain the GPC in order that it has the fullest opportunity to act for, and in the interests of, the residents of the town.  </w:t>
      </w:r>
    </w:p>
    <w:p w14:paraId="751BAA12" w14:textId="77777777" w:rsidR="003C02C8" w:rsidRPr="00326EAD" w:rsidRDefault="007C4E40">
      <w:pPr>
        <w:ind w:left="-5" w:right="93"/>
      </w:pPr>
      <w:r w:rsidRPr="00326EAD">
        <w:lastRenderedPageBreak/>
        <w:t xml:space="preserve">2.3 </w:t>
      </w:r>
      <w:r w:rsidRPr="00326EAD">
        <w:tab/>
        <w:t xml:space="preserve">Consultation – the Council will seek to consult with electors before making changes that   </w:t>
      </w:r>
      <w:r w:rsidRPr="00326EAD">
        <w:tab/>
        <w:t xml:space="preserve">affect the populace or relevant stakeholder groups.  </w:t>
      </w:r>
    </w:p>
    <w:p w14:paraId="41585B0B" w14:textId="77777777" w:rsidR="003C02C8" w:rsidRPr="00326EAD" w:rsidRDefault="007C4E40">
      <w:pPr>
        <w:tabs>
          <w:tab w:val="center" w:pos="4682"/>
        </w:tabs>
        <w:ind w:left="-15" w:right="0" w:firstLine="0"/>
      </w:pPr>
      <w:r w:rsidRPr="00326EAD">
        <w:t xml:space="preserve">2.4 </w:t>
      </w:r>
      <w:r w:rsidRPr="00326EAD">
        <w:tab/>
        <w:t xml:space="preserve">Civic/Ceremonial - the Council will seek to sustain civic and ceremonial traditions.  </w:t>
      </w:r>
    </w:p>
    <w:p w14:paraId="75A97B0D" w14:textId="66F63B15" w:rsidR="003C02C8" w:rsidRPr="00326EAD" w:rsidRDefault="00326EAD">
      <w:pPr>
        <w:pStyle w:val="Heading2"/>
        <w:tabs>
          <w:tab w:val="center" w:pos="1325"/>
        </w:tabs>
        <w:ind w:left="-15" w:firstLine="0"/>
      </w:pPr>
      <w:r w:rsidRPr="00326EAD">
        <w:t xml:space="preserve">3.0 </w:t>
      </w:r>
      <w:r w:rsidRPr="00326EAD">
        <w:tab/>
      </w:r>
      <w:r w:rsidR="007C4E40" w:rsidRPr="00326EAD">
        <w:t>Community</w:t>
      </w:r>
      <w:r w:rsidR="007C4E40" w:rsidRPr="00326EAD">
        <w:rPr>
          <w:b w:val="0"/>
        </w:rPr>
        <w:t xml:space="preserve"> </w:t>
      </w:r>
    </w:p>
    <w:p w14:paraId="01E29B8F" w14:textId="482521CC" w:rsidR="003C02C8" w:rsidRPr="00326EAD" w:rsidRDefault="007C4E40">
      <w:pPr>
        <w:ind w:left="-5" w:right="93"/>
      </w:pPr>
      <w:r w:rsidRPr="00326EAD">
        <w:t xml:space="preserve">3.1 </w:t>
      </w:r>
      <w:r w:rsidRPr="00326EAD">
        <w:tab/>
        <w:t xml:space="preserve">Working together – the Council will work with the County Council and other </w:t>
      </w:r>
      <w:r w:rsidR="00326EAD" w:rsidRPr="00326EAD">
        <w:t xml:space="preserve">representative </w:t>
      </w:r>
      <w:r w:rsidR="00326EAD" w:rsidRPr="00326EAD">
        <w:tab/>
      </w:r>
      <w:r w:rsidRPr="00326EAD">
        <w:t xml:space="preserve">bodies, partners and public authorities to promote a vibrant and healthy community life </w:t>
      </w:r>
      <w:r w:rsidR="00326EAD" w:rsidRPr="00326EAD">
        <w:t>and wellbeing</w:t>
      </w:r>
      <w:r w:rsidRPr="00326EAD">
        <w:t xml:space="preserve">.  </w:t>
      </w:r>
    </w:p>
    <w:p w14:paraId="6D767DE9" w14:textId="0F265533" w:rsidR="003C02C8" w:rsidRPr="00326EAD" w:rsidRDefault="007C4E40">
      <w:pPr>
        <w:ind w:left="-5" w:right="93"/>
      </w:pPr>
      <w:r w:rsidRPr="00326EAD">
        <w:t xml:space="preserve">3.2 </w:t>
      </w:r>
      <w:r w:rsidRPr="00326EAD">
        <w:tab/>
        <w:t xml:space="preserve">Communications - the Council will develop communications (including website, </w:t>
      </w:r>
      <w:r w:rsidR="00326EAD" w:rsidRPr="00326EAD">
        <w:t xml:space="preserve">newsletter, </w:t>
      </w:r>
      <w:r w:rsidR="00326EAD" w:rsidRPr="00326EAD">
        <w:tab/>
      </w:r>
      <w:r w:rsidRPr="00326EAD">
        <w:t xml:space="preserve">social networking options) to meet statutory and other requirements, to communicate key </w:t>
      </w:r>
      <w:r w:rsidRPr="00326EAD">
        <w:tab/>
        <w:t xml:space="preserve">messages.  </w:t>
      </w:r>
    </w:p>
    <w:p w14:paraId="75C93FFD" w14:textId="77777777" w:rsidR="003C02C8" w:rsidRPr="00326EAD" w:rsidRDefault="007C4E40">
      <w:pPr>
        <w:ind w:left="-5" w:right="93"/>
      </w:pPr>
      <w:r w:rsidRPr="00326EAD">
        <w:t xml:space="preserve">3.3 </w:t>
      </w:r>
      <w:r w:rsidRPr="00326EAD">
        <w:tab/>
        <w:t xml:space="preserve">Financial assistance - the Council will maintain a Grants Scheme to support eligible   </w:t>
      </w:r>
      <w:r w:rsidRPr="00326EAD">
        <w:tab/>
        <w:t xml:space="preserve">organisations providing benefits to the local community.  </w:t>
      </w:r>
    </w:p>
    <w:p w14:paraId="44A8D6DA" w14:textId="67A272F9" w:rsidR="003C02C8" w:rsidRPr="00326EAD" w:rsidRDefault="007C4E40">
      <w:pPr>
        <w:ind w:left="-5" w:right="93"/>
      </w:pPr>
      <w:r w:rsidRPr="00326EAD">
        <w:t xml:space="preserve">3.4 </w:t>
      </w:r>
      <w:r w:rsidRPr="00326EAD">
        <w:tab/>
        <w:t xml:space="preserve">Outside Bodies - the Council will appoint representatives to, and work with, community </w:t>
      </w:r>
      <w:r w:rsidR="003A15D6" w:rsidRPr="00326EAD">
        <w:t xml:space="preserve">and </w:t>
      </w:r>
      <w:r w:rsidR="003A15D6" w:rsidRPr="00326EAD">
        <w:tab/>
      </w:r>
      <w:r w:rsidRPr="00326EAD">
        <w:t xml:space="preserve">other groups supporting residents of the town.  </w:t>
      </w:r>
    </w:p>
    <w:p w14:paraId="1C475279" w14:textId="77777777" w:rsidR="003C02C8" w:rsidRPr="00326EAD" w:rsidRDefault="007C4E40">
      <w:pPr>
        <w:ind w:left="-5" w:right="93"/>
      </w:pPr>
      <w:r w:rsidRPr="00326EAD">
        <w:t xml:space="preserve">3.5 </w:t>
      </w:r>
      <w:r w:rsidRPr="00326EAD">
        <w:tab/>
        <w:t xml:space="preserve">Community Assets - the Council will manage the community assets in its ownership to   </w:t>
      </w:r>
      <w:r w:rsidRPr="00326EAD">
        <w:tab/>
        <w:t xml:space="preserve">support the development and delivery of community services, benefits and community   </w:t>
      </w:r>
      <w:r w:rsidRPr="00326EAD">
        <w:tab/>
        <w:t xml:space="preserve">wellbeing.  </w:t>
      </w:r>
    </w:p>
    <w:p w14:paraId="7733A74C" w14:textId="6B0AAE39" w:rsidR="003C02C8" w:rsidRPr="00326EAD" w:rsidRDefault="007C4E40">
      <w:pPr>
        <w:ind w:left="-5" w:right="298"/>
      </w:pPr>
      <w:r w:rsidRPr="00326EAD">
        <w:t xml:space="preserve">3.6 </w:t>
      </w:r>
      <w:r w:rsidRPr="00326EAD">
        <w:tab/>
        <w:t xml:space="preserve">Allotments/burial grounds - the Council will maintain allotments and open spaces to   </w:t>
      </w:r>
      <w:r w:rsidRPr="00326EAD">
        <w:tab/>
        <w:t xml:space="preserve">serve the Parish, promoting health and community wellbeing.  </w:t>
      </w:r>
    </w:p>
    <w:p w14:paraId="13A6096B" w14:textId="7D98D49A" w:rsidR="003C02C8" w:rsidRPr="00326EAD" w:rsidRDefault="007C4E40">
      <w:pPr>
        <w:ind w:left="-5" w:right="469"/>
      </w:pPr>
      <w:r w:rsidRPr="00326EAD">
        <w:t xml:space="preserve">3.7 </w:t>
      </w:r>
      <w:r w:rsidRPr="00326EAD">
        <w:tab/>
        <w:t xml:space="preserve">Events – the Council will seek to deliver events which engage, entertain and/or inform the community and visitors whether on an annual or occasional basis.  </w:t>
      </w:r>
    </w:p>
    <w:p w14:paraId="63C41C9E" w14:textId="70071735" w:rsidR="003C02C8" w:rsidRPr="00326EAD" w:rsidRDefault="007C4E40">
      <w:pPr>
        <w:spacing w:after="723"/>
        <w:ind w:left="-5" w:right="93"/>
      </w:pPr>
      <w:r w:rsidRPr="00326EAD">
        <w:t xml:space="preserve">3.8 </w:t>
      </w:r>
      <w:r w:rsidRPr="00326EAD">
        <w:tab/>
        <w:t xml:space="preserve">Freedom of Entry - The Council will maintain strong relationship with the Military    </w:t>
      </w:r>
      <w:r w:rsidRPr="00326EAD">
        <w:tab/>
        <w:t xml:space="preserve">Community in recognition of their </w:t>
      </w:r>
      <w:r w:rsidR="003A15D6" w:rsidRPr="00326EAD">
        <w:t>long-standing</w:t>
      </w:r>
      <w:r w:rsidRPr="00326EAD">
        <w:t xml:space="preserve"> service to the County and Country.</w:t>
      </w:r>
      <w:r w:rsidRPr="00326EAD">
        <w:rPr>
          <w:b/>
          <w:color w:val="347CA2"/>
        </w:rPr>
        <w:t xml:space="preserve"> </w:t>
      </w:r>
    </w:p>
    <w:p w14:paraId="758AD5ED" w14:textId="77777777" w:rsidR="003C02C8" w:rsidRPr="00326EAD" w:rsidRDefault="007C4E40">
      <w:pPr>
        <w:spacing w:after="0" w:line="259" w:lineRule="auto"/>
        <w:ind w:left="0" w:right="0" w:firstLine="0"/>
      </w:pPr>
      <w:r w:rsidRPr="00326EAD">
        <w:rPr>
          <w:rFonts w:ascii="MS Gothic" w:eastAsia="MS Gothic" w:hAnsi="MS Gothic" w:cs="MS Gothic" w:hint="eastAsia"/>
        </w:rPr>
        <w:t> </w:t>
      </w:r>
    </w:p>
    <w:p w14:paraId="6A3DE0F4" w14:textId="77777777" w:rsidR="003C02C8" w:rsidRPr="00326EAD" w:rsidRDefault="007C4E40">
      <w:pPr>
        <w:spacing w:after="0" w:line="259" w:lineRule="auto"/>
        <w:ind w:left="1427" w:right="0" w:firstLine="0"/>
      </w:pPr>
      <w:r w:rsidRPr="00326EAD">
        <w:rPr>
          <w:b/>
          <w:color w:val="347CA2"/>
        </w:rPr>
        <w:t xml:space="preserve"> </w:t>
      </w:r>
      <w:r w:rsidRPr="00326EAD">
        <w:rPr>
          <w:b/>
          <w:color w:val="347CA2"/>
        </w:rPr>
        <w:tab/>
        <w:t xml:space="preserve"> </w:t>
      </w:r>
      <w:r w:rsidRPr="00326EAD">
        <w:rPr>
          <w:b/>
          <w:color w:val="347CA2"/>
        </w:rPr>
        <w:tab/>
        <w:t xml:space="preserve"> </w:t>
      </w:r>
      <w:r w:rsidRPr="00326EAD">
        <w:rPr>
          <w:b/>
          <w:color w:val="347CA2"/>
        </w:rPr>
        <w:tab/>
        <w:t xml:space="preserve"> </w:t>
      </w:r>
      <w:r w:rsidRPr="00326EAD">
        <w:rPr>
          <w:b/>
          <w:color w:val="347CA2"/>
        </w:rPr>
        <w:tab/>
        <w:t xml:space="preserve"> </w:t>
      </w:r>
      <w:r w:rsidRPr="00326EAD">
        <w:rPr>
          <w:b/>
          <w:color w:val="347CA2"/>
        </w:rPr>
        <w:tab/>
        <w:t xml:space="preserve"> </w:t>
      </w:r>
    </w:p>
    <w:p w14:paraId="62EBD438" w14:textId="77777777" w:rsidR="003C02C8" w:rsidRPr="00326EAD" w:rsidRDefault="007C4E40">
      <w:pPr>
        <w:pStyle w:val="Heading1"/>
        <w:spacing w:after="416"/>
        <w:ind w:left="16"/>
        <w:rPr>
          <w:sz w:val="22"/>
        </w:rPr>
      </w:pPr>
      <w:r w:rsidRPr="00326EAD">
        <w:rPr>
          <w:sz w:val="22"/>
        </w:rPr>
        <w:t xml:space="preserve">________________________________________________________________________ </w:t>
      </w:r>
    </w:p>
    <w:p w14:paraId="0C39518C" w14:textId="63AB0426" w:rsidR="003C02C8" w:rsidRPr="00326EAD" w:rsidRDefault="00326EAD">
      <w:pPr>
        <w:pStyle w:val="Heading2"/>
        <w:tabs>
          <w:tab w:val="center" w:pos="1392"/>
        </w:tabs>
        <w:ind w:left="-15" w:firstLine="0"/>
      </w:pPr>
      <w:r w:rsidRPr="00326EAD">
        <w:t xml:space="preserve">4.0 </w:t>
      </w:r>
      <w:r w:rsidRPr="00326EAD">
        <w:tab/>
      </w:r>
      <w:r w:rsidR="007C4E40" w:rsidRPr="00326EAD">
        <w:t xml:space="preserve">Environment </w:t>
      </w:r>
    </w:p>
    <w:p w14:paraId="0DFA1C3D" w14:textId="3714EA2E" w:rsidR="003C02C8" w:rsidRPr="00326EAD" w:rsidRDefault="007C4E40">
      <w:pPr>
        <w:ind w:left="-5" w:right="93"/>
      </w:pPr>
      <w:r w:rsidRPr="00326EAD">
        <w:t xml:space="preserve">4.1 </w:t>
      </w:r>
      <w:r w:rsidRPr="00326EAD">
        <w:tab/>
        <w:t xml:space="preserve">Oakham has a strong identity and character due to its rich natural and built heritage. </w:t>
      </w:r>
      <w:r w:rsidR="003A15D6" w:rsidRPr="00326EAD">
        <w:t xml:space="preserve">The </w:t>
      </w:r>
      <w:r w:rsidR="003A15D6" w:rsidRPr="00326EAD">
        <w:tab/>
      </w:r>
      <w:r w:rsidRPr="00326EAD">
        <w:t xml:space="preserve">Town Council will work to ensure this heritage is protected and enhanced for present </w:t>
      </w:r>
      <w:proofErr w:type="gramStart"/>
      <w:r w:rsidRPr="00326EAD">
        <w:t xml:space="preserve">and  </w:t>
      </w:r>
      <w:r w:rsidRPr="00326EAD">
        <w:tab/>
      </w:r>
      <w:proofErr w:type="gramEnd"/>
      <w:r w:rsidRPr="00326EAD">
        <w:t>future generations, including especially those buildings and areas of land for which it is</w:t>
      </w:r>
      <w:r w:rsidR="003A15D6">
        <w:t xml:space="preserve"> </w:t>
      </w:r>
      <w:r w:rsidRPr="00326EAD">
        <w:t xml:space="preserve">custodian.  </w:t>
      </w:r>
    </w:p>
    <w:p w14:paraId="4F1A025D" w14:textId="2F509231" w:rsidR="003C02C8" w:rsidRPr="00326EAD" w:rsidRDefault="007C4E40">
      <w:pPr>
        <w:ind w:left="-5" w:right="93"/>
      </w:pPr>
      <w:r w:rsidRPr="00326EAD">
        <w:t xml:space="preserve">4.2 </w:t>
      </w:r>
      <w:r w:rsidRPr="00326EAD">
        <w:tab/>
        <w:t xml:space="preserve">Environment (general) - the Council will actively contribute to and promote policies and   </w:t>
      </w:r>
      <w:r w:rsidRPr="00326EAD">
        <w:tab/>
        <w:t xml:space="preserve">initiatives that support, protect and sensitively and sustainably develop the unique </w:t>
      </w:r>
      <w:r w:rsidR="003A15D6" w:rsidRPr="00326EAD">
        <w:t xml:space="preserve">historic, </w:t>
      </w:r>
      <w:r w:rsidR="003A15D6" w:rsidRPr="00326EAD">
        <w:tab/>
      </w:r>
      <w:r w:rsidRPr="00326EAD">
        <w:t xml:space="preserve">built and natural environments of the town.  </w:t>
      </w:r>
    </w:p>
    <w:p w14:paraId="33D97816" w14:textId="28C31017" w:rsidR="003C02C8" w:rsidRPr="00326EAD" w:rsidRDefault="007C4E40">
      <w:pPr>
        <w:ind w:left="-5" w:right="93"/>
      </w:pPr>
      <w:r w:rsidRPr="00326EAD">
        <w:t xml:space="preserve">4.3 </w:t>
      </w:r>
      <w:r w:rsidRPr="00326EAD">
        <w:tab/>
        <w:t xml:space="preserve">Environment (Council ownership) - the Council will maintain and protect the built </w:t>
      </w:r>
      <w:proofErr w:type="gramStart"/>
      <w:r w:rsidRPr="00326EAD">
        <w:t xml:space="preserve">heritage  </w:t>
      </w:r>
      <w:r w:rsidRPr="00326EAD">
        <w:tab/>
      </w:r>
      <w:proofErr w:type="gramEnd"/>
      <w:r w:rsidRPr="00326EAD">
        <w:t>and natural assets in its ownership including through the maintenance of  appropriate</w:t>
      </w:r>
      <w:r w:rsidR="003A15D6">
        <w:t xml:space="preserve"> </w:t>
      </w:r>
      <w:r w:rsidRPr="00326EAD">
        <w:t xml:space="preserve">records, maintenance plans, inspections and works.  </w:t>
      </w:r>
    </w:p>
    <w:p w14:paraId="38E0B6B7" w14:textId="3447A5E0" w:rsidR="003C02C8" w:rsidRPr="00326EAD" w:rsidRDefault="007C4E40">
      <w:pPr>
        <w:ind w:left="-5" w:right="93"/>
      </w:pPr>
      <w:r w:rsidRPr="00326EAD">
        <w:lastRenderedPageBreak/>
        <w:t xml:space="preserve">4.4 </w:t>
      </w:r>
      <w:r w:rsidRPr="00326EAD">
        <w:tab/>
        <w:t xml:space="preserve">Trees - the Council will manage and maintain shrubs and trees on Council land </w:t>
      </w:r>
      <w:r w:rsidR="00326EAD" w:rsidRPr="00326EAD">
        <w:t xml:space="preserve">including </w:t>
      </w:r>
      <w:r w:rsidR="00326EAD" w:rsidRPr="00326EAD">
        <w:tab/>
      </w:r>
      <w:r w:rsidRPr="00326EAD">
        <w:t xml:space="preserve">the maintenance of inspection, </w:t>
      </w:r>
      <w:proofErr w:type="spellStart"/>
      <w:r w:rsidRPr="00326EAD">
        <w:t>arbor</w:t>
      </w:r>
      <w:bookmarkStart w:id="0" w:name="_GoBack"/>
      <w:bookmarkEnd w:id="0"/>
      <w:r w:rsidRPr="00326EAD">
        <w:t>icultural</w:t>
      </w:r>
      <w:proofErr w:type="spellEnd"/>
      <w:r w:rsidRPr="00326EAD">
        <w:t xml:space="preserve"> and planting schemes.  </w:t>
      </w:r>
    </w:p>
    <w:p w14:paraId="1FCE5257" w14:textId="6BC2D1B1" w:rsidR="003C02C8" w:rsidRPr="00326EAD" w:rsidRDefault="007C4E40">
      <w:pPr>
        <w:ind w:left="-5" w:right="93"/>
      </w:pPr>
      <w:r w:rsidRPr="00326EAD">
        <w:t xml:space="preserve">4.5 </w:t>
      </w:r>
      <w:r w:rsidRPr="00326EAD">
        <w:tab/>
        <w:t xml:space="preserve">Recreation – the Council will maintain existing play areas and, where appropriate, </w:t>
      </w:r>
      <w:r w:rsidR="00326EAD" w:rsidRPr="00326EAD">
        <w:t xml:space="preserve">provide </w:t>
      </w:r>
      <w:r w:rsidR="00326EAD" w:rsidRPr="00326EAD">
        <w:tab/>
      </w:r>
      <w:r w:rsidRPr="00326EAD">
        <w:t xml:space="preserve">new areas for recreation as new developments and associated funding come forward.  </w:t>
      </w:r>
    </w:p>
    <w:p w14:paraId="49398E80" w14:textId="34022070" w:rsidR="003C02C8" w:rsidRPr="00326EAD" w:rsidRDefault="007C4E40">
      <w:pPr>
        <w:ind w:left="-5" w:right="93"/>
      </w:pPr>
      <w:r w:rsidRPr="00326EAD">
        <w:t xml:space="preserve">4.6 </w:t>
      </w:r>
      <w:r w:rsidRPr="00326EAD">
        <w:tab/>
        <w:t xml:space="preserve">New development – the Council will seek to inform and shape new development in the </w:t>
      </w:r>
      <w:r w:rsidR="00326EAD" w:rsidRPr="00326EAD">
        <w:t xml:space="preserve">town </w:t>
      </w:r>
      <w:r w:rsidR="00326EAD" w:rsidRPr="00326EAD">
        <w:tab/>
      </w:r>
      <w:r w:rsidRPr="00326EAD">
        <w:t xml:space="preserve">to ensure sustainable and managed growth supported by appropriate infrastructure.  </w:t>
      </w:r>
    </w:p>
    <w:p w14:paraId="401C957F" w14:textId="77777777" w:rsidR="003C02C8" w:rsidRPr="00326EAD" w:rsidRDefault="007C4E40">
      <w:pPr>
        <w:pStyle w:val="Heading2"/>
        <w:ind w:left="-5"/>
      </w:pPr>
      <w:r w:rsidRPr="00326EAD">
        <w:t xml:space="preserve">5.0 Economy </w:t>
      </w:r>
    </w:p>
    <w:p w14:paraId="23A0108A" w14:textId="77777777" w:rsidR="003C02C8" w:rsidRPr="00326EAD" w:rsidRDefault="007C4E40">
      <w:pPr>
        <w:ind w:left="-5" w:right="93"/>
      </w:pPr>
      <w:r w:rsidRPr="00326EAD">
        <w:t xml:space="preserve">5.1 </w:t>
      </w:r>
      <w:r w:rsidRPr="00326EAD">
        <w:tab/>
        <w:t xml:space="preserve">Economic Development – the Council will seek to support and/or deliver economic   </w:t>
      </w:r>
      <w:r w:rsidRPr="00326EAD">
        <w:tab/>
        <w:t xml:space="preserve">development initiatives to promote, develop and maintain a healthy local economy and   </w:t>
      </w:r>
      <w:r w:rsidRPr="00326EAD">
        <w:tab/>
        <w:t xml:space="preserve">commercial sector.  </w:t>
      </w:r>
    </w:p>
    <w:p w14:paraId="4EA74B15" w14:textId="4869038D" w:rsidR="003C02C8" w:rsidRPr="00326EAD" w:rsidRDefault="007C4E40">
      <w:pPr>
        <w:ind w:left="-5" w:right="93"/>
      </w:pPr>
      <w:r w:rsidRPr="00326EAD">
        <w:t xml:space="preserve">5.2 </w:t>
      </w:r>
      <w:r w:rsidRPr="00326EAD">
        <w:tab/>
        <w:t xml:space="preserve">Working together – the Council will work with the Local Commerce, and </w:t>
      </w:r>
      <w:r w:rsidR="00326EAD" w:rsidRPr="00326EAD">
        <w:t xml:space="preserve">other </w:t>
      </w:r>
      <w:r w:rsidR="00326EAD" w:rsidRPr="00326EAD">
        <w:tab/>
        <w:t xml:space="preserve"> </w:t>
      </w:r>
      <w:r w:rsidR="00326EAD" w:rsidRPr="00326EAD">
        <w:tab/>
      </w:r>
      <w:r w:rsidRPr="00326EAD">
        <w:t xml:space="preserve">representative bodies, partners and public authorities to promote a vibrant and healthy </w:t>
      </w:r>
      <w:r w:rsidR="00326EAD" w:rsidRPr="00326EAD">
        <w:t xml:space="preserve">local </w:t>
      </w:r>
      <w:r w:rsidR="00326EAD" w:rsidRPr="00326EAD">
        <w:tab/>
      </w:r>
      <w:r w:rsidRPr="00326EAD">
        <w:t xml:space="preserve">economy.  </w:t>
      </w:r>
    </w:p>
    <w:p w14:paraId="02F85361" w14:textId="71560472" w:rsidR="003C02C8" w:rsidRPr="00326EAD" w:rsidRDefault="007C4E40">
      <w:pPr>
        <w:ind w:left="-5" w:right="93"/>
      </w:pPr>
      <w:r w:rsidRPr="00326EAD">
        <w:t xml:space="preserve">5.3 </w:t>
      </w:r>
      <w:r w:rsidRPr="00326EAD">
        <w:tab/>
        <w:t xml:space="preserve">Best Value – the Council will work to minimise Council costs and provide value for </w:t>
      </w:r>
      <w:r w:rsidR="00326EAD" w:rsidRPr="00326EAD">
        <w:t xml:space="preserve">money </w:t>
      </w:r>
      <w:r w:rsidR="00326EAD" w:rsidRPr="00326EAD">
        <w:tab/>
      </w:r>
      <w:r w:rsidRPr="00326EAD">
        <w:t xml:space="preserve">services which are relevant, efficient, economic and effective. In doing so it will reflect </w:t>
      </w:r>
      <w:r w:rsidR="00326EAD" w:rsidRPr="00326EAD">
        <w:t xml:space="preserve">good </w:t>
      </w:r>
      <w:r w:rsidR="00326EAD" w:rsidRPr="00326EAD">
        <w:tab/>
      </w:r>
      <w:r w:rsidRPr="00326EAD">
        <w:t xml:space="preserve">employment and business practices.  </w:t>
      </w:r>
    </w:p>
    <w:p w14:paraId="0BA34F30" w14:textId="2A573D98" w:rsidR="003C02C8" w:rsidRPr="00326EAD" w:rsidRDefault="007C4E40">
      <w:pPr>
        <w:spacing w:after="1543"/>
        <w:ind w:left="-5" w:right="93"/>
      </w:pPr>
      <w:r w:rsidRPr="00326EAD">
        <w:t xml:space="preserve">5.4 </w:t>
      </w:r>
      <w:r w:rsidRPr="00326EAD">
        <w:tab/>
        <w:t xml:space="preserve">Income generation – the Council will manage its commercial assets to provide income   </w:t>
      </w:r>
      <w:r w:rsidRPr="00326EAD">
        <w:tab/>
        <w:t xml:space="preserve">streams on an appropriate commercial basis to support the development and delivery of   </w:t>
      </w:r>
      <w:r w:rsidRPr="00326EAD">
        <w:tab/>
        <w:t>community services and benefits. The Council will also seek to develop new income</w:t>
      </w:r>
      <w:r w:rsidR="00326EAD" w:rsidRPr="00326EAD">
        <w:t xml:space="preserve"> </w:t>
      </w:r>
      <w:r w:rsidRPr="00326EAD">
        <w:t xml:space="preserve">streams which contribute to the local economy. </w:t>
      </w:r>
    </w:p>
    <w:p w14:paraId="13219898" w14:textId="77777777" w:rsidR="003C02C8" w:rsidRPr="00326EAD" w:rsidRDefault="007C4E40">
      <w:pPr>
        <w:pStyle w:val="Heading1"/>
        <w:spacing w:line="259" w:lineRule="auto"/>
        <w:ind w:left="0" w:right="160" w:firstLine="0"/>
        <w:jc w:val="center"/>
      </w:pPr>
      <w:r w:rsidRPr="00326EAD">
        <w:rPr>
          <w:b w:val="0"/>
          <w:color w:val="000000"/>
          <w:sz w:val="60"/>
        </w:rPr>
        <w:t>*   *   *</w:t>
      </w:r>
    </w:p>
    <w:sectPr w:rsidR="003C02C8" w:rsidRPr="00326EAD">
      <w:headerReference w:type="even" r:id="rId7"/>
      <w:headerReference w:type="default" r:id="rId8"/>
      <w:footerReference w:type="even" r:id="rId9"/>
      <w:footerReference w:type="default" r:id="rId10"/>
      <w:headerReference w:type="first" r:id="rId11"/>
      <w:footerReference w:type="first" r:id="rId12"/>
      <w:pgSz w:w="11906" w:h="16838"/>
      <w:pgMar w:top="1276" w:right="984" w:bottom="1573" w:left="1140"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415B" w14:textId="77777777" w:rsidR="001F05EE" w:rsidRDefault="001F05EE">
      <w:pPr>
        <w:spacing w:after="0" w:line="240" w:lineRule="auto"/>
      </w:pPr>
      <w:r>
        <w:separator/>
      </w:r>
    </w:p>
  </w:endnote>
  <w:endnote w:type="continuationSeparator" w:id="0">
    <w:p w14:paraId="1DE32B5D" w14:textId="77777777" w:rsidR="001F05EE" w:rsidRDefault="001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AD70" w14:textId="77777777" w:rsidR="003C02C8" w:rsidRDefault="007C4E40">
    <w:pPr>
      <w:spacing w:after="0" w:line="259" w:lineRule="auto"/>
      <w:ind w:left="0" w:right="150" w:firstLine="0"/>
      <w:jc w:val="right"/>
    </w:pPr>
    <w:r>
      <w:rPr>
        <w:sz w:val="24"/>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8904" w14:textId="77777777" w:rsidR="003C02C8" w:rsidRDefault="007C4E40">
    <w:pPr>
      <w:spacing w:after="0" w:line="259" w:lineRule="auto"/>
      <w:ind w:left="0" w:right="150" w:firstLine="0"/>
      <w:jc w:val="right"/>
    </w:pPr>
    <w:r>
      <w:rPr>
        <w:sz w:val="24"/>
      </w:rPr>
      <w:t xml:space="preserv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5234" w14:textId="77777777" w:rsidR="003C02C8" w:rsidRDefault="007C4E40">
    <w:pPr>
      <w:spacing w:after="0" w:line="259" w:lineRule="auto"/>
      <w:ind w:left="0" w:right="150" w:firstLine="0"/>
      <w:jc w:val="right"/>
    </w:pPr>
    <w:r>
      <w:rPr>
        <w:sz w:val="24"/>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F9C3" w14:textId="77777777" w:rsidR="001F05EE" w:rsidRDefault="001F05EE">
      <w:pPr>
        <w:spacing w:after="0" w:line="240" w:lineRule="auto"/>
      </w:pPr>
      <w:r>
        <w:separator/>
      </w:r>
    </w:p>
  </w:footnote>
  <w:footnote w:type="continuationSeparator" w:id="0">
    <w:p w14:paraId="6C889F03" w14:textId="77777777" w:rsidR="001F05EE" w:rsidRDefault="001F0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292E" w14:textId="77777777" w:rsidR="003C02C8" w:rsidRDefault="007C4E40">
    <w:pPr>
      <w:tabs>
        <w:tab w:val="right" w:pos="9782"/>
      </w:tabs>
      <w:spacing w:after="0" w:line="259" w:lineRule="auto"/>
      <w:ind w:left="0" w:right="0" w:firstLine="0"/>
    </w:pPr>
    <w:r>
      <w:rPr>
        <w:noProof/>
      </w:rPr>
      <w:drawing>
        <wp:anchor distT="0" distB="0" distL="114300" distR="114300" simplePos="0" relativeHeight="251658240" behindDoc="0" locked="0" layoutInCell="1" allowOverlap="0" wp14:anchorId="19D77FFC" wp14:editId="7B55A81B">
          <wp:simplePos x="0" y="0"/>
          <wp:positionH relativeFrom="page">
            <wp:posOffset>723900</wp:posOffset>
          </wp:positionH>
          <wp:positionV relativeFrom="page">
            <wp:posOffset>722503</wp:posOffset>
          </wp:positionV>
          <wp:extent cx="533400" cy="670560"/>
          <wp:effectExtent l="0" t="0" r="0" b="0"/>
          <wp:wrapSquare wrapText="bothSides"/>
          <wp:docPr id="2686" name="Picture 2686"/>
          <wp:cNvGraphicFramePr/>
          <a:graphic xmlns:a="http://schemas.openxmlformats.org/drawingml/2006/main">
            <a:graphicData uri="http://schemas.openxmlformats.org/drawingml/2006/picture">
              <pic:pic xmlns:pic="http://schemas.openxmlformats.org/drawingml/2006/picture">
                <pic:nvPicPr>
                  <pic:cNvPr id="2686" name="Picture 2686"/>
                  <pic:cNvPicPr/>
                </pic:nvPicPr>
                <pic:blipFill>
                  <a:blip r:embed="rId1"/>
                  <a:stretch>
                    <a:fillRect/>
                  </a:stretch>
                </pic:blipFill>
                <pic:spPr>
                  <a:xfrm>
                    <a:off x="0" y="0"/>
                    <a:ext cx="533400" cy="670560"/>
                  </a:xfrm>
                  <a:prstGeom prst="rect">
                    <a:avLst/>
                  </a:prstGeom>
                </pic:spPr>
              </pic:pic>
            </a:graphicData>
          </a:graphic>
        </wp:anchor>
      </w:drawing>
    </w:r>
    <w:r>
      <w:rPr>
        <w:b/>
        <w:color w:val="347CA2"/>
        <w:sz w:val="54"/>
      </w:rPr>
      <w:tab/>
      <w:t>Oakham Town Council</w:t>
    </w:r>
  </w:p>
  <w:p w14:paraId="2AAFB695" w14:textId="77777777" w:rsidR="003C02C8" w:rsidRDefault="007C4E40">
    <w:pPr>
      <w:spacing w:after="62" w:line="259" w:lineRule="auto"/>
      <w:ind w:left="0" w:right="293" w:firstLine="0"/>
      <w:jc w:val="right"/>
    </w:pPr>
    <w:r>
      <w:rPr>
        <w:b/>
        <w:color w:val="347CA2"/>
        <w:sz w:val="24"/>
      </w:rPr>
      <w:t xml:space="preserve">Working for the local community </w:t>
    </w:r>
  </w:p>
  <w:p w14:paraId="31FC490C" w14:textId="77777777" w:rsidR="003C02C8" w:rsidRDefault="007C4E40">
    <w:pPr>
      <w:tabs>
        <w:tab w:val="center" w:pos="980"/>
        <w:tab w:val="center" w:pos="7227"/>
      </w:tabs>
      <w:spacing w:after="0" w:line="259" w:lineRule="auto"/>
      <w:ind w:left="0" w:right="0" w:firstLine="0"/>
    </w:pPr>
    <w:r>
      <w:rPr>
        <w:rFonts w:ascii="Calibri" w:eastAsia="Calibri" w:hAnsi="Calibri" w:cs="Calibri"/>
      </w:rPr>
      <w:tab/>
    </w:r>
    <w:r>
      <w:rPr>
        <w:b/>
        <w:color w:val="347CA2"/>
        <w:sz w:val="24"/>
      </w:rPr>
      <w:t xml:space="preserve"> </w:t>
    </w:r>
    <w:r>
      <w:rPr>
        <w:b/>
        <w:color w:val="347CA2"/>
        <w:sz w:val="24"/>
      </w:rPr>
      <w:tab/>
      <w:t xml:space="preserve">Strategic Plan 2019 - 2025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28DC" w14:textId="77777777" w:rsidR="003C02C8" w:rsidRDefault="007C4E40">
    <w:pPr>
      <w:tabs>
        <w:tab w:val="right" w:pos="9782"/>
      </w:tabs>
      <w:spacing w:after="0" w:line="259" w:lineRule="auto"/>
      <w:ind w:left="0" w:right="0" w:firstLine="0"/>
    </w:pPr>
    <w:r>
      <w:rPr>
        <w:noProof/>
      </w:rPr>
      <w:drawing>
        <wp:anchor distT="0" distB="0" distL="114300" distR="114300" simplePos="0" relativeHeight="251659264" behindDoc="0" locked="0" layoutInCell="1" allowOverlap="0" wp14:anchorId="201F118A" wp14:editId="62F0AD2D">
          <wp:simplePos x="0" y="0"/>
          <wp:positionH relativeFrom="page">
            <wp:posOffset>723900</wp:posOffset>
          </wp:positionH>
          <wp:positionV relativeFrom="page">
            <wp:posOffset>722503</wp:posOffset>
          </wp:positionV>
          <wp:extent cx="533400" cy="6705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86" name="Picture 2686"/>
                  <pic:cNvPicPr/>
                </pic:nvPicPr>
                <pic:blipFill>
                  <a:blip r:embed="rId1"/>
                  <a:stretch>
                    <a:fillRect/>
                  </a:stretch>
                </pic:blipFill>
                <pic:spPr>
                  <a:xfrm>
                    <a:off x="0" y="0"/>
                    <a:ext cx="533400" cy="670560"/>
                  </a:xfrm>
                  <a:prstGeom prst="rect">
                    <a:avLst/>
                  </a:prstGeom>
                </pic:spPr>
              </pic:pic>
            </a:graphicData>
          </a:graphic>
        </wp:anchor>
      </w:drawing>
    </w:r>
    <w:r>
      <w:rPr>
        <w:b/>
        <w:color w:val="347CA2"/>
        <w:sz w:val="54"/>
      </w:rPr>
      <w:tab/>
      <w:t>Oakham Town Council</w:t>
    </w:r>
  </w:p>
  <w:p w14:paraId="283C3F8A" w14:textId="77777777" w:rsidR="003C02C8" w:rsidRDefault="007C4E40">
    <w:pPr>
      <w:spacing w:after="62" w:line="259" w:lineRule="auto"/>
      <w:ind w:left="0" w:right="293" w:firstLine="0"/>
      <w:jc w:val="right"/>
    </w:pPr>
    <w:r>
      <w:rPr>
        <w:b/>
        <w:color w:val="347CA2"/>
        <w:sz w:val="24"/>
      </w:rPr>
      <w:t xml:space="preserve">Working for the local community </w:t>
    </w:r>
  </w:p>
  <w:p w14:paraId="2A5E4CC7" w14:textId="77777777" w:rsidR="003C02C8" w:rsidRDefault="007C4E40">
    <w:pPr>
      <w:tabs>
        <w:tab w:val="center" w:pos="980"/>
        <w:tab w:val="center" w:pos="7227"/>
      </w:tabs>
      <w:spacing w:after="0" w:line="259" w:lineRule="auto"/>
      <w:ind w:left="0" w:right="0" w:firstLine="0"/>
    </w:pPr>
    <w:r>
      <w:rPr>
        <w:rFonts w:ascii="Calibri" w:eastAsia="Calibri" w:hAnsi="Calibri" w:cs="Calibri"/>
      </w:rPr>
      <w:tab/>
    </w:r>
    <w:r>
      <w:rPr>
        <w:b/>
        <w:color w:val="347CA2"/>
        <w:sz w:val="24"/>
      </w:rPr>
      <w:t xml:space="preserve"> </w:t>
    </w:r>
    <w:r>
      <w:rPr>
        <w:b/>
        <w:color w:val="347CA2"/>
        <w:sz w:val="24"/>
      </w:rPr>
      <w:tab/>
      <w:t xml:space="preserve">Strategic Plan 2019 - 2025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ECCC" w14:textId="77777777" w:rsidR="003C02C8" w:rsidRDefault="003C02C8">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C8"/>
    <w:rsid w:val="001F05EE"/>
    <w:rsid w:val="002314E8"/>
    <w:rsid w:val="00326EAD"/>
    <w:rsid w:val="00383BAF"/>
    <w:rsid w:val="003A15D6"/>
    <w:rsid w:val="003C02C8"/>
    <w:rsid w:val="007C4E40"/>
    <w:rsid w:val="00824E2F"/>
    <w:rsid w:val="00A56F81"/>
    <w:rsid w:val="00A96F63"/>
    <w:rsid w:val="00B7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74C0"/>
  <w15:docId w15:val="{40D0D010-9174-42CB-A0AB-1F8CB4D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31" w:lineRule="auto"/>
      <w:ind w:left="10" w:right="432" w:hanging="10"/>
    </w:pPr>
    <w:rPr>
      <w:rFonts w:ascii="Arial" w:eastAsia="Arial" w:hAnsi="Arial" w:cs="Arial"/>
      <w:color w:val="000000"/>
    </w:rPr>
  </w:style>
  <w:style w:type="paragraph" w:styleId="Heading1">
    <w:name w:val="heading 1"/>
    <w:next w:val="Normal"/>
    <w:link w:val="Heading1Char"/>
    <w:uiPriority w:val="9"/>
    <w:qFormat/>
    <w:pPr>
      <w:keepNext/>
      <w:keepLines/>
      <w:spacing w:after="0" w:line="265" w:lineRule="auto"/>
      <w:ind w:left="1090" w:hanging="10"/>
      <w:outlineLvl w:val="0"/>
    </w:pPr>
    <w:rPr>
      <w:rFonts w:ascii="Arial" w:eastAsia="Arial" w:hAnsi="Arial" w:cs="Arial"/>
      <w:b/>
      <w:color w:val="347CA2"/>
      <w:sz w:val="24"/>
    </w:rPr>
  </w:style>
  <w:style w:type="paragraph" w:styleId="Heading2">
    <w:name w:val="heading 2"/>
    <w:next w:val="Normal"/>
    <w:link w:val="Heading2Char"/>
    <w:uiPriority w:val="9"/>
    <w:unhideWhenUsed/>
    <w:qFormat/>
    <w:pPr>
      <w:keepNext/>
      <w:keepLines/>
      <w:spacing w:after="21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47CA2"/>
      <w:sz w:val="24"/>
    </w:rPr>
  </w:style>
  <w:style w:type="character" w:customStyle="1" w:styleId="Heading2Char">
    <w:name w:val="Heading 2 Char"/>
    <w:link w:val="Heading2"/>
    <w:rPr>
      <w:rFonts w:ascii="Arial" w:eastAsia="Arial" w:hAnsi="Arial" w:cs="Arial"/>
      <w:b/>
      <w:color w:val="000000"/>
      <w:sz w:val="22"/>
    </w:rPr>
  </w:style>
  <w:style w:type="paragraph" w:customStyle="1" w:styleId="DefaultText">
    <w:name w:val="Default Text"/>
    <w:basedOn w:val="Normal"/>
    <w:rsid w:val="00383BAF"/>
    <w:pPr>
      <w:spacing w:after="0" w:line="240" w:lineRule="auto"/>
      <w:ind w:left="0" w:right="0" w:firstLine="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OTC</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dc:title>
  <dc:subject/>
  <dc:creator>Allison</dc:creator>
  <cp:keywords/>
  <cp:lastModifiedBy>Allison</cp:lastModifiedBy>
  <cp:revision>4</cp:revision>
  <dcterms:created xsi:type="dcterms:W3CDTF">2019-04-04T11:43:00Z</dcterms:created>
  <dcterms:modified xsi:type="dcterms:W3CDTF">2019-04-11T11:22:00Z</dcterms:modified>
</cp:coreProperties>
</file>