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DD2E" w14:textId="77777777" w:rsidR="004A1BEB" w:rsidRDefault="004A1BEB" w:rsidP="00F153AC">
      <w:pPr>
        <w:pStyle w:val="DefaultText"/>
        <w:tabs>
          <w:tab w:val="left" w:pos="284"/>
        </w:tabs>
        <w:jc w:val="center"/>
        <w:rPr>
          <w:b/>
          <w:sz w:val="32"/>
          <w:szCs w:val="48"/>
        </w:rPr>
      </w:pPr>
      <w:r>
        <w:rPr>
          <w:b/>
          <w:noProof/>
          <w:sz w:val="32"/>
          <w:szCs w:val="48"/>
        </w:rPr>
        <w:drawing>
          <wp:anchor distT="0" distB="0" distL="0" distR="0" simplePos="0" relativeHeight="251659264" behindDoc="0" locked="0" layoutInCell="1" allowOverlap="1" wp14:anchorId="1C085D6C" wp14:editId="568DDA11">
            <wp:simplePos x="0" y="0"/>
            <wp:positionH relativeFrom="page">
              <wp:posOffset>2628900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3F664" w14:textId="77777777" w:rsidR="004A1BEB" w:rsidRDefault="004A1BEB" w:rsidP="004A1BEB">
      <w:pPr>
        <w:ind w:left="-567" w:right="-563"/>
        <w:jc w:val="center"/>
        <w:rPr>
          <w:b/>
          <w:sz w:val="72"/>
          <w:szCs w:val="72"/>
        </w:rPr>
      </w:pPr>
    </w:p>
    <w:p w14:paraId="0D403B83" w14:textId="77777777" w:rsidR="004A1BEB" w:rsidRDefault="004A1BEB" w:rsidP="004A1BEB">
      <w:pPr>
        <w:ind w:left="-567" w:right="-563"/>
        <w:jc w:val="center"/>
        <w:rPr>
          <w:b/>
          <w:sz w:val="72"/>
          <w:szCs w:val="72"/>
        </w:rPr>
      </w:pPr>
    </w:p>
    <w:p w14:paraId="7437DA9E" w14:textId="77777777" w:rsidR="004A1BEB" w:rsidRDefault="004A1BEB" w:rsidP="004A1BEB">
      <w:pPr>
        <w:ind w:left="-567" w:right="-563"/>
        <w:jc w:val="center"/>
        <w:rPr>
          <w:b/>
          <w:sz w:val="72"/>
          <w:szCs w:val="72"/>
        </w:rPr>
      </w:pPr>
    </w:p>
    <w:p w14:paraId="1DCACAEC" w14:textId="77777777" w:rsidR="004A1BEB" w:rsidRDefault="004A1BEB" w:rsidP="004A1BEB">
      <w:pPr>
        <w:ind w:left="-567" w:right="-563"/>
        <w:jc w:val="center"/>
        <w:rPr>
          <w:b/>
          <w:sz w:val="72"/>
          <w:szCs w:val="72"/>
        </w:rPr>
      </w:pPr>
    </w:p>
    <w:p w14:paraId="0B85C38C" w14:textId="77777777" w:rsidR="00FD05CB" w:rsidRDefault="00FD05CB" w:rsidP="004A1BEB">
      <w:pPr>
        <w:ind w:left="-567" w:right="-563"/>
        <w:jc w:val="center"/>
        <w:rPr>
          <w:b/>
          <w:sz w:val="72"/>
          <w:szCs w:val="72"/>
        </w:rPr>
      </w:pPr>
    </w:p>
    <w:p w14:paraId="07D78C64" w14:textId="7581B18F" w:rsidR="004A1BEB" w:rsidRDefault="004A1BEB" w:rsidP="004A1BEB">
      <w:pPr>
        <w:ind w:left="-567" w:right="-563"/>
        <w:jc w:val="center"/>
        <w:rPr>
          <w:b/>
          <w:sz w:val="72"/>
          <w:szCs w:val="72"/>
        </w:rPr>
      </w:pPr>
      <w:r>
        <w:rPr>
          <w:b/>
          <w:sz w:val="72"/>
          <w:szCs w:val="72"/>
        </w:rPr>
        <w:t>OAKHAM TOWN COUNCIL</w:t>
      </w:r>
    </w:p>
    <w:p w14:paraId="733184D5" w14:textId="77777777" w:rsidR="004A1BEB" w:rsidRDefault="004A1BEB" w:rsidP="004A1BEB">
      <w:pPr>
        <w:jc w:val="center"/>
        <w:rPr>
          <w:b/>
          <w:sz w:val="48"/>
          <w:szCs w:val="48"/>
        </w:rPr>
      </w:pPr>
    </w:p>
    <w:p w14:paraId="4DC1DB89" w14:textId="6F86569D" w:rsidR="004A1BEB" w:rsidRDefault="004A1BEB" w:rsidP="004A1BEB">
      <w:pPr>
        <w:jc w:val="center"/>
        <w:rPr>
          <w:b/>
          <w:sz w:val="72"/>
          <w:szCs w:val="72"/>
        </w:rPr>
      </w:pPr>
      <w:r>
        <w:rPr>
          <w:b/>
          <w:sz w:val="72"/>
          <w:szCs w:val="72"/>
        </w:rPr>
        <w:t xml:space="preserve">EQUAL OPPORTUNITIES </w:t>
      </w:r>
      <w:r w:rsidR="000847AB">
        <w:rPr>
          <w:b/>
          <w:sz w:val="72"/>
          <w:szCs w:val="72"/>
        </w:rPr>
        <w:t xml:space="preserve">  </w:t>
      </w:r>
      <w:r w:rsidR="00FD05CB">
        <w:rPr>
          <w:b/>
          <w:sz w:val="72"/>
          <w:szCs w:val="72"/>
        </w:rPr>
        <w:t xml:space="preserve">  </w:t>
      </w:r>
      <w:r>
        <w:rPr>
          <w:b/>
          <w:sz w:val="72"/>
          <w:szCs w:val="72"/>
        </w:rPr>
        <w:t>POLICY STATEMENT &amp; PROCEDURE</w:t>
      </w:r>
    </w:p>
    <w:p w14:paraId="1122053C" w14:textId="77777777" w:rsidR="004F2075" w:rsidRDefault="004F2075" w:rsidP="00F153AC">
      <w:pPr>
        <w:pStyle w:val="DefaultText"/>
        <w:jc w:val="center"/>
        <w:rPr>
          <w:b/>
          <w:sz w:val="32"/>
        </w:rPr>
      </w:pPr>
    </w:p>
    <w:p w14:paraId="76D0A729" w14:textId="77777777" w:rsidR="004F2075" w:rsidRDefault="004F2075" w:rsidP="00F153AC">
      <w:pPr>
        <w:pStyle w:val="DefaultText"/>
        <w:jc w:val="center"/>
        <w:rPr>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89482E" w14:paraId="2622DA45" w14:textId="77777777" w:rsidTr="0089482E">
        <w:trPr>
          <w:trHeight w:val="135"/>
        </w:trPr>
        <w:tc>
          <w:tcPr>
            <w:tcW w:w="6345" w:type="dxa"/>
            <w:gridSpan w:val="2"/>
          </w:tcPr>
          <w:p w14:paraId="7AE45F24" w14:textId="72EF0C9F" w:rsidR="0089482E" w:rsidRDefault="0089482E" w:rsidP="00F153AC">
            <w:pPr>
              <w:pStyle w:val="DefaultText"/>
              <w:jc w:val="center"/>
              <w:rPr>
                <w:b/>
                <w:sz w:val="32"/>
              </w:rPr>
            </w:pPr>
            <w:r>
              <w:rPr>
                <w:b/>
                <w:sz w:val="32"/>
              </w:rPr>
              <w:t>Document Control</w:t>
            </w:r>
          </w:p>
        </w:tc>
      </w:tr>
      <w:tr w:rsidR="0089482E" w14:paraId="6735DA64" w14:textId="476B38CD" w:rsidTr="0089482E">
        <w:trPr>
          <w:trHeight w:val="135"/>
        </w:trPr>
        <w:tc>
          <w:tcPr>
            <w:tcW w:w="3135" w:type="dxa"/>
          </w:tcPr>
          <w:p w14:paraId="147F0029" w14:textId="46342A5D" w:rsidR="0089482E" w:rsidRDefault="0089482E" w:rsidP="00F153AC">
            <w:pPr>
              <w:pStyle w:val="DefaultText"/>
              <w:jc w:val="center"/>
              <w:rPr>
                <w:b/>
                <w:sz w:val="32"/>
              </w:rPr>
            </w:pPr>
            <w:r>
              <w:rPr>
                <w:b/>
                <w:sz w:val="32"/>
              </w:rPr>
              <w:t>Version Number</w:t>
            </w:r>
          </w:p>
        </w:tc>
        <w:tc>
          <w:tcPr>
            <w:tcW w:w="3210" w:type="dxa"/>
          </w:tcPr>
          <w:p w14:paraId="776EF267" w14:textId="5A4A1ECE" w:rsidR="0089482E" w:rsidRDefault="0089482E" w:rsidP="00F153AC">
            <w:pPr>
              <w:pStyle w:val="DefaultText"/>
              <w:jc w:val="center"/>
              <w:rPr>
                <w:b/>
                <w:sz w:val="32"/>
              </w:rPr>
            </w:pPr>
            <w:r>
              <w:rPr>
                <w:b/>
                <w:sz w:val="32"/>
              </w:rPr>
              <w:t>1</w:t>
            </w:r>
          </w:p>
        </w:tc>
      </w:tr>
      <w:tr w:rsidR="0089482E" w14:paraId="0E9E22EF" w14:textId="7580E542" w:rsidTr="0089482E">
        <w:trPr>
          <w:trHeight w:val="135"/>
        </w:trPr>
        <w:tc>
          <w:tcPr>
            <w:tcW w:w="3135" w:type="dxa"/>
          </w:tcPr>
          <w:p w14:paraId="0B27BD84" w14:textId="2863F12F" w:rsidR="0089482E" w:rsidRDefault="0089482E" w:rsidP="00F153AC">
            <w:pPr>
              <w:pStyle w:val="DefaultText"/>
              <w:jc w:val="center"/>
              <w:rPr>
                <w:b/>
                <w:sz w:val="32"/>
              </w:rPr>
            </w:pPr>
            <w:r>
              <w:rPr>
                <w:b/>
                <w:sz w:val="32"/>
              </w:rPr>
              <w:t>Adopted on</w:t>
            </w:r>
          </w:p>
        </w:tc>
        <w:tc>
          <w:tcPr>
            <w:tcW w:w="3210" w:type="dxa"/>
          </w:tcPr>
          <w:p w14:paraId="6CE7F9AE" w14:textId="6F2C8CE0" w:rsidR="0089482E" w:rsidRDefault="0089482E" w:rsidP="00F153AC">
            <w:pPr>
              <w:pStyle w:val="DefaultText"/>
              <w:jc w:val="center"/>
              <w:rPr>
                <w:b/>
                <w:sz w:val="32"/>
              </w:rPr>
            </w:pPr>
            <w:r>
              <w:rPr>
                <w:b/>
                <w:sz w:val="32"/>
              </w:rPr>
              <w:t>20-03-19</w:t>
            </w:r>
          </w:p>
        </w:tc>
      </w:tr>
      <w:tr w:rsidR="0089482E" w14:paraId="44ED6F17" w14:textId="6BBBBE21" w:rsidTr="0089482E">
        <w:trPr>
          <w:trHeight w:val="360"/>
        </w:trPr>
        <w:tc>
          <w:tcPr>
            <w:tcW w:w="3135" w:type="dxa"/>
          </w:tcPr>
          <w:p w14:paraId="3502BBDA" w14:textId="333D6EC1" w:rsidR="0089482E" w:rsidRDefault="0089482E" w:rsidP="00F153AC">
            <w:pPr>
              <w:pStyle w:val="DefaultText"/>
              <w:jc w:val="center"/>
              <w:rPr>
                <w:b/>
                <w:sz w:val="32"/>
              </w:rPr>
            </w:pPr>
            <w:r>
              <w:rPr>
                <w:b/>
                <w:sz w:val="32"/>
              </w:rPr>
              <w:t>Last Reviewed</w:t>
            </w:r>
          </w:p>
        </w:tc>
        <w:tc>
          <w:tcPr>
            <w:tcW w:w="3210" w:type="dxa"/>
          </w:tcPr>
          <w:p w14:paraId="1C79D86C" w14:textId="16E5B1F6" w:rsidR="0089482E" w:rsidRDefault="0089482E" w:rsidP="00F153AC">
            <w:pPr>
              <w:pStyle w:val="DefaultText"/>
              <w:jc w:val="center"/>
              <w:rPr>
                <w:b/>
                <w:sz w:val="32"/>
              </w:rPr>
            </w:pPr>
            <w:r>
              <w:rPr>
                <w:b/>
                <w:sz w:val="32"/>
              </w:rPr>
              <w:t>12-03-19</w:t>
            </w:r>
          </w:p>
        </w:tc>
      </w:tr>
      <w:tr w:rsidR="0089482E" w14:paraId="186D9DB2" w14:textId="0C1ABD69" w:rsidTr="0089482E">
        <w:trPr>
          <w:trHeight w:val="360"/>
        </w:trPr>
        <w:tc>
          <w:tcPr>
            <w:tcW w:w="3135" w:type="dxa"/>
          </w:tcPr>
          <w:p w14:paraId="4776176D" w14:textId="38DFA898" w:rsidR="0089482E" w:rsidRDefault="0089482E" w:rsidP="00F153AC">
            <w:pPr>
              <w:pStyle w:val="DefaultText"/>
              <w:jc w:val="center"/>
              <w:rPr>
                <w:b/>
                <w:sz w:val="32"/>
              </w:rPr>
            </w:pPr>
            <w:r>
              <w:rPr>
                <w:b/>
                <w:sz w:val="32"/>
              </w:rPr>
              <w:t>Review Date</w:t>
            </w:r>
          </w:p>
        </w:tc>
        <w:tc>
          <w:tcPr>
            <w:tcW w:w="3210" w:type="dxa"/>
          </w:tcPr>
          <w:p w14:paraId="78E12D72" w14:textId="05C0E7B7" w:rsidR="0089482E" w:rsidRDefault="00C80F45" w:rsidP="00F153AC">
            <w:pPr>
              <w:pStyle w:val="DefaultText"/>
              <w:jc w:val="center"/>
              <w:rPr>
                <w:b/>
                <w:sz w:val="32"/>
              </w:rPr>
            </w:pPr>
            <w:r>
              <w:rPr>
                <w:b/>
                <w:sz w:val="32"/>
              </w:rPr>
              <w:t>12</w:t>
            </w:r>
            <w:r w:rsidR="0089482E">
              <w:rPr>
                <w:b/>
                <w:sz w:val="32"/>
              </w:rPr>
              <w:t>-03-20</w:t>
            </w:r>
          </w:p>
        </w:tc>
      </w:tr>
    </w:tbl>
    <w:p w14:paraId="330C2A03" w14:textId="43303201" w:rsidR="004F2075" w:rsidRDefault="004F2075" w:rsidP="00F153AC">
      <w:pPr>
        <w:pStyle w:val="DefaultText"/>
        <w:jc w:val="center"/>
        <w:rPr>
          <w:b/>
          <w:sz w:val="32"/>
        </w:rPr>
      </w:pPr>
    </w:p>
    <w:p w14:paraId="4994E368" w14:textId="68B4F5B1" w:rsidR="004F2075" w:rsidRPr="00D05904" w:rsidRDefault="004F2075" w:rsidP="00F153AC">
      <w:pPr>
        <w:pStyle w:val="DefaultText"/>
        <w:jc w:val="center"/>
        <w:rPr>
          <w:rFonts w:ascii="Arial" w:hAnsi="Arial" w:cs="Arial"/>
          <w:b/>
          <w:sz w:val="22"/>
          <w:szCs w:val="22"/>
        </w:rPr>
      </w:pPr>
      <w:r w:rsidRPr="00D05904">
        <w:rPr>
          <w:rFonts w:ascii="Arial" w:hAnsi="Arial" w:cs="Arial"/>
          <w:b/>
          <w:sz w:val="22"/>
          <w:szCs w:val="22"/>
        </w:rPr>
        <w:lastRenderedPageBreak/>
        <w:t>OAKHAM TOWN COUNCIL</w:t>
      </w:r>
    </w:p>
    <w:p w14:paraId="3A0FF846" w14:textId="74B47261" w:rsidR="00F153AC" w:rsidRPr="00D05904" w:rsidRDefault="00F153AC" w:rsidP="00F153AC">
      <w:pPr>
        <w:pStyle w:val="DefaultText"/>
        <w:jc w:val="center"/>
        <w:rPr>
          <w:rFonts w:ascii="Arial" w:hAnsi="Arial" w:cs="Arial"/>
          <w:b/>
          <w:sz w:val="22"/>
          <w:szCs w:val="22"/>
        </w:rPr>
      </w:pPr>
      <w:r w:rsidRPr="00D05904">
        <w:rPr>
          <w:rFonts w:ascii="Arial" w:hAnsi="Arial" w:cs="Arial"/>
          <w:b/>
          <w:sz w:val="22"/>
          <w:szCs w:val="22"/>
        </w:rPr>
        <w:t>EQUAL OPPORTUNITIES POLICY STATEMENT &amp; PROCEDURE</w:t>
      </w:r>
    </w:p>
    <w:p w14:paraId="11B45F9D" w14:textId="77777777" w:rsidR="00F153AC" w:rsidRPr="00D05904" w:rsidRDefault="00F153AC" w:rsidP="00F153AC">
      <w:pPr>
        <w:pStyle w:val="DefaultText"/>
        <w:rPr>
          <w:rFonts w:ascii="Arial" w:hAnsi="Arial" w:cs="Arial"/>
          <w:sz w:val="22"/>
          <w:szCs w:val="22"/>
        </w:rPr>
      </w:pPr>
    </w:p>
    <w:p w14:paraId="4FC4B6C4"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The Equal Opportunities Policy is the responsibility of the Town Council, and everybody working for the Council.</w:t>
      </w:r>
    </w:p>
    <w:p w14:paraId="48A467E7" w14:textId="77777777" w:rsidR="00F153AC" w:rsidRPr="00D05904" w:rsidRDefault="00F153AC" w:rsidP="00F153AC">
      <w:pPr>
        <w:pStyle w:val="DefaultText"/>
        <w:rPr>
          <w:rFonts w:ascii="Arial" w:hAnsi="Arial" w:cs="Arial"/>
          <w:sz w:val="22"/>
          <w:szCs w:val="22"/>
        </w:rPr>
      </w:pPr>
    </w:p>
    <w:p w14:paraId="6632D591"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All Employees and applicants will be given Equal Opportunities in employment regardless of gender, age, race, disabilities, caring responsibilities, ethnic origin, sexual orientation, religious beliefs and / or trade union membership.</w:t>
      </w:r>
    </w:p>
    <w:p w14:paraId="473814E9" w14:textId="77777777" w:rsidR="00F153AC" w:rsidRPr="00D05904" w:rsidRDefault="00F153AC" w:rsidP="00F153AC">
      <w:pPr>
        <w:pStyle w:val="DefaultText"/>
        <w:rPr>
          <w:rFonts w:ascii="Arial" w:hAnsi="Arial" w:cs="Arial"/>
          <w:sz w:val="22"/>
          <w:szCs w:val="22"/>
        </w:rPr>
      </w:pPr>
    </w:p>
    <w:p w14:paraId="4D870470"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All persons will be treated with dignity and respect in an environment free from discrimination, harassment and victimisation.  Any complaints of this nature will be fully investigated and treated with the strictest confidence.</w:t>
      </w:r>
    </w:p>
    <w:p w14:paraId="4FC215B4" w14:textId="77777777" w:rsidR="00F153AC" w:rsidRPr="00D05904" w:rsidRDefault="00F153AC" w:rsidP="00F153AC">
      <w:pPr>
        <w:pStyle w:val="DefaultText"/>
        <w:rPr>
          <w:rFonts w:ascii="Arial" w:hAnsi="Arial" w:cs="Arial"/>
          <w:sz w:val="22"/>
          <w:szCs w:val="22"/>
        </w:rPr>
      </w:pPr>
    </w:p>
    <w:p w14:paraId="63C76C23"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Any individual found to be responsible for such behaviour, following a thorough investigation, will be subject to disciplinary action.</w:t>
      </w:r>
    </w:p>
    <w:p w14:paraId="748C5B12" w14:textId="77777777" w:rsidR="00F153AC" w:rsidRPr="00D05904" w:rsidRDefault="00F153AC" w:rsidP="00F153AC">
      <w:pPr>
        <w:pStyle w:val="DefaultText"/>
        <w:rPr>
          <w:rFonts w:ascii="Arial" w:hAnsi="Arial" w:cs="Arial"/>
          <w:sz w:val="22"/>
          <w:szCs w:val="22"/>
        </w:rPr>
      </w:pPr>
    </w:p>
    <w:p w14:paraId="478EB202"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All Employees, job applicants and contractors working for the Council will be made aware of this policy.</w:t>
      </w:r>
    </w:p>
    <w:p w14:paraId="484FC2EE" w14:textId="77777777" w:rsidR="00F153AC" w:rsidRPr="00D05904" w:rsidRDefault="00F153AC" w:rsidP="00F153AC">
      <w:pPr>
        <w:pStyle w:val="DefaultText"/>
        <w:rPr>
          <w:rFonts w:ascii="Arial" w:hAnsi="Arial" w:cs="Arial"/>
          <w:sz w:val="22"/>
          <w:szCs w:val="22"/>
        </w:rPr>
      </w:pPr>
    </w:p>
    <w:p w14:paraId="36F5F3E3"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The policy will be regularly reviewed and updated to ensure it conforms to all relevant legislation.</w:t>
      </w:r>
    </w:p>
    <w:p w14:paraId="149A13A0" w14:textId="77777777" w:rsidR="00F153AC" w:rsidRPr="00D05904" w:rsidRDefault="00F153AC" w:rsidP="00F153AC">
      <w:pPr>
        <w:rPr>
          <w:rFonts w:ascii="Arial" w:hAnsi="Arial" w:cs="Arial"/>
        </w:rPr>
      </w:pPr>
    </w:p>
    <w:p w14:paraId="75EF9187" w14:textId="77777777" w:rsidR="00F153AC" w:rsidRPr="00D05904" w:rsidRDefault="00F153AC" w:rsidP="00F153AC">
      <w:pPr>
        <w:pStyle w:val="DefaultText"/>
        <w:rPr>
          <w:rFonts w:ascii="Arial" w:hAnsi="Arial" w:cs="Arial"/>
          <w:b/>
          <w:sz w:val="22"/>
          <w:szCs w:val="22"/>
          <w:u w:val="single"/>
        </w:rPr>
      </w:pPr>
      <w:r w:rsidRPr="00D05904">
        <w:rPr>
          <w:rFonts w:ascii="Arial" w:hAnsi="Arial" w:cs="Arial"/>
          <w:b/>
          <w:sz w:val="22"/>
          <w:szCs w:val="22"/>
          <w:u w:val="single"/>
        </w:rPr>
        <w:t>POLICY AIMS</w:t>
      </w:r>
    </w:p>
    <w:p w14:paraId="02AECEEC" w14:textId="77777777" w:rsidR="00F153AC" w:rsidRPr="00D05904" w:rsidRDefault="00F153AC" w:rsidP="00F153AC">
      <w:pPr>
        <w:pStyle w:val="DefaultText"/>
        <w:rPr>
          <w:rFonts w:ascii="Arial" w:hAnsi="Arial" w:cs="Arial"/>
          <w:sz w:val="22"/>
          <w:szCs w:val="22"/>
        </w:rPr>
      </w:pPr>
    </w:p>
    <w:p w14:paraId="0744F659"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To select, recruit, develop and promote the very best people through objective assessment based solely upon suitability for the job.</w:t>
      </w:r>
    </w:p>
    <w:p w14:paraId="7BAB7A2A" w14:textId="77777777" w:rsidR="00F153AC" w:rsidRPr="00D05904" w:rsidRDefault="00F153AC" w:rsidP="00F153AC">
      <w:pPr>
        <w:pStyle w:val="DefaultText"/>
        <w:rPr>
          <w:rFonts w:ascii="Arial" w:hAnsi="Arial" w:cs="Arial"/>
          <w:sz w:val="22"/>
          <w:szCs w:val="22"/>
        </w:rPr>
      </w:pPr>
    </w:p>
    <w:p w14:paraId="7C7A992D"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Ensure that all Employees and job applicants receive fair and Equal treatment.</w:t>
      </w:r>
    </w:p>
    <w:p w14:paraId="0653550D" w14:textId="77777777" w:rsidR="00F153AC" w:rsidRPr="00D05904" w:rsidRDefault="00F153AC" w:rsidP="00F153AC">
      <w:pPr>
        <w:pStyle w:val="DefaultText"/>
        <w:rPr>
          <w:rFonts w:ascii="Arial" w:hAnsi="Arial" w:cs="Arial"/>
          <w:sz w:val="22"/>
          <w:szCs w:val="22"/>
        </w:rPr>
      </w:pPr>
    </w:p>
    <w:p w14:paraId="45F29762"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Create a balanced work force, reflecting the diversity of the local working population.</w:t>
      </w:r>
    </w:p>
    <w:p w14:paraId="06A66545" w14:textId="77777777" w:rsidR="00F153AC" w:rsidRPr="00D05904" w:rsidRDefault="00F153AC" w:rsidP="00F153AC">
      <w:pPr>
        <w:pStyle w:val="DefaultText"/>
        <w:rPr>
          <w:rFonts w:ascii="Arial" w:hAnsi="Arial" w:cs="Arial"/>
          <w:sz w:val="22"/>
          <w:szCs w:val="22"/>
        </w:rPr>
      </w:pPr>
    </w:p>
    <w:p w14:paraId="3887B34D"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Cultivating a working environment that is free from harassment.</w:t>
      </w:r>
    </w:p>
    <w:p w14:paraId="48F66365" w14:textId="77777777" w:rsidR="00F153AC" w:rsidRPr="00D05904" w:rsidRDefault="00F153AC" w:rsidP="00F153AC">
      <w:pPr>
        <w:rPr>
          <w:rFonts w:ascii="Arial" w:hAnsi="Arial" w:cs="Arial"/>
        </w:rPr>
      </w:pPr>
    </w:p>
    <w:p w14:paraId="2F4FEC0A" w14:textId="77777777" w:rsidR="00F153AC" w:rsidRPr="00D05904" w:rsidRDefault="00F153AC" w:rsidP="00F153AC">
      <w:pPr>
        <w:pStyle w:val="DefaultText"/>
        <w:rPr>
          <w:rFonts w:ascii="Arial" w:hAnsi="Arial" w:cs="Arial"/>
          <w:b/>
          <w:sz w:val="22"/>
          <w:szCs w:val="22"/>
          <w:u w:val="single"/>
        </w:rPr>
      </w:pPr>
      <w:r w:rsidRPr="00D05904">
        <w:rPr>
          <w:rFonts w:ascii="Arial" w:hAnsi="Arial" w:cs="Arial"/>
          <w:b/>
          <w:sz w:val="22"/>
          <w:szCs w:val="22"/>
          <w:u w:val="single"/>
        </w:rPr>
        <w:t>DEFINITIONS</w:t>
      </w:r>
    </w:p>
    <w:p w14:paraId="281F0703" w14:textId="77777777" w:rsidR="00F153AC" w:rsidRPr="00D05904" w:rsidRDefault="00F153AC" w:rsidP="00F153AC">
      <w:pPr>
        <w:pStyle w:val="DefaultText"/>
        <w:rPr>
          <w:rFonts w:ascii="Arial" w:hAnsi="Arial" w:cs="Arial"/>
          <w:b/>
          <w:sz w:val="22"/>
          <w:szCs w:val="22"/>
        </w:rPr>
      </w:pPr>
    </w:p>
    <w:p w14:paraId="495CCD97" w14:textId="05058834" w:rsidR="00F153AC" w:rsidRPr="00D05904" w:rsidRDefault="00F153AC" w:rsidP="00F153AC">
      <w:pPr>
        <w:pStyle w:val="DefaultText"/>
        <w:ind w:left="2880" w:hanging="2880"/>
        <w:rPr>
          <w:rFonts w:ascii="Arial" w:hAnsi="Arial" w:cs="Arial"/>
          <w:sz w:val="22"/>
          <w:szCs w:val="22"/>
        </w:rPr>
      </w:pPr>
      <w:r w:rsidRPr="00D05904">
        <w:rPr>
          <w:rFonts w:ascii="Arial" w:hAnsi="Arial" w:cs="Arial"/>
          <w:b/>
          <w:sz w:val="22"/>
          <w:szCs w:val="22"/>
        </w:rPr>
        <w:t xml:space="preserve">Direct </w:t>
      </w:r>
      <w:r w:rsidR="001B0E96" w:rsidRPr="00D05904">
        <w:rPr>
          <w:rFonts w:ascii="Arial" w:hAnsi="Arial" w:cs="Arial"/>
          <w:b/>
          <w:sz w:val="22"/>
          <w:szCs w:val="22"/>
        </w:rPr>
        <w:t>Discrimination: -</w:t>
      </w:r>
      <w:r w:rsidRPr="00D05904">
        <w:rPr>
          <w:rFonts w:ascii="Arial" w:hAnsi="Arial" w:cs="Arial"/>
          <w:b/>
          <w:sz w:val="22"/>
          <w:szCs w:val="22"/>
        </w:rPr>
        <w:tab/>
      </w:r>
      <w:r w:rsidRPr="00D05904">
        <w:rPr>
          <w:rFonts w:ascii="Arial" w:hAnsi="Arial" w:cs="Arial"/>
          <w:sz w:val="22"/>
          <w:szCs w:val="22"/>
        </w:rPr>
        <w:t xml:space="preserve">To treat someone less favourably </w:t>
      </w:r>
      <w:proofErr w:type="gramStart"/>
      <w:r w:rsidRPr="00D05904">
        <w:rPr>
          <w:rFonts w:ascii="Arial" w:hAnsi="Arial" w:cs="Arial"/>
          <w:sz w:val="22"/>
          <w:szCs w:val="22"/>
        </w:rPr>
        <w:t>on the basis of</w:t>
      </w:r>
      <w:proofErr w:type="gramEnd"/>
      <w:r w:rsidRPr="00D05904">
        <w:rPr>
          <w:rFonts w:ascii="Arial" w:hAnsi="Arial" w:cs="Arial"/>
          <w:sz w:val="22"/>
          <w:szCs w:val="22"/>
        </w:rPr>
        <w:t xml:space="preserve"> race, gender or disability; i.e.</w:t>
      </w:r>
      <w:r w:rsidRPr="00D05904">
        <w:rPr>
          <w:rFonts w:ascii="Arial" w:hAnsi="Arial" w:cs="Arial"/>
          <w:sz w:val="22"/>
          <w:szCs w:val="22"/>
        </w:rPr>
        <w:tab/>
        <w:t>Not to recruit</w:t>
      </w:r>
    </w:p>
    <w:p w14:paraId="0847E8FC"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t>Refuse Opportunities</w:t>
      </w:r>
    </w:p>
    <w:p w14:paraId="49C1B7D4"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t>Discipline</w:t>
      </w:r>
    </w:p>
    <w:p w14:paraId="27B62745"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t>Dismissal</w:t>
      </w:r>
    </w:p>
    <w:p w14:paraId="120D4116" w14:textId="77777777" w:rsidR="00F153AC" w:rsidRPr="00D05904" w:rsidRDefault="00F153AC" w:rsidP="00F153AC">
      <w:pPr>
        <w:pStyle w:val="DefaultText"/>
        <w:rPr>
          <w:rFonts w:ascii="Arial" w:hAnsi="Arial" w:cs="Arial"/>
          <w:sz w:val="22"/>
          <w:szCs w:val="22"/>
        </w:rPr>
      </w:pP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r>
      <w:r w:rsidRPr="00D05904">
        <w:rPr>
          <w:rFonts w:ascii="Arial" w:hAnsi="Arial" w:cs="Arial"/>
          <w:sz w:val="22"/>
          <w:szCs w:val="22"/>
        </w:rPr>
        <w:tab/>
        <w:t>Provide less favourable terms and conditions.</w:t>
      </w:r>
    </w:p>
    <w:p w14:paraId="21869341" w14:textId="77777777" w:rsidR="00F153AC" w:rsidRPr="00D05904" w:rsidRDefault="00F153AC" w:rsidP="00F153AC">
      <w:pPr>
        <w:pStyle w:val="DefaultText"/>
        <w:tabs>
          <w:tab w:val="left" w:pos="2880"/>
        </w:tabs>
        <w:ind w:left="2880" w:hanging="2880"/>
        <w:rPr>
          <w:rFonts w:ascii="Arial" w:hAnsi="Arial" w:cs="Arial"/>
          <w:sz w:val="22"/>
          <w:szCs w:val="22"/>
        </w:rPr>
      </w:pPr>
      <w:r w:rsidRPr="00D05904">
        <w:rPr>
          <w:rFonts w:ascii="Arial" w:hAnsi="Arial" w:cs="Arial"/>
          <w:b/>
          <w:sz w:val="22"/>
          <w:szCs w:val="22"/>
        </w:rPr>
        <w:t>Indirect Discrimination</w:t>
      </w:r>
      <w:r w:rsidRPr="00D05904">
        <w:rPr>
          <w:rFonts w:ascii="Arial" w:hAnsi="Arial" w:cs="Arial"/>
          <w:b/>
          <w:sz w:val="22"/>
          <w:szCs w:val="22"/>
        </w:rPr>
        <w:tab/>
      </w:r>
      <w:r w:rsidRPr="00D05904">
        <w:rPr>
          <w:rFonts w:ascii="Arial" w:hAnsi="Arial" w:cs="Arial"/>
          <w:sz w:val="22"/>
          <w:szCs w:val="22"/>
        </w:rPr>
        <w:t xml:space="preserve">Fewer females / ethnic minorities / disabled persons </w:t>
      </w:r>
      <w:proofErr w:type="gramStart"/>
      <w:r w:rsidRPr="00D05904">
        <w:rPr>
          <w:rFonts w:ascii="Arial" w:hAnsi="Arial" w:cs="Arial"/>
          <w:sz w:val="22"/>
          <w:szCs w:val="22"/>
        </w:rPr>
        <w:t>are able to</w:t>
      </w:r>
      <w:proofErr w:type="gramEnd"/>
      <w:r w:rsidRPr="00D05904">
        <w:rPr>
          <w:rFonts w:ascii="Arial" w:hAnsi="Arial" w:cs="Arial"/>
          <w:sz w:val="22"/>
          <w:szCs w:val="22"/>
        </w:rPr>
        <w:t xml:space="preserve"> fulfil a requirement of a job than other members of society, and the requirement cannot be justified.</w:t>
      </w:r>
    </w:p>
    <w:p w14:paraId="42CBE92C" w14:textId="77777777" w:rsidR="00F153AC" w:rsidRPr="00D05904" w:rsidRDefault="00F153AC" w:rsidP="00F153AC">
      <w:pPr>
        <w:pStyle w:val="DefaultText"/>
        <w:tabs>
          <w:tab w:val="left" w:pos="2880"/>
        </w:tabs>
        <w:ind w:left="2880" w:hanging="2880"/>
        <w:rPr>
          <w:rFonts w:ascii="Arial" w:hAnsi="Arial" w:cs="Arial"/>
          <w:sz w:val="22"/>
          <w:szCs w:val="22"/>
        </w:rPr>
      </w:pPr>
      <w:r w:rsidRPr="00D05904">
        <w:rPr>
          <w:rFonts w:ascii="Arial" w:hAnsi="Arial" w:cs="Arial"/>
          <w:b/>
          <w:sz w:val="22"/>
          <w:szCs w:val="22"/>
        </w:rPr>
        <w:t>Harassment</w:t>
      </w:r>
      <w:r w:rsidRPr="00D05904">
        <w:rPr>
          <w:rFonts w:ascii="Arial" w:hAnsi="Arial" w:cs="Arial"/>
          <w:b/>
          <w:sz w:val="22"/>
          <w:szCs w:val="22"/>
        </w:rPr>
        <w:tab/>
      </w:r>
      <w:r w:rsidRPr="00D05904">
        <w:rPr>
          <w:rFonts w:ascii="Arial" w:hAnsi="Arial" w:cs="Arial"/>
          <w:sz w:val="22"/>
          <w:szCs w:val="22"/>
        </w:rPr>
        <w:t xml:space="preserve">Creating a threatening, hostile or intimidating environment based upon sex or race of the victim.  The decision as to whether actions constitute harassment lies with the person who is being subject to this behaviour and one single incident is </w:t>
      </w:r>
      <w:proofErr w:type="gramStart"/>
      <w:r w:rsidRPr="00D05904">
        <w:rPr>
          <w:rFonts w:ascii="Arial" w:hAnsi="Arial" w:cs="Arial"/>
          <w:sz w:val="22"/>
          <w:szCs w:val="22"/>
        </w:rPr>
        <w:t>sufficient</w:t>
      </w:r>
      <w:proofErr w:type="gramEnd"/>
      <w:r w:rsidRPr="00D05904">
        <w:rPr>
          <w:rFonts w:ascii="Arial" w:hAnsi="Arial" w:cs="Arial"/>
          <w:sz w:val="22"/>
          <w:szCs w:val="22"/>
        </w:rPr>
        <w:t xml:space="preserve"> to constitute a charge.</w:t>
      </w:r>
    </w:p>
    <w:p w14:paraId="23BD1E8B" w14:textId="77777777" w:rsidR="00F153AC" w:rsidRPr="00D05904" w:rsidRDefault="00F153AC" w:rsidP="00F153AC">
      <w:pPr>
        <w:pStyle w:val="DefaultText"/>
        <w:tabs>
          <w:tab w:val="left" w:pos="2880"/>
        </w:tabs>
        <w:ind w:left="2880" w:hanging="2880"/>
        <w:rPr>
          <w:rFonts w:ascii="Arial" w:hAnsi="Arial" w:cs="Arial"/>
          <w:b/>
          <w:sz w:val="22"/>
          <w:szCs w:val="22"/>
        </w:rPr>
      </w:pPr>
    </w:p>
    <w:p w14:paraId="48B955B8" w14:textId="77777777" w:rsidR="00D05904" w:rsidRDefault="00D05904" w:rsidP="00F153AC">
      <w:pPr>
        <w:pStyle w:val="DefaultText"/>
        <w:tabs>
          <w:tab w:val="left" w:pos="2880"/>
        </w:tabs>
        <w:ind w:left="2880" w:hanging="2880"/>
        <w:rPr>
          <w:rFonts w:ascii="Arial" w:hAnsi="Arial" w:cs="Arial"/>
          <w:b/>
          <w:sz w:val="22"/>
          <w:szCs w:val="22"/>
          <w:u w:val="single"/>
        </w:rPr>
      </w:pPr>
    </w:p>
    <w:p w14:paraId="5436A0CF" w14:textId="77777777" w:rsidR="00D05904" w:rsidRDefault="00D05904" w:rsidP="00F153AC">
      <w:pPr>
        <w:pStyle w:val="DefaultText"/>
        <w:tabs>
          <w:tab w:val="left" w:pos="2880"/>
        </w:tabs>
        <w:ind w:left="2880" w:hanging="2880"/>
        <w:rPr>
          <w:rFonts w:ascii="Arial" w:hAnsi="Arial" w:cs="Arial"/>
          <w:b/>
          <w:sz w:val="22"/>
          <w:szCs w:val="22"/>
          <w:u w:val="single"/>
        </w:rPr>
      </w:pPr>
    </w:p>
    <w:p w14:paraId="29498101" w14:textId="091A6238" w:rsidR="00F153AC" w:rsidRPr="00D05904" w:rsidRDefault="00F153AC" w:rsidP="00F153AC">
      <w:pPr>
        <w:pStyle w:val="DefaultText"/>
        <w:tabs>
          <w:tab w:val="left" w:pos="2880"/>
        </w:tabs>
        <w:ind w:left="2880" w:hanging="2880"/>
        <w:rPr>
          <w:rFonts w:ascii="Arial" w:hAnsi="Arial" w:cs="Arial"/>
          <w:b/>
          <w:sz w:val="22"/>
          <w:szCs w:val="22"/>
          <w:u w:val="single"/>
        </w:rPr>
      </w:pPr>
      <w:r w:rsidRPr="00D05904">
        <w:rPr>
          <w:rFonts w:ascii="Arial" w:hAnsi="Arial" w:cs="Arial"/>
          <w:b/>
          <w:sz w:val="22"/>
          <w:szCs w:val="22"/>
          <w:u w:val="single"/>
        </w:rPr>
        <w:lastRenderedPageBreak/>
        <w:t>The Employer’s Responsibility</w:t>
      </w:r>
    </w:p>
    <w:p w14:paraId="03E6DA49" w14:textId="77777777" w:rsidR="00F153AC" w:rsidRPr="00D05904" w:rsidRDefault="00F153AC" w:rsidP="00F153AC">
      <w:pPr>
        <w:pStyle w:val="DefaultText"/>
        <w:tabs>
          <w:tab w:val="left" w:pos="2880"/>
        </w:tabs>
        <w:ind w:left="2880" w:hanging="2880"/>
        <w:rPr>
          <w:rFonts w:ascii="Arial" w:hAnsi="Arial" w:cs="Arial"/>
          <w:b/>
          <w:sz w:val="22"/>
          <w:szCs w:val="22"/>
        </w:rPr>
      </w:pPr>
    </w:p>
    <w:p w14:paraId="18797CF8" w14:textId="534C4F93" w:rsidR="00F153AC" w:rsidRDefault="00F153AC" w:rsidP="00F153AC">
      <w:pPr>
        <w:rPr>
          <w:rFonts w:ascii="Arial" w:hAnsi="Arial" w:cs="Arial"/>
        </w:rPr>
      </w:pPr>
      <w:r w:rsidRPr="00D05904">
        <w:rPr>
          <w:rFonts w:ascii="Arial" w:hAnsi="Arial" w:cs="Arial"/>
        </w:rPr>
        <w:t>The Town Council is directly responsible for the actions of all its Employees and agents of the Council, as well as for their protection from harassment and discrimination.  As such, the Council takes an active role in protecting those for whom it is responsible.</w:t>
      </w:r>
    </w:p>
    <w:p w14:paraId="3195A6AD" w14:textId="77777777" w:rsidR="00D05904" w:rsidRPr="00D05904" w:rsidRDefault="00D05904" w:rsidP="00F153AC">
      <w:pPr>
        <w:rPr>
          <w:rFonts w:ascii="Arial" w:hAnsi="Arial" w:cs="Arial"/>
        </w:rPr>
      </w:pPr>
    </w:p>
    <w:p w14:paraId="07BBF5B6" w14:textId="77777777" w:rsidR="00F153AC" w:rsidRPr="00D05904" w:rsidRDefault="00F153AC" w:rsidP="00F153AC">
      <w:pPr>
        <w:pStyle w:val="DefaultText"/>
        <w:tabs>
          <w:tab w:val="left" w:pos="2880"/>
        </w:tabs>
        <w:ind w:left="2880" w:hanging="2880"/>
        <w:rPr>
          <w:rFonts w:ascii="Arial" w:hAnsi="Arial" w:cs="Arial"/>
          <w:sz w:val="22"/>
          <w:szCs w:val="22"/>
        </w:rPr>
      </w:pPr>
      <w:r w:rsidRPr="00D05904">
        <w:rPr>
          <w:rFonts w:ascii="Arial" w:hAnsi="Arial" w:cs="Arial"/>
          <w:b/>
          <w:sz w:val="22"/>
          <w:szCs w:val="22"/>
          <w:u w:val="single"/>
        </w:rPr>
        <w:t>IMPLEMENTING THE POLICY</w:t>
      </w:r>
    </w:p>
    <w:p w14:paraId="50CE02C2" w14:textId="77777777" w:rsidR="00F153AC" w:rsidRPr="00D05904" w:rsidRDefault="00F153AC" w:rsidP="00F153AC">
      <w:pPr>
        <w:pStyle w:val="DefaultText"/>
        <w:tabs>
          <w:tab w:val="left" w:pos="2880"/>
        </w:tabs>
        <w:ind w:left="2880" w:hanging="2880"/>
        <w:rPr>
          <w:rFonts w:ascii="Arial" w:hAnsi="Arial" w:cs="Arial"/>
          <w:sz w:val="22"/>
          <w:szCs w:val="22"/>
        </w:rPr>
      </w:pPr>
    </w:p>
    <w:p w14:paraId="0A4CBCCC" w14:textId="77777777" w:rsidR="00F153AC" w:rsidRPr="00D05904" w:rsidRDefault="00F153AC" w:rsidP="00F153AC">
      <w:pPr>
        <w:pStyle w:val="DefaultText"/>
        <w:tabs>
          <w:tab w:val="left" w:pos="2880"/>
        </w:tabs>
        <w:ind w:left="2880" w:hanging="2880"/>
        <w:rPr>
          <w:rFonts w:ascii="Arial" w:hAnsi="Arial" w:cs="Arial"/>
          <w:b/>
          <w:sz w:val="22"/>
          <w:szCs w:val="22"/>
          <w:u w:val="single"/>
        </w:rPr>
      </w:pPr>
      <w:r w:rsidRPr="00D05904">
        <w:rPr>
          <w:rFonts w:ascii="Arial" w:hAnsi="Arial" w:cs="Arial"/>
          <w:b/>
          <w:sz w:val="22"/>
          <w:szCs w:val="22"/>
          <w:u w:val="single"/>
        </w:rPr>
        <w:t>Recruitment and Selection</w:t>
      </w:r>
    </w:p>
    <w:p w14:paraId="3CF39C4D"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All positions are open to all individuals who have the required level of skill, knowledge and / or experience.</w:t>
      </w:r>
    </w:p>
    <w:p w14:paraId="68C006AB" w14:textId="77777777" w:rsidR="00F153AC" w:rsidRPr="00D05904" w:rsidRDefault="00F153AC" w:rsidP="00F153AC">
      <w:pPr>
        <w:pStyle w:val="DefaultText"/>
        <w:tabs>
          <w:tab w:val="left" w:pos="0"/>
        </w:tabs>
        <w:rPr>
          <w:rFonts w:ascii="Arial" w:hAnsi="Arial" w:cs="Arial"/>
          <w:sz w:val="22"/>
          <w:szCs w:val="22"/>
        </w:rPr>
      </w:pPr>
    </w:p>
    <w:p w14:paraId="29CCC004"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All job adverts are to be Council approved and placed in publications which have a diverse circulation.</w:t>
      </w:r>
    </w:p>
    <w:p w14:paraId="2EEF1087" w14:textId="77777777" w:rsidR="00F153AC" w:rsidRPr="00D05904" w:rsidRDefault="00F153AC" w:rsidP="00F153AC">
      <w:pPr>
        <w:pStyle w:val="DefaultText"/>
        <w:tabs>
          <w:tab w:val="left" w:pos="0"/>
        </w:tabs>
        <w:rPr>
          <w:rFonts w:ascii="Arial" w:hAnsi="Arial" w:cs="Arial"/>
          <w:sz w:val="22"/>
          <w:szCs w:val="22"/>
        </w:rPr>
      </w:pPr>
    </w:p>
    <w:p w14:paraId="2459D1ED"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All job applicants should receive a copy of the Equal policy and procedures, as well as a full job description to enable them to assess their suitability for the position.</w:t>
      </w:r>
    </w:p>
    <w:p w14:paraId="24D7447F" w14:textId="77777777" w:rsidR="00F153AC" w:rsidRPr="00D05904" w:rsidRDefault="00F153AC" w:rsidP="00F153AC">
      <w:pPr>
        <w:pStyle w:val="DefaultText"/>
        <w:tabs>
          <w:tab w:val="left" w:pos="2880"/>
        </w:tabs>
        <w:ind w:left="2880" w:hanging="2880"/>
        <w:rPr>
          <w:rFonts w:ascii="Arial" w:hAnsi="Arial" w:cs="Arial"/>
          <w:sz w:val="22"/>
          <w:szCs w:val="22"/>
        </w:rPr>
      </w:pPr>
    </w:p>
    <w:p w14:paraId="716B75FB" w14:textId="77777777" w:rsidR="00F153AC" w:rsidRPr="00D05904" w:rsidRDefault="00F153AC" w:rsidP="00F153AC">
      <w:pPr>
        <w:pStyle w:val="DefaultText"/>
        <w:tabs>
          <w:tab w:val="left" w:pos="2880"/>
        </w:tabs>
        <w:ind w:left="2880" w:hanging="2880"/>
        <w:rPr>
          <w:rFonts w:ascii="Arial" w:hAnsi="Arial" w:cs="Arial"/>
          <w:b/>
          <w:sz w:val="22"/>
          <w:szCs w:val="22"/>
          <w:u w:val="single"/>
        </w:rPr>
      </w:pPr>
      <w:r w:rsidRPr="00D05904">
        <w:rPr>
          <w:rFonts w:ascii="Arial" w:hAnsi="Arial" w:cs="Arial"/>
          <w:b/>
          <w:sz w:val="22"/>
          <w:szCs w:val="22"/>
          <w:u w:val="single"/>
        </w:rPr>
        <w:t>Training</w:t>
      </w:r>
    </w:p>
    <w:p w14:paraId="429A00B7"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Appropriate training on and off the job will be accessible to all Employees.  All Employees will be encouraged to take advantage of all relevant training Opportunities.</w:t>
      </w:r>
    </w:p>
    <w:p w14:paraId="291A40ED" w14:textId="77777777" w:rsidR="00F153AC" w:rsidRPr="00D05904" w:rsidRDefault="00F153AC" w:rsidP="00F153AC">
      <w:pPr>
        <w:pStyle w:val="DefaultText"/>
        <w:tabs>
          <w:tab w:val="left" w:pos="0"/>
        </w:tabs>
        <w:rPr>
          <w:rFonts w:ascii="Arial" w:hAnsi="Arial" w:cs="Arial"/>
          <w:sz w:val="22"/>
          <w:szCs w:val="22"/>
        </w:rPr>
      </w:pPr>
    </w:p>
    <w:p w14:paraId="6F3992C5"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Where an individual is returning to a job following a prolonged absence, additional training and support will be offered.</w:t>
      </w:r>
    </w:p>
    <w:p w14:paraId="0EC08522" w14:textId="77777777" w:rsidR="00F153AC" w:rsidRPr="00D05904" w:rsidRDefault="00F153AC" w:rsidP="00F153AC">
      <w:pPr>
        <w:pStyle w:val="DefaultText"/>
        <w:tabs>
          <w:tab w:val="left" w:pos="0"/>
        </w:tabs>
        <w:rPr>
          <w:rFonts w:ascii="Arial" w:hAnsi="Arial" w:cs="Arial"/>
          <w:sz w:val="22"/>
          <w:szCs w:val="22"/>
        </w:rPr>
      </w:pPr>
    </w:p>
    <w:p w14:paraId="0AC01CAE"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Where a position changes due to technology and / or reorganisation, appropriate training and support will be offered to the affected individuals.</w:t>
      </w:r>
    </w:p>
    <w:p w14:paraId="071902F3" w14:textId="77777777" w:rsidR="00F153AC" w:rsidRPr="00D05904" w:rsidRDefault="00F153AC" w:rsidP="00F153AC">
      <w:pPr>
        <w:pStyle w:val="DefaultText"/>
        <w:tabs>
          <w:tab w:val="left" w:pos="0"/>
        </w:tabs>
        <w:rPr>
          <w:rFonts w:ascii="Arial" w:hAnsi="Arial" w:cs="Arial"/>
          <w:sz w:val="22"/>
          <w:szCs w:val="22"/>
        </w:rPr>
      </w:pPr>
    </w:p>
    <w:p w14:paraId="6592DF8B" w14:textId="77777777" w:rsidR="00F153AC" w:rsidRPr="00D05904" w:rsidRDefault="00F153AC" w:rsidP="00F153AC">
      <w:pPr>
        <w:pStyle w:val="DefaultText"/>
        <w:tabs>
          <w:tab w:val="left" w:pos="0"/>
        </w:tabs>
        <w:rPr>
          <w:rFonts w:ascii="Arial" w:hAnsi="Arial" w:cs="Arial"/>
          <w:sz w:val="22"/>
          <w:szCs w:val="22"/>
        </w:rPr>
      </w:pPr>
      <w:r w:rsidRPr="00D05904">
        <w:rPr>
          <w:rFonts w:ascii="Arial" w:hAnsi="Arial" w:cs="Arial"/>
          <w:sz w:val="22"/>
          <w:szCs w:val="22"/>
        </w:rPr>
        <w:t>All induction trainees will be made aware of the Council’s Equal Opportunities policy and procedure.</w:t>
      </w:r>
    </w:p>
    <w:p w14:paraId="4E96CB56" w14:textId="77777777" w:rsidR="00F153AC" w:rsidRPr="00D05904" w:rsidRDefault="00F153AC" w:rsidP="00F153AC">
      <w:pPr>
        <w:rPr>
          <w:rFonts w:ascii="Arial" w:hAnsi="Arial" w:cs="Arial"/>
        </w:rPr>
      </w:pPr>
    </w:p>
    <w:p w14:paraId="0A03750B" w14:textId="77777777" w:rsidR="00F153AC" w:rsidRPr="00D05904" w:rsidRDefault="00F153AC" w:rsidP="00F153AC">
      <w:pPr>
        <w:pStyle w:val="DefaultText"/>
        <w:tabs>
          <w:tab w:val="left" w:pos="2880"/>
        </w:tabs>
        <w:ind w:left="2880" w:hanging="2880"/>
        <w:rPr>
          <w:rFonts w:ascii="Arial" w:hAnsi="Arial" w:cs="Arial"/>
          <w:b/>
          <w:sz w:val="22"/>
          <w:szCs w:val="22"/>
          <w:u w:val="single"/>
        </w:rPr>
      </w:pPr>
      <w:r w:rsidRPr="00D05904">
        <w:rPr>
          <w:rFonts w:ascii="Arial" w:hAnsi="Arial" w:cs="Arial"/>
          <w:b/>
          <w:sz w:val="22"/>
          <w:szCs w:val="22"/>
          <w:u w:val="single"/>
        </w:rPr>
        <w:t>Health and Safety</w:t>
      </w:r>
    </w:p>
    <w:p w14:paraId="41ADCF75" w14:textId="77777777" w:rsidR="00F153AC" w:rsidRPr="00D05904" w:rsidRDefault="00F153AC" w:rsidP="00F153AC">
      <w:pPr>
        <w:pStyle w:val="DefaultText"/>
        <w:tabs>
          <w:tab w:val="left" w:pos="2880"/>
        </w:tabs>
        <w:ind w:left="2880" w:hanging="2880"/>
        <w:rPr>
          <w:rFonts w:ascii="Arial" w:hAnsi="Arial" w:cs="Arial"/>
          <w:b/>
          <w:sz w:val="22"/>
          <w:szCs w:val="22"/>
        </w:rPr>
      </w:pPr>
    </w:p>
    <w:p w14:paraId="43FC98A4" w14:textId="77777777" w:rsidR="00F153AC" w:rsidRPr="00D05904" w:rsidRDefault="00F153AC" w:rsidP="00F153AC">
      <w:pPr>
        <w:rPr>
          <w:rFonts w:ascii="Arial" w:hAnsi="Arial" w:cs="Arial"/>
        </w:rPr>
      </w:pPr>
      <w:r w:rsidRPr="00D05904">
        <w:rPr>
          <w:rFonts w:ascii="Arial" w:hAnsi="Arial" w:cs="Arial"/>
        </w:rPr>
        <w:t>Discrimination, intimidation and harassment can seriously compromise the Health and Safety of the work environment.  As such it is the responsibility of all Employees who are aware of such activity to bring it to the attention of the Council’s Management, quickly and discreetly (although the Council accepts that this may not always be easy for the victim).  All reported incidents will be treated in confidence by Management.</w:t>
      </w:r>
    </w:p>
    <w:p w14:paraId="4C789CF3" w14:textId="795CC8B3" w:rsidR="00F153AC" w:rsidRPr="00D05904" w:rsidRDefault="00F153AC" w:rsidP="00F153AC">
      <w:pPr>
        <w:rPr>
          <w:rFonts w:ascii="Arial" w:hAnsi="Arial" w:cs="Arial"/>
        </w:rPr>
      </w:pPr>
      <w:r w:rsidRPr="00D05904">
        <w:rPr>
          <w:rFonts w:ascii="Arial" w:hAnsi="Arial" w:cs="Arial"/>
        </w:rPr>
        <w:t xml:space="preserve">Management will work with disabled Employees to ensure their Health and Safety in the workplace, through conducting through objective assessments of the safety of their working environment and where appropriate offering alterations / adaptations to the </w:t>
      </w:r>
      <w:r w:rsidR="001B0E96" w:rsidRPr="00D05904">
        <w:rPr>
          <w:rFonts w:ascii="Arial" w:hAnsi="Arial" w:cs="Arial"/>
        </w:rPr>
        <w:t>position or</w:t>
      </w:r>
      <w:r w:rsidRPr="00D05904">
        <w:rPr>
          <w:rFonts w:ascii="Arial" w:hAnsi="Arial" w:cs="Arial"/>
        </w:rPr>
        <w:t xml:space="preserve"> </w:t>
      </w:r>
      <w:bookmarkStart w:id="0" w:name="_GoBack"/>
      <w:bookmarkEnd w:id="0"/>
      <w:r w:rsidRPr="00D05904">
        <w:rPr>
          <w:rFonts w:ascii="Arial" w:hAnsi="Arial" w:cs="Arial"/>
        </w:rPr>
        <w:t>examining the possibility of alternative work.</w:t>
      </w:r>
    </w:p>
    <w:p w14:paraId="4A29FA28" w14:textId="77777777" w:rsidR="00F153AC" w:rsidRPr="00D05904" w:rsidRDefault="00F153AC" w:rsidP="00F153AC">
      <w:pPr>
        <w:rPr>
          <w:rFonts w:ascii="Arial" w:hAnsi="Arial" w:cs="Arial"/>
          <w:b/>
        </w:rPr>
      </w:pPr>
    </w:p>
    <w:p w14:paraId="3E4F6BFA" w14:textId="77777777" w:rsidR="00D05904" w:rsidRDefault="00D05904" w:rsidP="00F153AC">
      <w:pPr>
        <w:rPr>
          <w:rFonts w:ascii="Arial" w:hAnsi="Arial" w:cs="Arial"/>
          <w:b/>
          <w:u w:val="single"/>
        </w:rPr>
      </w:pPr>
    </w:p>
    <w:p w14:paraId="54294049" w14:textId="77777777" w:rsidR="00D05904" w:rsidRDefault="00D05904" w:rsidP="00F153AC">
      <w:pPr>
        <w:rPr>
          <w:rFonts w:ascii="Arial" w:hAnsi="Arial" w:cs="Arial"/>
          <w:b/>
          <w:u w:val="single"/>
        </w:rPr>
      </w:pPr>
    </w:p>
    <w:p w14:paraId="45A5C2D7" w14:textId="77777777" w:rsidR="00D05904" w:rsidRDefault="00D05904" w:rsidP="00F153AC">
      <w:pPr>
        <w:rPr>
          <w:rFonts w:ascii="Arial" w:hAnsi="Arial" w:cs="Arial"/>
          <w:b/>
          <w:u w:val="single"/>
        </w:rPr>
      </w:pPr>
    </w:p>
    <w:p w14:paraId="7980E88E" w14:textId="77777777" w:rsidR="00D05904" w:rsidRDefault="00D05904" w:rsidP="00F153AC">
      <w:pPr>
        <w:rPr>
          <w:rFonts w:ascii="Arial" w:hAnsi="Arial" w:cs="Arial"/>
          <w:b/>
          <w:u w:val="single"/>
        </w:rPr>
      </w:pPr>
    </w:p>
    <w:p w14:paraId="36A44143" w14:textId="77777777" w:rsidR="00D05904" w:rsidRDefault="00D05904" w:rsidP="00F153AC">
      <w:pPr>
        <w:rPr>
          <w:rFonts w:ascii="Arial" w:hAnsi="Arial" w:cs="Arial"/>
          <w:b/>
          <w:u w:val="single"/>
        </w:rPr>
      </w:pPr>
    </w:p>
    <w:p w14:paraId="476EAF3E" w14:textId="61668FB7" w:rsidR="00F153AC" w:rsidRPr="00D05904" w:rsidRDefault="00F153AC" w:rsidP="00F153AC">
      <w:pPr>
        <w:rPr>
          <w:rFonts w:ascii="Arial" w:hAnsi="Arial" w:cs="Arial"/>
          <w:u w:val="single"/>
        </w:rPr>
      </w:pPr>
      <w:r w:rsidRPr="00D05904">
        <w:rPr>
          <w:rFonts w:ascii="Arial" w:hAnsi="Arial" w:cs="Arial"/>
          <w:b/>
          <w:u w:val="single"/>
        </w:rPr>
        <w:t>Development and Promotion</w:t>
      </w:r>
    </w:p>
    <w:p w14:paraId="7C45A7C6" w14:textId="0585A6E4" w:rsidR="00F153AC" w:rsidRPr="00D05904" w:rsidRDefault="00F153AC" w:rsidP="00F153AC">
      <w:pPr>
        <w:rPr>
          <w:rFonts w:ascii="Arial" w:hAnsi="Arial" w:cs="Arial"/>
        </w:rPr>
      </w:pPr>
      <w:r w:rsidRPr="00D05904">
        <w:rPr>
          <w:rFonts w:ascii="Arial" w:hAnsi="Arial" w:cs="Arial"/>
        </w:rPr>
        <w:t xml:space="preserve">Ability, motivation, commitment, </w:t>
      </w:r>
      <w:r w:rsidR="00D05904" w:rsidRPr="00D05904">
        <w:rPr>
          <w:rFonts w:ascii="Arial" w:hAnsi="Arial" w:cs="Arial"/>
        </w:rPr>
        <w:t>experience</w:t>
      </w:r>
      <w:r w:rsidRPr="00D05904">
        <w:rPr>
          <w:rFonts w:ascii="Arial" w:hAnsi="Arial" w:cs="Arial"/>
        </w:rPr>
        <w:t xml:space="preserve"> and qualifications are the qualities used to determine an individual’s promotion potential.</w:t>
      </w:r>
    </w:p>
    <w:p w14:paraId="29B9373D" w14:textId="77777777" w:rsidR="00D05904" w:rsidRDefault="00F153AC" w:rsidP="00F153AC">
      <w:pPr>
        <w:rPr>
          <w:rFonts w:ascii="Arial" w:hAnsi="Arial" w:cs="Arial"/>
        </w:rPr>
      </w:pPr>
      <w:r w:rsidRPr="00D05904">
        <w:rPr>
          <w:rFonts w:ascii="Arial" w:hAnsi="Arial" w:cs="Arial"/>
        </w:rPr>
        <w:t>Development and training will be offered to all suitably motivated individuals where Opportunities exist.</w:t>
      </w:r>
    </w:p>
    <w:p w14:paraId="671E24C9" w14:textId="57607018" w:rsidR="00F153AC" w:rsidRPr="00D05904" w:rsidRDefault="00D05904" w:rsidP="00F153AC">
      <w:pPr>
        <w:rPr>
          <w:rFonts w:ascii="Arial" w:hAnsi="Arial" w:cs="Arial"/>
        </w:rPr>
      </w:pPr>
      <w:r>
        <w:rPr>
          <w:rFonts w:ascii="Arial" w:hAnsi="Arial" w:cs="Arial"/>
        </w:rPr>
        <w:t>L</w:t>
      </w:r>
      <w:r w:rsidR="00F153AC" w:rsidRPr="00D05904">
        <w:rPr>
          <w:rFonts w:ascii="Arial" w:hAnsi="Arial" w:cs="Arial"/>
        </w:rPr>
        <w:t>ength of service will not determine suitability for promotion as it can indirectly discriminate against those who may have had long term illnesses or career breaks or are employed on a fixed term basis.</w:t>
      </w:r>
    </w:p>
    <w:p w14:paraId="0A760DFC" w14:textId="77777777" w:rsidR="00F153AC" w:rsidRPr="00D05904" w:rsidRDefault="00F153AC" w:rsidP="00F153AC">
      <w:pPr>
        <w:rPr>
          <w:rFonts w:ascii="Arial" w:hAnsi="Arial" w:cs="Arial"/>
          <w:b/>
        </w:rPr>
      </w:pPr>
    </w:p>
    <w:p w14:paraId="6E0343A7" w14:textId="77777777" w:rsidR="00F153AC" w:rsidRPr="00D05904" w:rsidRDefault="00F153AC" w:rsidP="00F153AC">
      <w:pPr>
        <w:rPr>
          <w:rFonts w:ascii="Arial" w:hAnsi="Arial" w:cs="Arial"/>
          <w:u w:val="single"/>
        </w:rPr>
      </w:pPr>
      <w:r w:rsidRPr="00D05904">
        <w:rPr>
          <w:rFonts w:ascii="Arial" w:hAnsi="Arial" w:cs="Arial"/>
          <w:b/>
          <w:u w:val="single"/>
        </w:rPr>
        <w:t>Terms and Conditions</w:t>
      </w:r>
    </w:p>
    <w:p w14:paraId="0E4745F9" w14:textId="77777777" w:rsidR="00F153AC" w:rsidRPr="00D05904" w:rsidRDefault="00F153AC" w:rsidP="00F153AC">
      <w:pPr>
        <w:rPr>
          <w:rFonts w:ascii="Arial" w:hAnsi="Arial" w:cs="Arial"/>
        </w:rPr>
      </w:pPr>
      <w:r w:rsidRPr="00D05904">
        <w:rPr>
          <w:rFonts w:ascii="Arial" w:hAnsi="Arial" w:cs="Arial"/>
        </w:rPr>
        <w:t>All individuals within a post will receive the same terms and conditions.</w:t>
      </w:r>
    </w:p>
    <w:p w14:paraId="0553D7D3" w14:textId="77777777" w:rsidR="00D05904" w:rsidRDefault="00D05904" w:rsidP="00F153AC">
      <w:pPr>
        <w:rPr>
          <w:rFonts w:ascii="Arial" w:hAnsi="Arial" w:cs="Arial"/>
        </w:rPr>
      </w:pPr>
    </w:p>
    <w:p w14:paraId="36CDF0D8" w14:textId="70DA64A4" w:rsidR="00F153AC" w:rsidRPr="00D05904" w:rsidRDefault="00F153AC" w:rsidP="00F153AC">
      <w:pPr>
        <w:rPr>
          <w:rFonts w:ascii="Arial" w:hAnsi="Arial" w:cs="Arial"/>
          <w:b/>
          <w:u w:val="single"/>
        </w:rPr>
      </w:pPr>
      <w:r w:rsidRPr="00D05904">
        <w:rPr>
          <w:rFonts w:ascii="Arial" w:hAnsi="Arial" w:cs="Arial"/>
          <w:b/>
          <w:u w:val="single"/>
        </w:rPr>
        <w:t>Redundancy</w:t>
      </w:r>
    </w:p>
    <w:p w14:paraId="159D5847" w14:textId="77777777" w:rsidR="00F153AC" w:rsidRPr="00D05904" w:rsidRDefault="00F153AC" w:rsidP="00F153AC">
      <w:pPr>
        <w:rPr>
          <w:rFonts w:ascii="Arial" w:hAnsi="Arial" w:cs="Arial"/>
        </w:rPr>
      </w:pPr>
      <w:r w:rsidRPr="00D05904">
        <w:rPr>
          <w:rFonts w:ascii="Arial" w:hAnsi="Arial" w:cs="Arial"/>
        </w:rPr>
        <w:t>The Council will select individuals for redundancy based on a points scheme, whose criteria will be determined with affected staff during the redundancy consultation period.</w:t>
      </w:r>
    </w:p>
    <w:p w14:paraId="50504C0C" w14:textId="77777777" w:rsidR="00F153AC" w:rsidRPr="00D05904" w:rsidRDefault="00F153AC" w:rsidP="00F153AC">
      <w:pPr>
        <w:rPr>
          <w:rFonts w:ascii="Arial" w:hAnsi="Arial" w:cs="Arial"/>
        </w:rPr>
      </w:pPr>
    </w:p>
    <w:p w14:paraId="3382414D" w14:textId="77777777" w:rsidR="00F153AC" w:rsidRPr="00D05904" w:rsidRDefault="00F153AC" w:rsidP="00F153AC">
      <w:pPr>
        <w:rPr>
          <w:rFonts w:ascii="Arial" w:hAnsi="Arial" w:cs="Arial"/>
          <w:b/>
          <w:u w:val="single"/>
        </w:rPr>
      </w:pPr>
      <w:r w:rsidRPr="00D05904">
        <w:rPr>
          <w:rFonts w:ascii="Arial" w:hAnsi="Arial" w:cs="Arial"/>
          <w:b/>
          <w:u w:val="single"/>
        </w:rPr>
        <w:t>Discipline and Termination of Employment</w:t>
      </w:r>
    </w:p>
    <w:p w14:paraId="270FF1C1" w14:textId="77777777" w:rsidR="00F153AC" w:rsidRPr="00D05904" w:rsidRDefault="00F153AC" w:rsidP="00F153AC">
      <w:pPr>
        <w:rPr>
          <w:rFonts w:ascii="Arial" w:hAnsi="Arial" w:cs="Arial"/>
        </w:rPr>
      </w:pPr>
      <w:r w:rsidRPr="00D05904">
        <w:rPr>
          <w:rFonts w:ascii="Arial" w:hAnsi="Arial" w:cs="Arial"/>
        </w:rPr>
        <w:t>Race, gender, age and disability will have no bearing upon any disciplinary actions taken by the Council.</w:t>
      </w:r>
    </w:p>
    <w:p w14:paraId="29BA373B" w14:textId="77777777" w:rsidR="00F153AC" w:rsidRPr="00D05904" w:rsidRDefault="00F153AC" w:rsidP="00F153AC">
      <w:pPr>
        <w:pStyle w:val="DefaultText"/>
        <w:tabs>
          <w:tab w:val="left" w:pos="2880"/>
        </w:tabs>
        <w:ind w:left="2880" w:hanging="2880"/>
        <w:rPr>
          <w:rFonts w:ascii="Arial" w:hAnsi="Arial" w:cs="Arial"/>
          <w:b/>
          <w:sz w:val="22"/>
          <w:szCs w:val="22"/>
          <w:u w:val="single"/>
        </w:rPr>
      </w:pPr>
    </w:p>
    <w:p w14:paraId="67E59C29" w14:textId="77777777" w:rsidR="00F153AC" w:rsidRPr="00D05904" w:rsidRDefault="00F153AC" w:rsidP="00F153AC">
      <w:pPr>
        <w:pStyle w:val="DefaultText"/>
        <w:tabs>
          <w:tab w:val="left" w:pos="2880"/>
        </w:tabs>
        <w:ind w:left="2880" w:hanging="2880"/>
        <w:rPr>
          <w:rFonts w:ascii="Arial" w:hAnsi="Arial" w:cs="Arial"/>
          <w:b/>
          <w:sz w:val="22"/>
          <w:szCs w:val="22"/>
          <w:u w:val="single"/>
        </w:rPr>
      </w:pPr>
      <w:r w:rsidRPr="00D05904">
        <w:rPr>
          <w:rFonts w:ascii="Arial" w:hAnsi="Arial" w:cs="Arial"/>
          <w:b/>
          <w:sz w:val="22"/>
          <w:szCs w:val="22"/>
          <w:u w:val="single"/>
        </w:rPr>
        <w:t>HOW THE PROCEDURE WORKS</w:t>
      </w:r>
    </w:p>
    <w:p w14:paraId="6EA4C6E7" w14:textId="77777777" w:rsidR="00F153AC" w:rsidRPr="00D05904" w:rsidRDefault="00F153AC" w:rsidP="00F153AC">
      <w:pPr>
        <w:pStyle w:val="DefaultText"/>
        <w:tabs>
          <w:tab w:val="left" w:pos="2880"/>
        </w:tabs>
        <w:ind w:left="2880" w:hanging="2880"/>
        <w:rPr>
          <w:rFonts w:ascii="Arial" w:hAnsi="Arial" w:cs="Arial"/>
          <w:sz w:val="22"/>
          <w:szCs w:val="22"/>
        </w:rPr>
      </w:pPr>
    </w:p>
    <w:p w14:paraId="4CDAED86" w14:textId="0E8DCC11" w:rsidR="00F153AC" w:rsidRPr="00D05904" w:rsidRDefault="00F153AC" w:rsidP="00F153AC">
      <w:pPr>
        <w:rPr>
          <w:rFonts w:ascii="Arial" w:hAnsi="Arial" w:cs="Arial"/>
        </w:rPr>
      </w:pPr>
      <w:r w:rsidRPr="00D05904">
        <w:rPr>
          <w:rFonts w:ascii="Arial" w:hAnsi="Arial" w:cs="Arial"/>
        </w:rPr>
        <w:t>If you have a grievance relating to Equal Opportunities your Employment Contract explains how to make a Formal Complaint to the Council’s Management.</w:t>
      </w:r>
    </w:p>
    <w:p w14:paraId="05D6FD42" w14:textId="77777777" w:rsidR="00F153AC" w:rsidRPr="00D05904" w:rsidRDefault="00F153AC" w:rsidP="00F153AC">
      <w:pPr>
        <w:rPr>
          <w:rFonts w:ascii="Arial" w:hAnsi="Arial" w:cs="Arial"/>
        </w:rPr>
      </w:pPr>
      <w:r w:rsidRPr="00D05904">
        <w:rPr>
          <w:rFonts w:ascii="Arial" w:hAnsi="Arial" w:cs="Arial"/>
        </w:rPr>
        <w:t>If you are accused of behaviour which is in breach of the Council’s Equal Opportunities policy and procedure, a relevant line Manager will initially conduct an informal investigation to determine if there is a case worth investigating.  Should the initial, informal investigation find that action needs to be taken, the Council will act in accordance with its formal disciplinary procedure, as detailed in your Employment Contract.</w:t>
      </w:r>
    </w:p>
    <w:p w14:paraId="23BE7CB5" w14:textId="77777777" w:rsidR="00F153AC" w:rsidRPr="00D05904" w:rsidRDefault="00F153AC" w:rsidP="00F153AC">
      <w:pPr>
        <w:rPr>
          <w:rFonts w:ascii="Arial" w:hAnsi="Arial" w:cs="Arial"/>
        </w:rPr>
      </w:pPr>
    </w:p>
    <w:p w14:paraId="5DC2FA47" w14:textId="77777777" w:rsidR="002A4E6C" w:rsidRPr="00D05904" w:rsidRDefault="002A4E6C">
      <w:pPr>
        <w:rPr>
          <w:rFonts w:ascii="Arial" w:hAnsi="Arial" w:cs="Arial"/>
        </w:rPr>
      </w:pPr>
    </w:p>
    <w:sectPr w:rsidR="002A4E6C" w:rsidRPr="00D05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708F" w14:textId="77777777" w:rsidR="007E78D3" w:rsidRDefault="007E78D3">
      <w:pPr>
        <w:spacing w:after="0" w:line="240" w:lineRule="auto"/>
      </w:pPr>
      <w:r>
        <w:separator/>
      </w:r>
    </w:p>
  </w:endnote>
  <w:endnote w:type="continuationSeparator" w:id="0">
    <w:p w14:paraId="7835F109" w14:textId="77777777" w:rsidR="007E78D3" w:rsidRDefault="007E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629519"/>
      <w:docPartObj>
        <w:docPartGallery w:val="Page Numbers (Bottom of Page)"/>
        <w:docPartUnique/>
      </w:docPartObj>
    </w:sdtPr>
    <w:sdtEndPr/>
    <w:sdtContent>
      <w:sdt>
        <w:sdtPr>
          <w:id w:val="-1669238322"/>
          <w:docPartObj>
            <w:docPartGallery w:val="Page Numbers (Top of Page)"/>
            <w:docPartUnique/>
          </w:docPartObj>
        </w:sdtPr>
        <w:sdtEndPr/>
        <w:sdtContent>
          <w:p w14:paraId="4B20F651" w14:textId="77777777" w:rsidR="00263623" w:rsidRDefault="00F153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47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7AB">
              <w:rPr>
                <w:b/>
                <w:bCs/>
                <w:noProof/>
              </w:rPr>
              <w:t>4</w:t>
            </w:r>
            <w:r>
              <w:rPr>
                <w:b/>
                <w:bCs/>
                <w:sz w:val="24"/>
                <w:szCs w:val="24"/>
              </w:rPr>
              <w:fldChar w:fldCharType="end"/>
            </w:r>
          </w:p>
        </w:sdtContent>
      </w:sdt>
    </w:sdtContent>
  </w:sdt>
  <w:p w14:paraId="4A966E4C" w14:textId="77777777" w:rsidR="00263623" w:rsidRDefault="007E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0156" w14:textId="77777777" w:rsidR="007E78D3" w:rsidRDefault="007E78D3">
      <w:pPr>
        <w:spacing w:after="0" w:line="240" w:lineRule="auto"/>
      </w:pPr>
      <w:r>
        <w:separator/>
      </w:r>
    </w:p>
  </w:footnote>
  <w:footnote w:type="continuationSeparator" w:id="0">
    <w:p w14:paraId="6B118B71" w14:textId="77777777" w:rsidR="007E78D3" w:rsidRDefault="007E7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AC"/>
    <w:rsid w:val="00022A54"/>
    <w:rsid w:val="000847AB"/>
    <w:rsid w:val="000B30A1"/>
    <w:rsid w:val="001B0E96"/>
    <w:rsid w:val="00211A97"/>
    <w:rsid w:val="002A4E6C"/>
    <w:rsid w:val="004A1BEB"/>
    <w:rsid w:val="004F2075"/>
    <w:rsid w:val="006966AE"/>
    <w:rsid w:val="007E78D3"/>
    <w:rsid w:val="0089482E"/>
    <w:rsid w:val="00A165C7"/>
    <w:rsid w:val="00BF0890"/>
    <w:rsid w:val="00C653EB"/>
    <w:rsid w:val="00C80F45"/>
    <w:rsid w:val="00D05904"/>
    <w:rsid w:val="00E7555E"/>
    <w:rsid w:val="00F153AC"/>
    <w:rsid w:val="00FD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DCF1"/>
  <w15:docId w15:val="{F91E6394-7F4A-4D35-8395-0284C72D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3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153AC"/>
    <w:pPr>
      <w:spacing w:after="0" w:line="240" w:lineRule="auto"/>
    </w:pPr>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15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3AC"/>
  </w:style>
  <w:style w:type="paragraph" w:styleId="Header">
    <w:name w:val="header"/>
    <w:basedOn w:val="Normal"/>
    <w:link w:val="HeaderChar"/>
    <w:uiPriority w:val="99"/>
    <w:unhideWhenUsed/>
    <w:rsid w:val="004A1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BEB"/>
  </w:style>
  <w:style w:type="paragraph" w:styleId="BalloonText">
    <w:name w:val="Balloon Text"/>
    <w:basedOn w:val="Normal"/>
    <w:link w:val="BalloonTextChar"/>
    <w:uiPriority w:val="99"/>
    <w:semiHidden/>
    <w:unhideWhenUsed/>
    <w:rsid w:val="0089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Allison</cp:lastModifiedBy>
  <cp:revision>9</cp:revision>
  <cp:lastPrinted>2019-03-14T17:08:00Z</cp:lastPrinted>
  <dcterms:created xsi:type="dcterms:W3CDTF">2019-03-12T13:14:00Z</dcterms:created>
  <dcterms:modified xsi:type="dcterms:W3CDTF">2019-04-11T10:51:00Z</dcterms:modified>
</cp:coreProperties>
</file>