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8483" w14:textId="53CE346D" w:rsidR="00EF0C40" w:rsidRDefault="00EF0C40" w:rsidP="00EF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en-GB"/>
        </w:rPr>
        <w:drawing>
          <wp:anchor distT="0" distB="0" distL="0" distR="0" simplePos="0" relativeHeight="251659264" behindDoc="0" locked="0" layoutInCell="1" allowOverlap="1" wp14:anchorId="2C9CB285" wp14:editId="27AB3835">
            <wp:simplePos x="0" y="0"/>
            <wp:positionH relativeFrom="page">
              <wp:posOffset>2828925</wp:posOffset>
            </wp:positionH>
            <wp:positionV relativeFrom="paragraph">
              <wp:posOffset>233680</wp:posOffset>
            </wp:positionV>
            <wp:extent cx="2162175" cy="2990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C26DA" w14:textId="69A4012E" w:rsidR="00EF0C40" w:rsidRDefault="00EF0C40" w:rsidP="00EF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en-GB"/>
        </w:rPr>
      </w:pPr>
    </w:p>
    <w:p w14:paraId="489B62D8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 xml:space="preserve">  </w:t>
      </w:r>
    </w:p>
    <w:p w14:paraId="0C2BD6A8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08D6AAE0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2E65FD90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19BD3AE8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649E971E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 xml:space="preserve">   </w:t>
      </w:r>
    </w:p>
    <w:p w14:paraId="0B899599" w14:textId="00F57BE4" w:rsidR="00EF0C40" w:rsidRPr="00041AC2" w:rsidRDefault="00EF0C40" w:rsidP="00EF0C40">
      <w:pPr>
        <w:spacing w:after="0" w:line="240" w:lineRule="auto"/>
        <w:ind w:left="-567" w:right="-563"/>
        <w:jc w:val="center"/>
        <w:rPr>
          <w:rFonts w:ascii="Arial" w:eastAsia="Times New Roman" w:hAnsi="Arial" w:cs="Arial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 xml:space="preserve"> </w:t>
      </w:r>
      <w:r w:rsidRPr="00041AC2">
        <w:rPr>
          <w:rFonts w:ascii="Arial" w:eastAsia="Times New Roman" w:hAnsi="Arial" w:cs="Arial"/>
          <w:b/>
          <w:sz w:val="72"/>
          <w:szCs w:val="72"/>
        </w:rPr>
        <w:t>OAKHAM TOWN COUNCIL</w:t>
      </w:r>
    </w:p>
    <w:p w14:paraId="383CD4B7" w14:textId="77777777" w:rsidR="00EF0C40" w:rsidRPr="009B565D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10B94AEC" w14:textId="77777777" w:rsidR="00EF0C40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72"/>
          <w:szCs w:val="72"/>
        </w:rPr>
      </w:pPr>
    </w:p>
    <w:p w14:paraId="3272B17B" w14:textId="77777777" w:rsidR="00EF0C40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72"/>
          <w:szCs w:val="72"/>
        </w:rPr>
      </w:pPr>
    </w:p>
    <w:p w14:paraId="2F7BFC6D" w14:textId="39E8685A" w:rsidR="00EF0C40" w:rsidRPr="00EF0C40" w:rsidRDefault="00EF0C40" w:rsidP="00EF0C40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EF0C40">
        <w:rPr>
          <w:rFonts w:ascii="Arial" w:eastAsia="Times New Roman" w:hAnsi="Arial" w:cs="Arial"/>
          <w:b/>
          <w:sz w:val="72"/>
          <w:szCs w:val="72"/>
        </w:rPr>
        <w:t xml:space="preserve">GRANT POLICY </w:t>
      </w:r>
    </w:p>
    <w:p w14:paraId="428FC062" w14:textId="77777777" w:rsidR="00EF0C40" w:rsidRPr="009B565D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1FD440D3" w14:textId="77777777" w:rsidR="00EF0C40" w:rsidRPr="009B565D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2CC7B499" w14:textId="77777777" w:rsidR="00EF0C40" w:rsidRPr="00041AC2" w:rsidRDefault="00EF0C40" w:rsidP="00EF0C40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753"/>
        <w:gridCol w:w="2634"/>
      </w:tblGrid>
      <w:tr w:rsidR="00EF0C40" w:rsidRPr="00041AC2" w14:paraId="71276BA1" w14:textId="77777777" w:rsidTr="003E493C">
        <w:tc>
          <w:tcPr>
            <w:tcW w:w="5387" w:type="dxa"/>
            <w:gridSpan w:val="2"/>
          </w:tcPr>
          <w:p w14:paraId="651BA8CB" w14:textId="10D52674" w:rsidR="00EF0C40" w:rsidRPr="00041AC2" w:rsidRDefault="00EF0C40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Document Control</w:t>
            </w:r>
          </w:p>
        </w:tc>
      </w:tr>
      <w:tr w:rsidR="00EF0C40" w:rsidRPr="00041AC2" w14:paraId="2B0653C5" w14:textId="77777777" w:rsidTr="00EF0C40">
        <w:tc>
          <w:tcPr>
            <w:tcW w:w="2753" w:type="dxa"/>
          </w:tcPr>
          <w:p w14:paraId="1B07B28C" w14:textId="264E0AF3" w:rsidR="00EF0C40" w:rsidRPr="00041AC2" w:rsidRDefault="00EF0C40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2634" w:type="dxa"/>
          </w:tcPr>
          <w:p w14:paraId="1159545E" w14:textId="5A7A2A47" w:rsidR="00EF0C40" w:rsidRPr="00041AC2" w:rsidRDefault="00C94878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EF0C40" w:rsidRPr="00041AC2" w14:paraId="66B4C075" w14:textId="77777777" w:rsidTr="00EF0C40">
        <w:tc>
          <w:tcPr>
            <w:tcW w:w="2753" w:type="dxa"/>
          </w:tcPr>
          <w:p w14:paraId="2343705B" w14:textId="091BEB4A" w:rsidR="00EF0C40" w:rsidRPr="00041AC2" w:rsidRDefault="00EF0C40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Adopt</w:t>
            </w:r>
            <w:r w:rsidR="00041AC2"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d on</w:t>
            </w:r>
          </w:p>
        </w:tc>
        <w:tc>
          <w:tcPr>
            <w:tcW w:w="2634" w:type="dxa"/>
          </w:tcPr>
          <w:p w14:paraId="6D3A0A94" w14:textId="5946C636" w:rsidR="00EF0C40" w:rsidRPr="00041AC2" w:rsidRDefault="00045C87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13-02-19</w:t>
            </w:r>
          </w:p>
        </w:tc>
      </w:tr>
      <w:tr w:rsidR="00EF0C40" w:rsidRPr="00041AC2" w14:paraId="035A83F8" w14:textId="77777777" w:rsidTr="00EF0C40">
        <w:tc>
          <w:tcPr>
            <w:tcW w:w="2753" w:type="dxa"/>
          </w:tcPr>
          <w:p w14:paraId="78E23178" w14:textId="13E13644" w:rsidR="00EF0C40" w:rsidRPr="00041AC2" w:rsidRDefault="00041AC2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Last Reviewed</w:t>
            </w:r>
          </w:p>
        </w:tc>
        <w:tc>
          <w:tcPr>
            <w:tcW w:w="2634" w:type="dxa"/>
          </w:tcPr>
          <w:p w14:paraId="1890BACA" w14:textId="6AF91941" w:rsidR="00DD3007" w:rsidRPr="00041AC2" w:rsidRDefault="00045C87" w:rsidP="00DD30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 w:rsidR="00DD3007">
              <w:rPr>
                <w:rFonts w:ascii="Arial" w:eastAsia="Times New Roman" w:hAnsi="Arial" w:cs="Arial"/>
                <w:b/>
                <w:sz w:val="24"/>
                <w:szCs w:val="24"/>
              </w:rPr>
              <w:t>-02-19</w:t>
            </w:r>
          </w:p>
        </w:tc>
      </w:tr>
      <w:tr w:rsidR="00EF0C40" w:rsidRPr="00041AC2" w14:paraId="2EF00749" w14:textId="77777777" w:rsidTr="00EF0C40">
        <w:tc>
          <w:tcPr>
            <w:tcW w:w="2753" w:type="dxa"/>
          </w:tcPr>
          <w:p w14:paraId="3754FF3E" w14:textId="65C62956" w:rsidR="00EF0C40" w:rsidRPr="00041AC2" w:rsidRDefault="00041AC2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2634" w:type="dxa"/>
          </w:tcPr>
          <w:p w14:paraId="52D0CA5C" w14:textId="596FA95E" w:rsidR="00EF0C40" w:rsidRPr="00041AC2" w:rsidRDefault="00D62B24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 w:rsidR="00ED6FD0">
              <w:rPr>
                <w:rFonts w:ascii="Arial" w:eastAsia="Times New Roman" w:hAnsi="Arial" w:cs="Arial"/>
                <w:b/>
                <w:sz w:val="24"/>
                <w:szCs w:val="24"/>
              </w:rPr>
              <w:t>-02-20</w:t>
            </w:r>
          </w:p>
        </w:tc>
      </w:tr>
    </w:tbl>
    <w:p w14:paraId="0468122D" w14:textId="77777777" w:rsidR="00EF0C40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3E595A7F" w14:textId="77777777" w:rsidR="009A6EC0" w:rsidRDefault="009A6EC0" w:rsidP="00366F23">
      <w:pPr>
        <w:rPr>
          <w:rFonts w:ascii="Arial" w:hAnsi="Arial" w:cs="Arial"/>
          <w:b/>
          <w:sz w:val="24"/>
          <w:szCs w:val="24"/>
          <w:u w:val="single"/>
        </w:rPr>
      </w:pPr>
    </w:p>
    <w:p w14:paraId="1FD348A3" w14:textId="44C46B68" w:rsidR="00366F23" w:rsidRPr="00B64E89" w:rsidRDefault="00366F23" w:rsidP="00366F23">
      <w:pPr>
        <w:rPr>
          <w:rFonts w:ascii="Arial" w:hAnsi="Arial" w:cs="Arial"/>
          <w:b/>
        </w:rPr>
      </w:pPr>
      <w:r w:rsidRPr="00B64E89">
        <w:rPr>
          <w:rFonts w:ascii="Arial" w:hAnsi="Arial" w:cs="Arial"/>
          <w:b/>
        </w:rPr>
        <w:lastRenderedPageBreak/>
        <w:t>1. GENERAL STATEMENT</w:t>
      </w:r>
    </w:p>
    <w:p w14:paraId="2C3D75E1" w14:textId="77777777" w:rsid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 purpose of any ‘grant’ or ‘donation’ (no differentiation is made) given by the Town Council is to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support local community initiatives that are not, as a matter of course, funded by the Council. </w:t>
      </w:r>
    </w:p>
    <w:p w14:paraId="4198B74C" w14:textId="7F625BE9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Council’s annual budgeting process is completed in November/December and offers for the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following financial year cannot be made until Council approves the budget estimates. Once this sum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is spent, </w:t>
      </w:r>
      <w:r w:rsidR="00475488" w:rsidRPr="00041AC2">
        <w:rPr>
          <w:rFonts w:ascii="Arial" w:hAnsi="Arial" w:cs="Arial"/>
        </w:rPr>
        <w:t>the Council</w:t>
      </w:r>
      <w:r w:rsidRPr="00041AC2">
        <w:rPr>
          <w:rFonts w:ascii="Arial" w:hAnsi="Arial" w:cs="Arial"/>
        </w:rPr>
        <w:t xml:space="preserve"> will only consider emergency requests for assistance.</w:t>
      </w:r>
    </w:p>
    <w:p w14:paraId="4585C6F9" w14:textId="77777777" w:rsidR="00475488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A grant is any payment or gift made by the Council to an organisation for a specific purpose. </w:t>
      </w:r>
    </w:p>
    <w:p w14:paraId="45D19662" w14:textId="63A023F1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</w:t>
      </w:r>
      <w:r w:rsidR="00475488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Local Government Act 1972 requires that grants (paid under Section 137) must be “in the interests</w:t>
      </w:r>
      <w:r w:rsidR="00475488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of or will directly benefit the area or its inhabitants, or part of it, or of some of it” and “the direct</w:t>
      </w:r>
      <w:r w:rsidR="00475488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benefit should be commensurate with expenditure”.</w:t>
      </w:r>
    </w:p>
    <w:p w14:paraId="1482F53C" w14:textId="77777777" w:rsidR="00366F23" w:rsidRPr="00041AC2" w:rsidRDefault="00366F23" w:rsidP="00366F23">
      <w:pPr>
        <w:rPr>
          <w:rFonts w:ascii="Arial" w:hAnsi="Arial" w:cs="Arial"/>
        </w:rPr>
      </w:pPr>
    </w:p>
    <w:p w14:paraId="7F06CB25" w14:textId="77777777" w:rsidR="00366F23" w:rsidRPr="00B64E89" w:rsidRDefault="00366F23" w:rsidP="00366F23">
      <w:pPr>
        <w:rPr>
          <w:rFonts w:ascii="Arial" w:hAnsi="Arial" w:cs="Arial"/>
          <w:b/>
        </w:rPr>
      </w:pPr>
      <w:r w:rsidRPr="00B64E89">
        <w:rPr>
          <w:rFonts w:ascii="Arial" w:hAnsi="Arial" w:cs="Arial"/>
          <w:b/>
        </w:rPr>
        <w:t>2. CONDITIONS OF FUNDING</w:t>
      </w:r>
    </w:p>
    <w:p w14:paraId="776A2622" w14:textId="13511786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The organisation must be either non-profit making or </w:t>
      </w:r>
      <w:r w:rsidR="00845B1F" w:rsidRPr="00041AC2">
        <w:rPr>
          <w:rFonts w:ascii="Arial" w:hAnsi="Arial" w:cs="Arial"/>
        </w:rPr>
        <w:t xml:space="preserve">established for </w:t>
      </w:r>
      <w:r w:rsidRPr="00041AC2">
        <w:rPr>
          <w:rFonts w:ascii="Arial" w:hAnsi="Arial" w:cs="Arial"/>
        </w:rPr>
        <w:t>charitable</w:t>
      </w:r>
      <w:r w:rsidR="00845B1F" w:rsidRPr="00041AC2">
        <w:rPr>
          <w:rFonts w:ascii="Arial" w:hAnsi="Arial" w:cs="Arial"/>
        </w:rPr>
        <w:t xml:space="preserve">, benevolent, social, cultural, recreational or philanthropic </w:t>
      </w:r>
      <w:r w:rsidR="003C1D4D" w:rsidRPr="00041AC2">
        <w:rPr>
          <w:rFonts w:ascii="Arial" w:hAnsi="Arial" w:cs="Arial"/>
        </w:rPr>
        <w:t>purposes with</w:t>
      </w:r>
      <w:r w:rsidRPr="00041AC2">
        <w:rPr>
          <w:rFonts w:ascii="Arial" w:hAnsi="Arial" w:cs="Arial"/>
        </w:rPr>
        <w:t xml:space="preserve"> clearly written aims &amp;</w:t>
      </w:r>
      <w:r w:rsidR="00B64E89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objectives, a written constitution, membership rules and a bank account in its own name with two</w:t>
      </w:r>
      <w:r w:rsidR="00B64E89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authorised representatives required to sign each cheque. The organisation may only make one</w:t>
      </w:r>
      <w:r w:rsidR="00B64E89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application for a grant in a financial year.</w:t>
      </w:r>
    </w:p>
    <w:p w14:paraId="3E45CD27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Applications will NOT be considered from:</w:t>
      </w:r>
    </w:p>
    <w:p w14:paraId="16DC331A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a) Individuals.</w:t>
      </w:r>
    </w:p>
    <w:p w14:paraId="18A12F6F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b) A political party.</w:t>
      </w:r>
    </w:p>
    <w:p w14:paraId="7AA577A2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c) Organisations intending to support or oppose any </w:t>
      </w:r>
      <w:proofErr w:type="gramStart"/>
      <w:r w:rsidRPr="00041AC2">
        <w:rPr>
          <w:rFonts w:ascii="Arial" w:hAnsi="Arial" w:cs="Arial"/>
        </w:rPr>
        <w:t>particular political</w:t>
      </w:r>
      <w:proofErr w:type="gramEnd"/>
      <w:r w:rsidRPr="00041AC2">
        <w:rPr>
          <w:rFonts w:ascii="Arial" w:hAnsi="Arial" w:cs="Arial"/>
        </w:rPr>
        <w:t xml:space="preserve"> party or to discriminate</w:t>
      </w:r>
    </w:p>
    <w:p w14:paraId="38EB788A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on the grounds of race, religion or disability.</w:t>
      </w:r>
    </w:p>
    <w:p w14:paraId="3C7C152F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d) Private organisations operating as a not for profit business.</w:t>
      </w:r>
    </w:p>
    <w:p w14:paraId="7F4577C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e) “Upward Funders” – i.e. where local groups forward funds raised to a central HQ for</w:t>
      </w:r>
    </w:p>
    <w:p w14:paraId="270FEC2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redistribution.</w:t>
      </w:r>
    </w:p>
    <w:p w14:paraId="28E24657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f) Organisations with significant unrestricted reserves.</w:t>
      </w:r>
    </w:p>
    <w:p w14:paraId="0BB152B9" w14:textId="77777777" w:rsidR="007B01A8" w:rsidRPr="00041AC2" w:rsidRDefault="007B01A8" w:rsidP="00366F23">
      <w:pPr>
        <w:rPr>
          <w:rFonts w:ascii="Arial" w:hAnsi="Arial" w:cs="Arial"/>
        </w:rPr>
      </w:pPr>
    </w:p>
    <w:p w14:paraId="2CBF31E4" w14:textId="77777777" w:rsidR="00366F23" w:rsidRPr="00B64E89" w:rsidRDefault="00366F23" w:rsidP="00366F23">
      <w:pPr>
        <w:rPr>
          <w:rFonts w:ascii="Arial" w:hAnsi="Arial" w:cs="Arial"/>
          <w:b/>
        </w:rPr>
      </w:pPr>
      <w:r w:rsidRPr="00B64E89">
        <w:rPr>
          <w:rFonts w:ascii="Arial" w:hAnsi="Arial" w:cs="Arial"/>
          <w:b/>
        </w:rPr>
        <w:t>3. USE OR PURPOSE OF THE GRANT</w:t>
      </w:r>
    </w:p>
    <w:p w14:paraId="3DE9B186" w14:textId="77777777" w:rsidR="00366F23" w:rsidRPr="00041AC2" w:rsidRDefault="00366F23" w:rsidP="00B64E89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The Grant’s use or purpose must be to make Oakham better place to live in, work in or visit. It</w:t>
      </w:r>
    </w:p>
    <w:p w14:paraId="494C3646" w14:textId="09D6DEC7" w:rsidR="00366F23" w:rsidRDefault="00366F23" w:rsidP="00B64E89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must benefit people who live in the Parish. The benefit could include, but is not limited to:</w:t>
      </w:r>
    </w:p>
    <w:p w14:paraId="132D2FBF" w14:textId="77777777" w:rsidR="000C0132" w:rsidRPr="00041AC2" w:rsidRDefault="000C0132" w:rsidP="00B64E89">
      <w:pPr>
        <w:spacing w:after="0" w:line="240" w:lineRule="auto"/>
        <w:rPr>
          <w:rFonts w:ascii="Arial" w:hAnsi="Arial" w:cs="Arial"/>
        </w:rPr>
      </w:pPr>
    </w:p>
    <w:p w14:paraId="0BCAF80B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a) Providing a service.</w:t>
      </w:r>
    </w:p>
    <w:p w14:paraId="049A84F5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b) Providing activities.</w:t>
      </w:r>
    </w:p>
    <w:p w14:paraId="36EB5F01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c) Enhancing the quality of life.</w:t>
      </w:r>
    </w:p>
    <w:p w14:paraId="4D0917A0" w14:textId="77777777" w:rsidR="00FD0E28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d) Improving the environment.</w:t>
      </w:r>
    </w:p>
    <w:p w14:paraId="68C4C11A" w14:textId="458CFE6B" w:rsidR="00FD0E28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e) Promoting Oakham in a positive way.</w:t>
      </w:r>
    </w:p>
    <w:p w14:paraId="6CC5D1B2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Applications WILL NOT be considered for:</w:t>
      </w:r>
    </w:p>
    <w:p w14:paraId="7C0A9538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lastRenderedPageBreak/>
        <w:t>a) Projects which benefit single individuals or private business projects.</w:t>
      </w:r>
    </w:p>
    <w:p w14:paraId="3D0B736A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b) Projects that are the prime statutory responsibility of other government bodies.</w:t>
      </w:r>
    </w:p>
    <w:p w14:paraId="7B577CE6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c) Projects that simply replace existing facilities with no significant improvement. </w:t>
      </w:r>
    </w:p>
    <w:p w14:paraId="665F8A2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d) Projects that improve or benefit privately owned land or property.</w:t>
      </w:r>
    </w:p>
    <w:p w14:paraId="7A42D027" w14:textId="2A93F19E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e) Projects that have already been </w:t>
      </w:r>
      <w:r w:rsidR="000C0132" w:rsidRPr="00041AC2">
        <w:rPr>
          <w:rFonts w:ascii="Arial" w:hAnsi="Arial" w:cs="Arial"/>
        </w:rPr>
        <w:t>completed or</w:t>
      </w:r>
      <w:r w:rsidRPr="00041AC2">
        <w:rPr>
          <w:rFonts w:ascii="Arial" w:hAnsi="Arial" w:cs="Arial"/>
        </w:rPr>
        <w:t xml:space="preserve"> will have been by the time the grant is issued.</w:t>
      </w:r>
    </w:p>
    <w:p w14:paraId="703862E6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f) Prize money.</w:t>
      </w:r>
    </w:p>
    <w:p w14:paraId="3E36FFC6" w14:textId="77777777" w:rsidR="007B01A8" w:rsidRPr="00041AC2" w:rsidRDefault="007B01A8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g) Day to day running costs of an organisation.</w:t>
      </w:r>
    </w:p>
    <w:p w14:paraId="5EFF3043" w14:textId="77777777" w:rsidR="007B01A8" w:rsidRPr="00041AC2" w:rsidRDefault="007B01A8" w:rsidP="00366F23">
      <w:pPr>
        <w:rPr>
          <w:rFonts w:ascii="Arial" w:hAnsi="Arial" w:cs="Arial"/>
        </w:rPr>
      </w:pPr>
    </w:p>
    <w:p w14:paraId="7EEB524D" w14:textId="77777777" w:rsidR="00366F23" w:rsidRPr="000C0132" w:rsidRDefault="00366F23" w:rsidP="00366F23">
      <w:pPr>
        <w:rPr>
          <w:rFonts w:ascii="Arial" w:hAnsi="Arial" w:cs="Arial"/>
          <w:b/>
        </w:rPr>
      </w:pPr>
      <w:r w:rsidRPr="000C0132">
        <w:rPr>
          <w:rFonts w:ascii="Arial" w:hAnsi="Arial" w:cs="Arial"/>
          <w:b/>
        </w:rPr>
        <w:t>4. APPLICATION PROCEDURE</w:t>
      </w:r>
    </w:p>
    <w:p w14:paraId="24C15D9E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Organisations requesting assistance should submit: -</w:t>
      </w:r>
    </w:p>
    <w:p w14:paraId="293143CD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 completed application form which includes details of the project/activity; of the benefit to the</w:t>
      </w:r>
    </w:p>
    <w:p w14:paraId="6202DB4C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community/of the number of beneficiaries.</w:t>
      </w:r>
    </w:p>
    <w:p w14:paraId="22A3EBEC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Confirmation that it complies with its equality obligations.</w:t>
      </w:r>
    </w:p>
    <w:p w14:paraId="2AB3B43F" w14:textId="28C5C350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 copy of Trading Account and Balance Sheet for last financial year OR for new initiatives, a Budget</w:t>
      </w:r>
      <w:r w:rsidR="00A12ECA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forecast.</w:t>
      </w:r>
    </w:p>
    <w:p w14:paraId="4B16A702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 copy of their written constitution, together with details of their aims and purpose.</w:t>
      </w:r>
    </w:p>
    <w:p w14:paraId="3F11D49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The Grant Aid Application Form can be obtained from </w:t>
      </w:r>
      <w:r w:rsidR="007B01A8" w:rsidRPr="00041AC2">
        <w:rPr>
          <w:rFonts w:ascii="Arial" w:hAnsi="Arial" w:cs="Arial"/>
        </w:rPr>
        <w:t>Oakham Town Council.</w:t>
      </w:r>
    </w:p>
    <w:p w14:paraId="2A14742D" w14:textId="77777777" w:rsidR="007B01A8" w:rsidRPr="00041AC2" w:rsidRDefault="007B01A8" w:rsidP="00366F23">
      <w:pPr>
        <w:rPr>
          <w:rFonts w:ascii="Arial" w:hAnsi="Arial" w:cs="Arial"/>
        </w:rPr>
      </w:pPr>
    </w:p>
    <w:p w14:paraId="6DB9B058" w14:textId="77777777" w:rsidR="00366F23" w:rsidRPr="000C0132" w:rsidRDefault="00366F23" w:rsidP="00366F23">
      <w:pPr>
        <w:rPr>
          <w:rFonts w:ascii="Arial" w:hAnsi="Arial" w:cs="Arial"/>
          <w:b/>
        </w:rPr>
      </w:pPr>
      <w:r w:rsidRPr="000C0132">
        <w:rPr>
          <w:rFonts w:ascii="Arial" w:hAnsi="Arial" w:cs="Arial"/>
          <w:b/>
        </w:rPr>
        <w:t>5. ASSESSMENT PROCEDURE</w:t>
      </w:r>
    </w:p>
    <w:p w14:paraId="07AF238C" w14:textId="77777777" w:rsidR="00366F23" w:rsidRPr="00041AC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A completed grant request must be received two weeks before a Town Council meeting for</w:t>
      </w:r>
    </w:p>
    <w:p w14:paraId="6E2BE9E3" w14:textId="77777777" w:rsidR="000C013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consideration at that meeting. </w:t>
      </w:r>
    </w:p>
    <w:p w14:paraId="379CCA7B" w14:textId="77777777" w:rsidR="000C0132" w:rsidRDefault="000C0132" w:rsidP="000C0132">
      <w:pPr>
        <w:spacing w:after="0" w:line="240" w:lineRule="auto"/>
        <w:rPr>
          <w:rFonts w:ascii="Arial" w:hAnsi="Arial" w:cs="Arial"/>
        </w:rPr>
      </w:pPr>
    </w:p>
    <w:p w14:paraId="76695595" w14:textId="4EBBB408" w:rsidR="00366F23" w:rsidRPr="00041AC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Each application will be assessed on its own merits. To ensure that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there is a fair distribution of available funds, the Council will </w:t>
      </w:r>
      <w:proofErr w:type="gramStart"/>
      <w:r w:rsidRPr="00041AC2">
        <w:rPr>
          <w:rFonts w:ascii="Arial" w:hAnsi="Arial" w:cs="Arial"/>
        </w:rPr>
        <w:t>take into account</w:t>
      </w:r>
      <w:proofErr w:type="gramEnd"/>
      <w:r w:rsidRPr="00041AC2">
        <w:rPr>
          <w:rFonts w:ascii="Arial" w:hAnsi="Arial" w:cs="Arial"/>
        </w:rPr>
        <w:t xml:space="preserve"> the amount and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frequency of any previous awards. Account may also be taken of the extent to which funding has</w:t>
      </w:r>
    </w:p>
    <w:p w14:paraId="4205223A" w14:textId="11F67FCF" w:rsidR="00366F23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been sought or secured from other sources or fund-raising activities.</w:t>
      </w:r>
    </w:p>
    <w:p w14:paraId="3891E711" w14:textId="77777777" w:rsidR="000C0132" w:rsidRPr="00041AC2" w:rsidRDefault="000C0132" w:rsidP="000C0132">
      <w:pPr>
        <w:spacing w:after="0" w:line="240" w:lineRule="auto"/>
        <w:rPr>
          <w:rFonts w:ascii="Arial" w:hAnsi="Arial" w:cs="Arial"/>
        </w:rPr>
      </w:pPr>
    </w:p>
    <w:p w14:paraId="59FED087" w14:textId="505A39DC" w:rsidR="00366F23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No commitment to award grants in future years will be made.</w:t>
      </w:r>
    </w:p>
    <w:p w14:paraId="306AA017" w14:textId="77777777" w:rsidR="000C0132" w:rsidRPr="00041AC2" w:rsidRDefault="000C0132" w:rsidP="000C0132">
      <w:pPr>
        <w:spacing w:after="0" w:line="240" w:lineRule="auto"/>
        <w:rPr>
          <w:rFonts w:ascii="Arial" w:hAnsi="Arial" w:cs="Arial"/>
        </w:rPr>
      </w:pPr>
    </w:p>
    <w:p w14:paraId="45C123C4" w14:textId="77777777" w:rsidR="000C013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Note: The Council may make the award subject to such additional conditions and requirements as it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considers appropriate. </w:t>
      </w:r>
    </w:p>
    <w:p w14:paraId="38FA2947" w14:textId="77777777" w:rsidR="000C0132" w:rsidRDefault="000C0132" w:rsidP="000C0132">
      <w:pPr>
        <w:spacing w:after="0" w:line="240" w:lineRule="auto"/>
        <w:rPr>
          <w:rFonts w:ascii="Arial" w:hAnsi="Arial" w:cs="Arial"/>
        </w:rPr>
      </w:pPr>
    </w:p>
    <w:p w14:paraId="51F384FF" w14:textId="71722376" w:rsidR="00366F23" w:rsidRPr="00041AC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The organisation will receive notice of the outcome of their application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within three weeks of the Council meeting.</w:t>
      </w:r>
    </w:p>
    <w:p w14:paraId="3C76BA7B" w14:textId="77777777" w:rsidR="000C0132" w:rsidRPr="00041AC2" w:rsidRDefault="000C0132" w:rsidP="00366F23">
      <w:pPr>
        <w:rPr>
          <w:rFonts w:ascii="Arial" w:hAnsi="Arial" w:cs="Arial"/>
        </w:rPr>
      </w:pPr>
    </w:p>
    <w:p w14:paraId="4336CA73" w14:textId="77777777" w:rsidR="009A6EC0" w:rsidRDefault="009A6EC0" w:rsidP="00366F23">
      <w:pPr>
        <w:rPr>
          <w:rFonts w:ascii="Arial" w:hAnsi="Arial" w:cs="Arial"/>
          <w:b/>
        </w:rPr>
      </w:pPr>
    </w:p>
    <w:p w14:paraId="5A2EA764" w14:textId="77777777" w:rsidR="009A6EC0" w:rsidRDefault="009A6EC0" w:rsidP="00366F23">
      <w:pPr>
        <w:rPr>
          <w:rFonts w:ascii="Arial" w:hAnsi="Arial" w:cs="Arial"/>
          <w:b/>
        </w:rPr>
      </w:pPr>
    </w:p>
    <w:p w14:paraId="6F2DBCCC" w14:textId="77777777" w:rsidR="009A6EC0" w:rsidRDefault="009A6EC0" w:rsidP="00366F23">
      <w:pPr>
        <w:rPr>
          <w:rFonts w:ascii="Arial" w:hAnsi="Arial" w:cs="Arial"/>
          <w:b/>
        </w:rPr>
      </w:pPr>
    </w:p>
    <w:p w14:paraId="44CECEEA" w14:textId="77777777" w:rsidR="009A6EC0" w:rsidRDefault="009A6EC0" w:rsidP="00366F23">
      <w:pPr>
        <w:rPr>
          <w:rFonts w:ascii="Arial" w:hAnsi="Arial" w:cs="Arial"/>
          <w:b/>
        </w:rPr>
      </w:pPr>
    </w:p>
    <w:p w14:paraId="3127E629" w14:textId="48B0E1AF" w:rsidR="00366F23" w:rsidRPr="000C0132" w:rsidRDefault="00366F23" w:rsidP="00366F23">
      <w:pPr>
        <w:rPr>
          <w:rFonts w:ascii="Arial" w:hAnsi="Arial" w:cs="Arial"/>
          <w:b/>
        </w:rPr>
      </w:pPr>
      <w:bookmarkStart w:id="0" w:name="_GoBack"/>
      <w:bookmarkEnd w:id="0"/>
      <w:r w:rsidRPr="000C0132">
        <w:rPr>
          <w:rFonts w:ascii="Arial" w:hAnsi="Arial" w:cs="Arial"/>
          <w:b/>
        </w:rPr>
        <w:lastRenderedPageBreak/>
        <w:t>6. THE GRANT</w:t>
      </w:r>
    </w:p>
    <w:p w14:paraId="43B83122" w14:textId="2C139D00" w:rsidR="00845B1F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 grant must only be used for the purpose for which it was awarded unless the written approval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of the Town Council has been obtained for a change in use of the grant monies and any unspent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portion of the grant must be returned to the Town Council by the end of the financial year following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the year in which it was awarded.</w:t>
      </w:r>
      <w:r w:rsidR="00845B1F" w:rsidRPr="00041AC2">
        <w:rPr>
          <w:rFonts w:ascii="Arial" w:hAnsi="Arial" w:cs="Arial"/>
        </w:rPr>
        <w:t xml:space="preserve"> </w:t>
      </w:r>
    </w:p>
    <w:p w14:paraId="0C41C7BD" w14:textId="77777777" w:rsidR="00366F23" w:rsidRPr="00041AC2" w:rsidRDefault="00845B1F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An appropriate report must be submitted to the Town Council on completion of the project with and </w:t>
      </w:r>
      <w:r w:rsidR="00C324CE" w:rsidRPr="00041AC2">
        <w:rPr>
          <w:rFonts w:ascii="Arial" w:hAnsi="Arial" w:cs="Arial"/>
        </w:rPr>
        <w:t>invitation</w:t>
      </w:r>
      <w:r w:rsidRPr="00041AC2">
        <w:rPr>
          <w:rFonts w:ascii="Arial" w:hAnsi="Arial" w:cs="Arial"/>
        </w:rPr>
        <w:t xml:space="preserve"> to inspect the outcome of the project if applicable.</w:t>
      </w:r>
    </w:p>
    <w:p w14:paraId="529854BB" w14:textId="77777777" w:rsidR="00366F23" w:rsidRPr="00041AC2" w:rsidRDefault="00C324CE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R</w:t>
      </w:r>
      <w:r w:rsidR="00366F23" w:rsidRPr="00041AC2">
        <w:rPr>
          <w:rFonts w:ascii="Arial" w:hAnsi="Arial" w:cs="Arial"/>
        </w:rPr>
        <w:t>eceipts</w:t>
      </w:r>
      <w:r w:rsidRPr="00041AC2">
        <w:rPr>
          <w:rFonts w:ascii="Arial" w:hAnsi="Arial" w:cs="Arial"/>
        </w:rPr>
        <w:t xml:space="preserve"> to</w:t>
      </w:r>
      <w:r w:rsidR="00366F23" w:rsidRPr="00041AC2">
        <w:rPr>
          <w:rFonts w:ascii="Arial" w:hAnsi="Arial" w:cs="Arial"/>
        </w:rPr>
        <w:t xml:space="preserve"> demonstrate how the money has been spent </w:t>
      </w:r>
      <w:r w:rsidRPr="00041AC2">
        <w:rPr>
          <w:rFonts w:ascii="Arial" w:hAnsi="Arial" w:cs="Arial"/>
        </w:rPr>
        <w:t>maybe requested.</w:t>
      </w:r>
    </w:p>
    <w:p w14:paraId="38F7772E" w14:textId="77777777" w:rsidR="00C324CE" w:rsidRPr="000C0132" w:rsidRDefault="00C324CE" w:rsidP="00366F23">
      <w:pPr>
        <w:rPr>
          <w:rFonts w:ascii="Arial" w:hAnsi="Arial" w:cs="Arial"/>
          <w:b/>
        </w:rPr>
      </w:pPr>
    </w:p>
    <w:p w14:paraId="08A3F31C" w14:textId="77777777" w:rsidR="00366F23" w:rsidRPr="000C0132" w:rsidRDefault="00366F23" w:rsidP="00366F23">
      <w:pPr>
        <w:rPr>
          <w:rFonts w:ascii="Arial" w:hAnsi="Arial" w:cs="Arial"/>
          <w:b/>
        </w:rPr>
      </w:pPr>
      <w:r w:rsidRPr="000C0132">
        <w:rPr>
          <w:rFonts w:ascii="Arial" w:hAnsi="Arial" w:cs="Arial"/>
          <w:b/>
        </w:rPr>
        <w:t>7. SUCCESSFUL GRANT APPLICATIONS</w:t>
      </w:r>
    </w:p>
    <w:p w14:paraId="135C02FD" w14:textId="0D3E07BC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 grant will be paid by cheque. It must be acknowledged promptly by the organisation, stating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the amount granted and acceptance of any additional conditions and requirements imposed.</w:t>
      </w:r>
    </w:p>
    <w:p w14:paraId="4BEB51EA" w14:textId="77777777" w:rsidR="004A1A2F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Organisations are required to advise their users/members that a grant has been received</w:t>
      </w:r>
      <w:r w:rsidR="00C324CE" w:rsidRPr="00041AC2">
        <w:rPr>
          <w:rFonts w:ascii="Arial" w:hAnsi="Arial" w:cs="Arial"/>
        </w:rPr>
        <w:t>.</w:t>
      </w:r>
    </w:p>
    <w:p w14:paraId="1DB26C14" w14:textId="77777777" w:rsidR="00C324CE" w:rsidRPr="00041AC2" w:rsidRDefault="00C324CE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Acknowledgment of Oakham Town Council’s support should be made in any publicity, labelling or captions to do with the project. </w:t>
      </w:r>
    </w:p>
    <w:sectPr w:rsidR="00C324CE" w:rsidRPr="00041AC2" w:rsidSect="000C0132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3"/>
    <w:rsid w:val="00041AC2"/>
    <w:rsid w:val="00045C87"/>
    <w:rsid w:val="000C0132"/>
    <w:rsid w:val="0022556C"/>
    <w:rsid w:val="00366F23"/>
    <w:rsid w:val="003C1D4D"/>
    <w:rsid w:val="00475488"/>
    <w:rsid w:val="004A1A2F"/>
    <w:rsid w:val="004D40D4"/>
    <w:rsid w:val="007B01A8"/>
    <w:rsid w:val="00845B1F"/>
    <w:rsid w:val="00892DAB"/>
    <w:rsid w:val="008A166C"/>
    <w:rsid w:val="0091240F"/>
    <w:rsid w:val="009A6EC0"/>
    <w:rsid w:val="009F019C"/>
    <w:rsid w:val="00A12ECA"/>
    <w:rsid w:val="00A20BFD"/>
    <w:rsid w:val="00A70ADC"/>
    <w:rsid w:val="00B64E89"/>
    <w:rsid w:val="00C324CE"/>
    <w:rsid w:val="00C94878"/>
    <w:rsid w:val="00D62B24"/>
    <w:rsid w:val="00DD3007"/>
    <w:rsid w:val="00ED6FD0"/>
    <w:rsid w:val="00EF0C40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69BB"/>
  <w15:chartTrackingRefBased/>
  <w15:docId w15:val="{06BBEDC0-8039-4311-A703-9A86303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Smith</dc:creator>
  <cp:keywords/>
  <dc:description/>
  <cp:lastModifiedBy>Allison</cp:lastModifiedBy>
  <cp:revision>15</cp:revision>
  <cp:lastPrinted>2019-03-12T13:01:00Z</cp:lastPrinted>
  <dcterms:created xsi:type="dcterms:W3CDTF">2019-02-14T15:45:00Z</dcterms:created>
  <dcterms:modified xsi:type="dcterms:W3CDTF">2019-04-11T10:54:00Z</dcterms:modified>
</cp:coreProperties>
</file>