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452D" w:rsidTr="0095452D">
        <w:tc>
          <w:tcPr>
            <w:tcW w:w="4621" w:type="dxa"/>
          </w:tcPr>
          <w:p w:rsidR="0095452D" w:rsidRDefault="0095452D">
            <w:r>
              <w:t>Report No.</w:t>
            </w:r>
            <w:r w:rsidR="007F58C7">
              <w:t xml:space="preserve"> TC00318</w:t>
            </w:r>
          </w:p>
          <w:p w:rsidR="0095452D" w:rsidRDefault="0095452D">
            <w:r>
              <w:t>Appendix:</w:t>
            </w:r>
            <w:r w:rsidR="007F58C7">
              <w:t xml:space="preserve">   G</w:t>
            </w:r>
          </w:p>
          <w:p w:rsidR="0095452D" w:rsidRDefault="0095452D">
            <w:r>
              <w:t>Agenda Item No.</w:t>
            </w:r>
            <w:r w:rsidR="007F58C7">
              <w:t xml:space="preserve"> 12</w:t>
            </w:r>
          </w:p>
        </w:tc>
        <w:tc>
          <w:tcPr>
            <w:tcW w:w="4621" w:type="dxa"/>
          </w:tcPr>
          <w:p w:rsidR="0095452D" w:rsidRDefault="0095452D">
            <w:r>
              <w:t>Council</w:t>
            </w:r>
          </w:p>
          <w:p w:rsidR="0095452D" w:rsidRDefault="0095452D"/>
          <w:p w:rsidR="0095452D" w:rsidRDefault="0095452D" w:rsidP="007F58C7">
            <w:r>
              <w:t>D</w:t>
            </w:r>
            <w:r w:rsidR="006E3FF0">
              <w:t xml:space="preserve">ate of Meeting: </w:t>
            </w:r>
            <w:r w:rsidR="00D06CF6">
              <w:t xml:space="preserve"> </w:t>
            </w:r>
            <w:r w:rsidR="007F58C7">
              <w:t>10</w:t>
            </w:r>
            <w:r w:rsidR="007F58C7" w:rsidRPr="007F58C7">
              <w:rPr>
                <w:vertAlign w:val="superscript"/>
              </w:rPr>
              <w:t>TH</w:t>
            </w:r>
            <w:r w:rsidR="007F58C7">
              <w:t xml:space="preserve"> J</w:t>
            </w:r>
            <w:r w:rsidR="00316A6C">
              <w:t>anuary 2018</w:t>
            </w:r>
          </w:p>
        </w:tc>
      </w:tr>
      <w:tr w:rsidR="0095452D" w:rsidTr="0095452D">
        <w:tc>
          <w:tcPr>
            <w:tcW w:w="9242" w:type="dxa"/>
            <w:gridSpan w:val="2"/>
          </w:tcPr>
          <w:p w:rsidR="0095452D" w:rsidRPr="0095452D" w:rsidRDefault="0095452D" w:rsidP="0095452D">
            <w:pPr>
              <w:jc w:val="center"/>
              <w:rPr>
                <w:b/>
                <w:sz w:val="32"/>
                <w:szCs w:val="32"/>
              </w:rPr>
            </w:pPr>
            <w:r w:rsidRPr="0095452D">
              <w:rPr>
                <w:b/>
                <w:sz w:val="32"/>
                <w:szCs w:val="32"/>
              </w:rPr>
              <w:t>Oakham Town Council</w:t>
            </w:r>
          </w:p>
        </w:tc>
      </w:tr>
      <w:tr w:rsidR="0095452D" w:rsidTr="0095452D">
        <w:tc>
          <w:tcPr>
            <w:tcW w:w="4621" w:type="dxa"/>
          </w:tcPr>
          <w:p w:rsidR="0095452D" w:rsidRDefault="006E3FF0">
            <w:r>
              <w:t xml:space="preserve">Report Author: </w:t>
            </w:r>
            <w:r w:rsidR="00394511">
              <w:t xml:space="preserve">  Adam Lowe</w:t>
            </w:r>
          </w:p>
          <w:p w:rsidR="0095452D" w:rsidRDefault="0095452D"/>
        </w:tc>
        <w:tc>
          <w:tcPr>
            <w:tcW w:w="4621" w:type="dxa"/>
          </w:tcPr>
          <w:p w:rsidR="0095452D" w:rsidRDefault="006E3FF0" w:rsidP="007F58C7">
            <w:r>
              <w:t xml:space="preserve">Title: </w:t>
            </w:r>
            <w:r w:rsidR="007F58C7">
              <w:t>Councillor</w:t>
            </w:r>
          </w:p>
        </w:tc>
      </w:tr>
      <w:tr w:rsidR="0095452D" w:rsidTr="0095452D">
        <w:tc>
          <w:tcPr>
            <w:tcW w:w="9242" w:type="dxa"/>
            <w:gridSpan w:val="2"/>
          </w:tcPr>
          <w:p w:rsidR="0095452D" w:rsidRDefault="00394511" w:rsidP="0095452D">
            <w:r>
              <w:t xml:space="preserve">Subject:  </w:t>
            </w:r>
            <w:r w:rsidR="00316A6C">
              <w:t xml:space="preserve">Freeman Civic Event </w:t>
            </w:r>
          </w:p>
          <w:p w:rsidR="0095452D" w:rsidRDefault="0095452D"/>
        </w:tc>
      </w:tr>
      <w:tr w:rsidR="0095452D" w:rsidTr="0095452D">
        <w:tc>
          <w:tcPr>
            <w:tcW w:w="9242" w:type="dxa"/>
            <w:gridSpan w:val="2"/>
          </w:tcPr>
          <w:p w:rsidR="00832EC6" w:rsidRPr="00832EC6" w:rsidRDefault="0095452D" w:rsidP="007F58C7">
            <w:pPr>
              <w:pStyle w:val="ListParagraph"/>
              <w:ind w:left="360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832EC6">
              <w:rPr>
                <w:rFonts w:cstheme="minorHAnsi"/>
              </w:rPr>
              <w:t>Strategic Ai</w:t>
            </w:r>
            <w:r w:rsidR="008F11E7" w:rsidRPr="00832EC6">
              <w:rPr>
                <w:rFonts w:cstheme="minorHAnsi"/>
              </w:rPr>
              <w:t>m No.</w:t>
            </w:r>
          </w:p>
          <w:p w:rsidR="00832EC6" w:rsidRPr="00832EC6" w:rsidRDefault="008F11E7" w:rsidP="007F58C7">
            <w:pPr>
              <w:pStyle w:val="ListParagraph"/>
              <w:numPr>
                <w:ilvl w:val="0"/>
                <w:numId w:val="3"/>
              </w:numPr>
              <w:ind w:left="360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832EC6">
              <w:rPr>
                <w:rFonts w:cstheme="minorHAnsi"/>
              </w:rPr>
              <w:t xml:space="preserve"> </w:t>
            </w:r>
            <w:r w:rsidR="00832EC6" w:rsidRPr="00832EC6">
              <w:rPr>
                <w:rFonts w:eastAsia="Times New Roman" w:cstheme="minorHAnsi"/>
                <w:color w:val="000000"/>
                <w:lang w:eastAsia="en-GB"/>
              </w:rPr>
              <w:t>Work with and in partnership with Rutland County Council and other partner groups.</w:t>
            </w:r>
          </w:p>
          <w:p w:rsidR="008F11E7" w:rsidRPr="00832EC6" w:rsidRDefault="00832EC6" w:rsidP="007F58C7">
            <w:pPr>
              <w:pStyle w:val="ListParagraph"/>
              <w:numPr>
                <w:ilvl w:val="0"/>
                <w:numId w:val="3"/>
              </w:numPr>
              <w:ind w:left="360"/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832EC6">
              <w:rPr>
                <w:rFonts w:eastAsia="Times New Roman" w:cstheme="minorHAnsi"/>
                <w:color w:val="000000"/>
                <w:lang w:eastAsia="en-GB"/>
              </w:rPr>
              <w:t>Promote the town as an attractive place to visit and stay.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(Through press coverage)</w:t>
            </w:r>
          </w:p>
        </w:tc>
      </w:tr>
    </w:tbl>
    <w:p w:rsidR="00316A6C" w:rsidRDefault="00316A6C">
      <w:bookmarkStart w:id="0" w:name="_GoBack"/>
      <w:bookmarkEnd w:id="0"/>
    </w:p>
    <w:p w:rsidR="00316A6C" w:rsidRDefault="00E95CE3">
      <w:r>
        <w:t>On the 13th</w:t>
      </w:r>
      <w:r w:rsidR="00316A6C">
        <w:t xml:space="preserve"> September 2017 the Council </w:t>
      </w:r>
      <w:r>
        <w:t>unanimously</w:t>
      </w:r>
      <w:r w:rsidR="00316A6C">
        <w:t xml:space="preserve"> resolved to award the Freeman honour upon Sir Laurence at a joint Civic Event with Rutland County Council in 2018.</w:t>
      </w:r>
      <w:r>
        <w:t xml:space="preserve">                  [Minute 491/17</w:t>
      </w:r>
      <w:r w:rsidR="005E387A">
        <w:t xml:space="preserve"> (</w:t>
      </w:r>
      <w:proofErr w:type="spellStart"/>
      <w:r w:rsidR="005E387A">
        <w:t>i</w:t>
      </w:r>
      <w:proofErr w:type="spellEnd"/>
      <w:r w:rsidR="005E387A">
        <w:t>)</w:t>
      </w:r>
      <w:r>
        <w:t>]</w:t>
      </w:r>
    </w:p>
    <w:p w:rsidR="00316A6C" w:rsidRDefault="00316A6C">
      <w:r>
        <w:t>A Working Group was set up to explore the costs of a civic event with a view to establishing a proposed additional joint expenditure with the County Council.</w:t>
      </w:r>
      <w:r w:rsidR="00E95CE3">
        <w:t xml:space="preserve">                                [Minute 49</w:t>
      </w:r>
      <w:r w:rsidR="005E387A">
        <w:t>1</w:t>
      </w:r>
      <w:r w:rsidR="00E95CE3">
        <w:t>/17</w:t>
      </w:r>
      <w:r w:rsidR="005E387A">
        <w:t xml:space="preserve"> (ii)</w:t>
      </w:r>
      <w:r w:rsidR="00E95CE3">
        <w:t>]</w:t>
      </w:r>
    </w:p>
    <w:p w:rsidR="00316A6C" w:rsidRDefault="00316A6C">
      <w:r>
        <w:t>A meeting with the County Council Officers and subsequent work on their part ha</w:t>
      </w:r>
      <w:r w:rsidR="00E95CE3">
        <w:t>ve provided</w:t>
      </w:r>
      <w:r>
        <w:t xml:space="preserve"> an indicative cost of a Civic event being around £2500, not including venue hire and some staff costs.</w:t>
      </w:r>
    </w:p>
    <w:p w:rsidR="00316A6C" w:rsidRDefault="00316A6C">
      <w:r>
        <w:t xml:space="preserve">The County Council would absorb costs </w:t>
      </w:r>
      <w:r w:rsidR="00E95CE3">
        <w:t>for</w:t>
      </w:r>
      <w:r>
        <w:t xml:space="preserve"> the venue and </w:t>
      </w:r>
      <w:r w:rsidR="00E95CE3">
        <w:t>associated</w:t>
      </w:r>
      <w:r>
        <w:t xml:space="preserve"> staffing </w:t>
      </w:r>
      <w:r w:rsidR="00E95CE3">
        <w:t>as they</w:t>
      </w:r>
      <w:r>
        <w:t xml:space="preserve"> </w:t>
      </w:r>
      <w:r w:rsidR="00E95CE3">
        <w:t>have</w:t>
      </w:r>
      <w:r>
        <w:t xml:space="preserve"> direct control. It w</w:t>
      </w:r>
      <w:r w:rsidR="00B31CCE">
        <w:t>a</w:t>
      </w:r>
      <w:r>
        <w:t>s suggested as the Town Council had already agreed to meet the cost of the scrolls</w:t>
      </w:r>
      <w:r w:rsidR="00B31CCE">
        <w:t>, a contribution of £1000 would seem appropriate as a 50/50 split of</w:t>
      </w:r>
      <w:r w:rsidR="00E95CE3">
        <w:t xml:space="preserve"> the</w:t>
      </w:r>
      <w:r w:rsidR="00B31CCE">
        <w:t xml:space="preserve"> overall</w:t>
      </w:r>
      <w:r w:rsidR="00E95CE3">
        <w:t xml:space="preserve"> remaining</w:t>
      </w:r>
      <w:r w:rsidR="00B31CCE">
        <w:t xml:space="preserve"> </w:t>
      </w:r>
      <w:r w:rsidR="00E95CE3">
        <w:t>expenditure.</w:t>
      </w:r>
    </w:p>
    <w:p w:rsidR="002E7666" w:rsidRDefault="002E7666" w:rsidP="00BA3D36">
      <w:pPr>
        <w:rPr>
          <w:rFonts w:cstheme="minorHAnsi"/>
        </w:rPr>
      </w:pPr>
      <w:r>
        <w:rPr>
          <w:rFonts w:cstheme="minorHAnsi"/>
        </w:rPr>
        <w:t>Decisions:</w:t>
      </w:r>
    </w:p>
    <w:p w:rsidR="00E95CE3" w:rsidRPr="00E95CE3" w:rsidRDefault="002E7666" w:rsidP="00E95CE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 Council agree to </w:t>
      </w:r>
      <w:r w:rsidR="00B31CCE">
        <w:rPr>
          <w:rFonts w:cstheme="minorHAnsi"/>
        </w:rPr>
        <w:t>allocate £1000 to the cost of the Civic Event.</w:t>
      </w:r>
    </w:p>
    <w:p w:rsidR="00B31CCE" w:rsidRDefault="00B31CCE" w:rsidP="00BA3D3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The Council</w:t>
      </w:r>
      <w:r w:rsidR="00E95CE3">
        <w:rPr>
          <w:rFonts w:cstheme="minorHAnsi"/>
        </w:rPr>
        <w:t xml:space="preserve"> </w:t>
      </w:r>
      <w:r>
        <w:rPr>
          <w:rFonts w:cstheme="minorHAnsi"/>
        </w:rPr>
        <w:t>authorise the pay</w:t>
      </w:r>
      <w:r w:rsidR="00E95CE3">
        <w:rPr>
          <w:rFonts w:cstheme="minorHAnsi"/>
        </w:rPr>
        <w:t>ment</w:t>
      </w:r>
      <w:r>
        <w:rPr>
          <w:rFonts w:cstheme="minorHAnsi"/>
        </w:rPr>
        <w:t xml:space="preserve"> </w:t>
      </w:r>
      <w:r w:rsidR="00E95CE3">
        <w:rPr>
          <w:rFonts w:cstheme="minorHAnsi"/>
        </w:rPr>
        <w:t xml:space="preserve">of £1000 </w:t>
      </w:r>
      <w:r>
        <w:rPr>
          <w:rFonts w:cstheme="minorHAnsi"/>
        </w:rPr>
        <w:t>to the County Council</w:t>
      </w:r>
      <w:r w:rsidR="00E95CE3">
        <w:rPr>
          <w:rFonts w:cstheme="minorHAnsi"/>
        </w:rPr>
        <w:t>.</w:t>
      </w:r>
    </w:p>
    <w:p w:rsidR="00E95CE3" w:rsidRDefault="00E95CE3" w:rsidP="00BA3D3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The Council authorise the Payment of £500 to Fattorini.</w:t>
      </w:r>
      <w:r w:rsidR="005E387A">
        <w:rPr>
          <w:rFonts w:cstheme="minorHAnsi"/>
        </w:rPr>
        <w:t xml:space="preserve">                            [Minute 491/17 (iii)]</w:t>
      </w:r>
    </w:p>
    <w:p w:rsidR="008C7979" w:rsidRDefault="008C7979" w:rsidP="00B31CCE">
      <w:pPr>
        <w:pStyle w:val="ListParagraph"/>
        <w:rPr>
          <w:rFonts w:cstheme="minorHAnsi"/>
        </w:rPr>
      </w:pPr>
    </w:p>
    <w:p w:rsidR="00B31CCE" w:rsidRPr="002E7666" w:rsidRDefault="00B31CCE" w:rsidP="00B31CCE">
      <w:pPr>
        <w:pStyle w:val="ListParagraph"/>
        <w:rPr>
          <w:rFonts w:cstheme="minorHAnsi"/>
        </w:rPr>
      </w:pPr>
    </w:p>
    <w:sectPr w:rsidR="00B31CCE" w:rsidRPr="002E7666" w:rsidSect="00F5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195"/>
    <w:multiLevelType w:val="hybridMultilevel"/>
    <w:tmpl w:val="6C6CD2B4"/>
    <w:lvl w:ilvl="0" w:tplc="2ACC4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588E"/>
    <w:multiLevelType w:val="hybridMultilevel"/>
    <w:tmpl w:val="7C3E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2222"/>
    <w:multiLevelType w:val="hybridMultilevel"/>
    <w:tmpl w:val="69788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5E"/>
    <w:rsid w:val="001100C4"/>
    <w:rsid w:val="00156A5D"/>
    <w:rsid w:val="002E7666"/>
    <w:rsid w:val="00316A6C"/>
    <w:rsid w:val="00320EBF"/>
    <w:rsid w:val="00394511"/>
    <w:rsid w:val="005B3EA2"/>
    <w:rsid w:val="005E387A"/>
    <w:rsid w:val="006E3FF0"/>
    <w:rsid w:val="007F58C7"/>
    <w:rsid w:val="00832EC6"/>
    <w:rsid w:val="008C7979"/>
    <w:rsid w:val="008F11E7"/>
    <w:rsid w:val="0095452D"/>
    <w:rsid w:val="00B31CCE"/>
    <w:rsid w:val="00B979A2"/>
    <w:rsid w:val="00BA3D36"/>
    <w:rsid w:val="00D06CF6"/>
    <w:rsid w:val="00E95CE3"/>
    <w:rsid w:val="00F03381"/>
    <w:rsid w:val="00F4545E"/>
    <w:rsid w:val="00F5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2CD18-9ABD-4BC2-B79C-8CB4681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EBF"/>
    <w:pPr>
      <w:ind w:left="720"/>
      <w:contextualSpacing/>
    </w:pPr>
  </w:style>
  <w:style w:type="paragraph" w:customStyle="1" w:styleId="yiv4910484866msonormal">
    <w:name w:val="yiv4910484866msonormal"/>
    <w:basedOn w:val="Normal"/>
    <w:rsid w:val="003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3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7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RichardW</cp:lastModifiedBy>
  <cp:revision>2</cp:revision>
  <dcterms:created xsi:type="dcterms:W3CDTF">2018-01-04T13:44:00Z</dcterms:created>
  <dcterms:modified xsi:type="dcterms:W3CDTF">2018-01-04T13:44:00Z</dcterms:modified>
</cp:coreProperties>
</file>